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507176" w14:textId="226DF90D" w:rsidR="00126D8E" w:rsidRPr="00EE0016" w:rsidRDefault="00521060" w:rsidP="00685E2D">
      <w:pPr>
        <w:spacing w:after="120" w:line="48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 </w:t>
      </w:r>
    </w:p>
    <w:p w14:paraId="0F390546" w14:textId="0457F880" w:rsidR="00431292" w:rsidRPr="00EE0016" w:rsidRDefault="00431292" w:rsidP="00685E2D">
      <w:pPr>
        <w:pStyle w:val="Standard"/>
        <w:spacing w:after="120" w:line="480" w:lineRule="auto"/>
        <w:rPr>
          <w:rFonts w:ascii="Times New Roman" w:hAnsi="Times New Roman" w:cs="Times New Roman"/>
          <w:sz w:val="24"/>
          <w:szCs w:val="24"/>
          <w:lang w:val="en-GB"/>
        </w:rPr>
      </w:pPr>
    </w:p>
    <w:p w14:paraId="198C11F1" w14:textId="4C709B2B" w:rsidR="00300908" w:rsidRPr="00EE0016" w:rsidRDefault="00300908" w:rsidP="00685E2D">
      <w:pPr>
        <w:pStyle w:val="Standard"/>
        <w:spacing w:after="120" w:line="480" w:lineRule="auto"/>
        <w:rPr>
          <w:rFonts w:ascii="Times New Roman" w:hAnsi="Times New Roman" w:cs="Times New Roman"/>
          <w:sz w:val="24"/>
          <w:szCs w:val="24"/>
          <w:lang w:val="en-GB"/>
        </w:rPr>
      </w:pPr>
    </w:p>
    <w:p w14:paraId="11675799" w14:textId="77777777" w:rsidR="008F529A" w:rsidRPr="00EE0016" w:rsidRDefault="008F529A" w:rsidP="00685E2D">
      <w:pPr>
        <w:spacing w:after="120" w:line="480" w:lineRule="auto"/>
        <w:jc w:val="center"/>
        <w:rPr>
          <w:rFonts w:ascii="Times New Roman" w:hAnsi="Times New Roman" w:cs="Times New Roman"/>
          <w:sz w:val="24"/>
          <w:szCs w:val="24"/>
        </w:rPr>
      </w:pPr>
    </w:p>
    <w:p w14:paraId="092BEC1A" w14:textId="77777777" w:rsidR="00ED03B8" w:rsidRPr="00EE0016" w:rsidRDefault="00ED03B8" w:rsidP="00685E2D">
      <w:pPr>
        <w:spacing w:after="120" w:line="480" w:lineRule="auto"/>
        <w:jc w:val="center"/>
        <w:rPr>
          <w:rFonts w:ascii="Times New Roman" w:hAnsi="Times New Roman" w:cs="Times New Roman"/>
          <w:b/>
          <w:sz w:val="24"/>
          <w:szCs w:val="24"/>
        </w:rPr>
      </w:pPr>
    </w:p>
    <w:p w14:paraId="153FDC17" w14:textId="23F8F473" w:rsidR="00A300F4" w:rsidRPr="00EE0016" w:rsidRDefault="005B76D6" w:rsidP="00685E2D">
      <w:pPr>
        <w:spacing w:after="120" w:line="480" w:lineRule="auto"/>
        <w:jc w:val="center"/>
        <w:rPr>
          <w:rFonts w:ascii="Times New Roman" w:hAnsi="Times New Roman" w:cs="Times New Roman"/>
          <w:b/>
          <w:sz w:val="24"/>
          <w:szCs w:val="24"/>
        </w:rPr>
      </w:pPr>
      <w:r w:rsidRPr="00EE0016">
        <w:rPr>
          <w:rFonts w:ascii="Times New Roman" w:hAnsi="Times New Roman" w:cs="Times New Roman"/>
          <w:b/>
          <w:sz w:val="24"/>
          <w:szCs w:val="24"/>
        </w:rPr>
        <w:t>Steady steps versus sudden shifts:</w:t>
      </w:r>
    </w:p>
    <w:p w14:paraId="3C4E5E63" w14:textId="1916F6C5" w:rsidR="00A300F4" w:rsidRPr="00EE0016" w:rsidRDefault="00463CB7" w:rsidP="00685E2D">
      <w:pPr>
        <w:spacing w:after="120" w:line="480" w:lineRule="auto"/>
        <w:jc w:val="center"/>
        <w:rPr>
          <w:rFonts w:ascii="Times New Roman" w:hAnsi="Times New Roman" w:cs="Times New Roman"/>
          <w:b/>
          <w:sz w:val="24"/>
          <w:szCs w:val="24"/>
        </w:rPr>
      </w:pPr>
      <w:r w:rsidRPr="00EE0016">
        <w:rPr>
          <w:rFonts w:ascii="Times New Roman" w:hAnsi="Times New Roman" w:cs="Times New Roman"/>
          <w:b/>
          <w:sz w:val="24"/>
          <w:szCs w:val="24"/>
        </w:rPr>
        <w:t>Cooperation in (a)symmetric</w:t>
      </w:r>
      <w:r w:rsidR="005B76D6" w:rsidRPr="00EE0016">
        <w:rPr>
          <w:rFonts w:ascii="Times New Roman" w:hAnsi="Times New Roman" w:cs="Times New Roman"/>
          <w:b/>
          <w:sz w:val="24"/>
          <w:szCs w:val="24"/>
        </w:rPr>
        <w:t xml:space="preserve"> continuous</w:t>
      </w:r>
      <w:r w:rsidR="008F529A" w:rsidRPr="00EE0016">
        <w:rPr>
          <w:rFonts w:ascii="Times New Roman" w:hAnsi="Times New Roman" w:cs="Times New Roman"/>
          <w:b/>
          <w:sz w:val="24"/>
          <w:szCs w:val="24"/>
        </w:rPr>
        <w:t xml:space="preserve"> and step-level </w:t>
      </w:r>
      <w:r w:rsidR="007D7B48" w:rsidRPr="00EE0016">
        <w:rPr>
          <w:rFonts w:ascii="Times New Roman" w:hAnsi="Times New Roman" w:cs="Times New Roman"/>
          <w:b/>
          <w:sz w:val="24"/>
          <w:szCs w:val="24"/>
        </w:rPr>
        <w:br/>
      </w:r>
      <w:r w:rsidR="008F529A" w:rsidRPr="00EE0016">
        <w:rPr>
          <w:rFonts w:ascii="Times New Roman" w:hAnsi="Times New Roman" w:cs="Times New Roman"/>
          <w:b/>
          <w:sz w:val="24"/>
          <w:szCs w:val="24"/>
        </w:rPr>
        <w:t>social dilemmas</w:t>
      </w:r>
    </w:p>
    <w:p w14:paraId="3B81E0EC" w14:textId="77777777" w:rsidR="008F529A" w:rsidRPr="00EE0016" w:rsidRDefault="008F529A" w:rsidP="00685E2D">
      <w:pPr>
        <w:spacing w:after="120" w:line="480" w:lineRule="auto"/>
        <w:rPr>
          <w:rFonts w:ascii="Times New Roman" w:hAnsi="Times New Roman" w:cs="Times New Roman"/>
          <w:sz w:val="24"/>
          <w:szCs w:val="24"/>
        </w:rPr>
      </w:pPr>
    </w:p>
    <w:p w14:paraId="2587D8BA" w14:textId="68211D5C" w:rsidR="00A300F4" w:rsidRPr="00EE0016" w:rsidRDefault="00F10460" w:rsidP="00685E2D">
      <w:pPr>
        <w:spacing w:after="120" w:line="480" w:lineRule="auto"/>
        <w:jc w:val="center"/>
        <w:rPr>
          <w:rFonts w:ascii="Times New Roman" w:hAnsi="Times New Roman" w:cs="Times New Roman"/>
          <w:sz w:val="24"/>
          <w:szCs w:val="24"/>
        </w:rPr>
      </w:pPr>
      <w:r>
        <w:rPr>
          <w:rFonts w:ascii="Times New Roman" w:hAnsi="Times New Roman" w:cs="Times New Roman"/>
          <w:sz w:val="24"/>
          <w:szCs w:val="24"/>
        </w:rPr>
        <w:t>Judith Kas, David J. Hardisty, Michel J.J. Handgraaf</w:t>
      </w:r>
    </w:p>
    <w:p w14:paraId="048848E3" w14:textId="77777777" w:rsidR="001513B4" w:rsidRPr="00EE0016" w:rsidRDefault="001513B4" w:rsidP="00685E2D">
      <w:pPr>
        <w:spacing w:after="120" w:line="480" w:lineRule="auto"/>
        <w:jc w:val="center"/>
        <w:rPr>
          <w:rFonts w:ascii="Times New Roman" w:hAnsi="Times New Roman" w:cs="Times New Roman"/>
          <w:sz w:val="24"/>
          <w:szCs w:val="24"/>
        </w:rPr>
      </w:pPr>
    </w:p>
    <w:p w14:paraId="6ED69EA6" w14:textId="77777777" w:rsidR="008F529A" w:rsidRPr="00EE0016" w:rsidRDefault="008F529A" w:rsidP="00685E2D">
      <w:pPr>
        <w:spacing w:after="120" w:line="480" w:lineRule="auto"/>
        <w:jc w:val="center"/>
        <w:rPr>
          <w:rFonts w:ascii="Times New Roman" w:hAnsi="Times New Roman" w:cs="Times New Roman"/>
          <w:sz w:val="24"/>
          <w:szCs w:val="24"/>
        </w:rPr>
      </w:pPr>
    </w:p>
    <w:p w14:paraId="73699D0B" w14:textId="77777777" w:rsidR="008F529A" w:rsidRPr="00EE0016" w:rsidRDefault="008F529A" w:rsidP="00685E2D">
      <w:pPr>
        <w:spacing w:after="120" w:line="480" w:lineRule="auto"/>
        <w:jc w:val="center"/>
        <w:rPr>
          <w:rFonts w:ascii="Times New Roman" w:hAnsi="Times New Roman" w:cs="Times New Roman"/>
          <w:sz w:val="24"/>
          <w:szCs w:val="24"/>
        </w:rPr>
      </w:pPr>
    </w:p>
    <w:p w14:paraId="5928A515" w14:textId="77777777" w:rsidR="008F529A" w:rsidRPr="00EE0016" w:rsidRDefault="008F529A" w:rsidP="00685E2D">
      <w:pPr>
        <w:spacing w:after="120" w:line="480" w:lineRule="auto"/>
        <w:jc w:val="center"/>
        <w:rPr>
          <w:rFonts w:ascii="Times New Roman" w:hAnsi="Times New Roman" w:cs="Times New Roman"/>
          <w:sz w:val="24"/>
          <w:szCs w:val="24"/>
        </w:rPr>
      </w:pPr>
    </w:p>
    <w:p w14:paraId="6DEAC5B8" w14:textId="6DC58FE6" w:rsidR="006806A4" w:rsidRPr="00EE0016" w:rsidRDefault="006C5690" w:rsidP="00685E2D">
      <w:pPr>
        <w:spacing w:after="120" w:line="480" w:lineRule="auto"/>
        <w:rPr>
          <w:rFonts w:ascii="Times New Roman" w:hAnsi="Times New Roman" w:cs="Times New Roman"/>
          <w:sz w:val="24"/>
          <w:szCs w:val="24"/>
        </w:rPr>
        <w:sectPr w:rsidR="006806A4" w:rsidRPr="00EE0016" w:rsidSect="002F10BA">
          <w:type w:val="continuous"/>
          <w:pgSz w:w="11906" w:h="16838"/>
          <w:pgMar w:top="1417" w:right="1417" w:bottom="1417" w:left="1417" w:header="708" w:footer="708" w:gutter="0"/>
          <w:pgNumType w:start="1"/>
          <w:cols w:space="708"/>
          <w:titlePg/>
          <w:docGrid w:linePitch="360"/>
        </w:sectPr>
      </w:pPr>
      <w:r w:rsidRPr="00EE0016">
        <w:rPr>
          <w:rFonts w:ascii="Times New Roman" w:hAnsi="Times New Roman" w:cs="Times New Roman"/>
          <w:sz w:val="24"/>
          <w:szCs w:val="24"/>
        </w:rPr>
        <w:br w:type="page"/>
      </w:r>
    </w:p>
    <w:p w14:paraId="635A22C3" w14:textId="624F2235" w:rsidR="00193658" w:rsidRPr="00EE0016" w:rsidRDefault="00193658" w:rsidP="00685E2D">
      <w:pPr>
        <w:pStyle w:val="Heading1"/>
        <w:spacing w:after="120" w:line="480" w:lineRule="auto"/>
        <w:jc w:val="center"/>
        <w:rPr>
          <w:rFonts w:ascii="Times New Roman" w:hAnsi="Times New Roman" w:cs="Times New Roman"/>
          <w:color w:val="auto"/>
          <w:sz w:val="24"/>
          <w:szCs w:val="24"/>
        </w:rPr>
      </w:pPr>
      <w:bookmarkStart w:id="0" w:name="_Toc434148133"/>
      <w:bookmarkStart w:id="1" w:name="_Toc453919422"/>
      <w:r w:rsidRPr="00EE0016">
        <w:rPr>
          <w:rFonts w:ascii="Times New Roman" w:hAnsi="Times New Roman" w:cs="Times New Roman"/>
          <w:color w:val="auto"/>
          <w:sz w:val="24"/>
          <w:szCs w:val="24"/>
        </w:rPr>
        <w:lastRenderedPageBreak/>
        <w:t>Abstract</w:t>
      </w:r>
      <w:bookmarkEnd w:id="0"/>
      <w:bookmarkEnd w:id="1"/>
    </w:p>
    <w:p w14:paraId="13F48D6D" w14:textId="3B1835CA" w:rsidR="00193658" w:rsidRPr="00EE0016" w:rsidRDefault="00193658"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 xml:space="preserve">Are groups of people better able to minimize a collective loss if there is a collective target that </w:t>
      </w:r>
      <w:r w:rsidR="00B335F4">
        <w:rPr>
          <w:rFonts w:ascii="Times New Roman" w:hAnsi="Times New Roman" w:cs="Times New Roman"/>
          <w:sz w:val="24"/>
          <w:szCs w:val="24"/>
        </w:rPr>
        <w:t>must</w:t>
      </w:r>
      <w:r w:rsidR="00B335F4" w:rsidRPr="00EE0016">
        <w:rPr>
          <w:rFonts w:ascii="Times New Roman" w:hAnsi="Times New Roman" w:cs="Times New Roman"/>
          <w:sz w:val="24"/>
          <w:szCs w:val="24"/>
        </w:rPr>
        <w:t xml:space="preserve"> be</w:t>
      </w:r>
      <w:r w:rsidRPr="00EE0016">
        <w:rPr>
          <w:rFonts w:ascii="Times New Roman" w:hAnsi="Times New Roman" w:cs="Times New Roman"/>
          <w:sz w:val="24"/>
          <w:szCs w:val="24"/>
        </w:rPr>
        <w:t xml:space="preserve"> reached or if every small contribution helps? In this paper we </w:t>
      </w:r>
      <w:r w:rsidR="003D1367" w:rsidRPr="00EE0016">
        <w:rPr>
          <w:rFonts w:ascii="Times New Roman" w:hAnsi="Times New Roman" w:cs="Times New Roman"/>
          <w:sz w:val="24"/>
          <w:szCs w:val="24"/>
        </w:rPr>
        <w:t>investigate whether</w:t>
      </w:r>
      <w:r w:rsidRPr="00EE0016">
        <w:rPr>
          <w:rFonts w:ascii="Times New Roman" w:hAnsi="Times New Roman" w:cs="Times New Roman"/>
          <w:sz w:val="24"/>
          <w:szCs w:val="24"/>
        </w:rPr>
        <w:t xml:space="preserve"> cooperation in social dilemmas can be increased by </w:t>
      </w:r>
      <w:r w:rsidR="003106E8">
        <w:rPr>
          <w:rFonts w:ascii="Times New Roman" w:hAnsi="Times New Roman" w:cs="Times New Roman"/>
          <w:sz w:val="24"/>
          <w:szCs w:val="24"/>
        </w:rPr>
        <w:t>structuring</w:t>
      </w:r>
      <w:r w:rsidR="003106E8" w:rsidRPr="00EE0016">
        <w:rPr>
          <w:rFonts w:ascii="Times New Roman" w:hAnsi="Times New Roman" w:cs="Times New Roman"/>
          <w:sz w:val="24"/>
          <w:szCs w:val="24"/>
        </w:rPr>
        <w:t xml:space="preserve"> </w:t>
      </w:r>
      <w:r w:rsidRPr="00EE0016">
        <w:rPr>
          <w:rFonts w:ascii="Times New Roman" w:hAnsi="Times New Roman" w:cs="Times New Roman"/>
          <w:sz w:val="24"/>
          <w:szCs w:val="24"/>
        </w:rPr>
        <w:t xml:space="preserve">the problem as a step-level social dilemma rather than a continuous social dilemma and by </w:t>
      </w:r>
      <w:r w:rsidR="004972C4">
        <w:rPr>
          <w:rFonts w:ascii="Times New Roman" w:hAnsi="Times New Roman" w:cs="Times New Roman"/>
          <w:sz w:val="24"/>
          <w:szCs w:val="24"/>
        </w:rPr>
        <w:t>manipulating</w:t>
      </w:r>
      <w:r w:rsidR="004972C4" w:rsidRPr="00EE0016">
        <w:rPr>
          <w:rFonts w:ascii="Times New Roman" w:hAnsi="Times New Roman" w:cs="Times New Roman"/>
          <w:sz w:val="24"/>
          <w:szCs w:val="24"/>
        </w:rPr>
        <w:t xml:space="preserve"> </w:t>
      </w:r>
      <w:r w:rsidR="005C1BA4" w:rsidRPr="00EE0016">
        <w:rPr>
          <w:rFonts w:ascii="Times New Roman" w:hAnsi="Times New Roman" w:cs="Times New Roman"/>
          <w:sz w:val="24"/>
          <w:szCs w:val="24"/>
        </w:rPr>
        <w:t>asymmetr</w:t>
      </w:r>
      <w:r w:rsidR="004972C4">
        <w:rPr>
          <w:rFonts w:ascii="Times New Roman" w:hAnsi="Times New Roman" w:cs="Times New Roman"/>
          <w:sz w:val="24"/>
          <w:szCs w:val="24"/>
        </w:rPr>
        <w:t>y</w:t>
      </w:r>
      <w:r w:rsidR="005C1BA4" w:rsidRPr="00EE0016">
        <w:rPr>
          <w:rFonts w:ascii="Times New Roman" w:hAnsi="Times New Roman" w:cs="Times New Roman"/>
          <w:sz w:val="24"/>
          <w:szCs w:val="24"/>
        </w:rPr>
        <w:t xml:space="preserve"> </w:t>
      </w:r>
      <w:r w:rsidRPr="00EE0016">
        <w:rPr>
          <w:rFonts w:ascii="Times New Roman" w:hAnsi="Times New Roman" w:cs="Times New Roman"/>
          <w:sz w:val="24"/>
          <w:szCs w:val="24"/>
        </w:rPr>
        <w:t>between individuals. In a</w:t>
      </w:r>
      <w:r w:rsidR="005C1BA4">
        <w:rPr>
          <w:rFonts w:ascii="Times New Roman" w:hAnsi="Times New Roman" w:cs="Times New Roman"/>
          <w:sz w:val="24"/>
          <w:szCs w:val="24"/>
        </w:rPr>
        <w:t>n incentive compatible</w:t>
      </w:r>
      <w:r w:rsidRPr="00EE0016">
        <w:rPr>
          <w:rFonts w:ascii="Times New Roman" w:hAnsi="Times New Roman" w:cs="Times New Roman"/>
          <w:sz w:val="24"/>
          <w:szCs w:val="24"/>
        </w:rPr>
        <w:t xml:space="preserve"> lab experiment, 120 participants played </w:t>
      </w:r>
      <w:r w:rsidR="005C1BA4">
        <w:rPr>
          <w:rFonts w:ascii="Times New Roman" w:hAnsi="Times New Roman" w:cs="Times New Roman"/>
          <w:sz w:val="24"/>
          <w:szCs w:val="24"/>
        </w:rPr>
        <w:t xml:space="preserve">one of four versions of </w:t>
      </w:r>
      <w:r w:rsidR="00C63419" w:rsidRPr="00EE0016">
        <w:rPr>
          <w:rFonts w:ascii="Times New Roman" w:hAnsi="Times New Roman" w:cs="Times New Roman"/>
          <w:sz w:val="24"/>
          <w:szCs w:val="24"/>
        </w:rPr>
        <w:t xml:space="preserve">a </w:t>
      </w:r>
      <w:r w:rsidR="00AC37BF">
        <w:rPr>
          <w:rFonts w:ascii="Times New Roman" w:hAnsi="Times New Roman" w:cs="Times New Roman"/>
          <w:sz w:val="24"/>
          <w:szCs w:val="24"/>
        </w:rPr>
        <w:t xml:space="preserve">repeated </w:t>
      </w:r>
      <w:r w:rsidR="00C63419" w:rsidRPr="00EE0016">
        <w:rPr>
          <w:rFonts w:ascii="Times New Roman" w:hAnsi="Times New Roman" w:cs="Times New Roman"/>
          <w:sz w:val="24"/>
          <w:szCs w:val="24"/>
        </w:rPr>
        <w:t>"public bad</w:t>
      </w:r>
      <w:r w:rsidRPr="00EE0016">
        <w:rPr>
          <w:rFonts w:ascii="Times New Roman" w:hAnsi="Times New Roman" w:cs="Times New Roman"/>
          <w:sz w:val="24"/>
          <w:szCs w:val="24"/>
        </w:rPr>
        <w:t xml:space="preserve">" game. We found that individuals defect less and are better able to minimize </w:t>
      </w:r>
      <w:r w:rsidR="00071E76">
        <w:rPr>
          <w:rFonts w:ascii="Times New Roman" w:hAnsi="Times New Roman" w:cs="Times New Roman"/>
          <w:sz w:val="24"/>
          <w:szCs w:val="24"/>
        </w:rPr>
        <w:t>collective and</w:t>
      </w:r>
      <w:r w:rsidR="00071E76" w:rsidRPr="00EE0016">
        <w:rPr>
          <w:rFonts w:ascii="Times New Roman" w:hAnsi="Times New Roman" w:cs="Times New Roman"/>
          <w:sz w:val="24"/>
          <w:szCs w:val="24"/>
        </w:rPr>
        <w:t xml:space="preserve"> </w:t>
      </w:r>
      <w:r w:rsidRPr="00EE0016">
        <w:rPr>
          <w:rFonts w:ascii="Times New Roman" w:hAnsi="Times New Roman" w:cs="Times New Roman"/>
          <w:sz w:val="24"/>
          <w:szCs w:val="24"/>
        </w:rPr>
        <w:t>personal costs in a step-level social dilemma than in a continuous social dilemma. Symmetry</w:t>
      </w:r>
      <w:r w:rsidR="00F51A43">
        <w:rPr>
          <w:rFonts w:ascii="Times New Roman" w:hAnsi="Times New Roman" w:cs="Times New Roman"/>
          <w:sz w:val="24"/>
          <w:szCs w:val="24"/>
        </w:rPr>
        <w:t xml:space="preserve"> in endowments</w:t>
      </w:r>
      <w:r w:rsidRPr="00EE0016">
        <w:rPr>
          <w:rFonts w:ascii="Times New Roman" w:hAnsi="Times New Roman" w:cs="Times New Roman"/>
          <w:sz w:val="24"/>
          <w:szCs w:val="24"/>
        </w:rPr>
        <w:t xml:space="preserve"> does not have an effect on defection </w:t>
      </w:r>
      <w:r w:rsidR="00071E76">
        <w:rPr>
          <w:rFonts w:ascii="Times New Roman" w:hAnsi="Times New Roman" w:cs="Times New Roman"/>
          <w:sz w:val="24"/>
          <w:szCs w:val="24"/>
        </w:rPr>
        <w:t xml:space="preserve">levels </w:t>
      </w:r>
      <w:r w:rsidR="005C1BA4">
        <w:rPr>
          <w:rFonts w:ascii="Times New Roman" w:hAnsi="Times New Roman" w:cs="Times New Roman"/>
          <w:sz w:val="24"/>
          <w:szCs w:val="24"/>
        </w:rPr>
        <w:t>at first</w:t>
      </w:r>
      <w:r w:rsidRPr="00EE0016">
        <w:rPr>
          <w:rFonts w:ascii="Times New Roman" w:hAnsi="Times New Roman" w:cs="Times New Roman"/>
          <w:sz w:val="24"/>
          <w:szCs w:val="24"/>
        </w:rPr>
        <w:t xml:space="preserve">, but over time asymmetry in endowments between individuals removes the positive effect of the step-level game. These results imply that </w:t>
      </w:r>
      <w:r w:rsidR="00E84BEF" w:rsidRPr="00EE0016">
        <w:rPr>
          <w:rFonts w:ascii="Times New Roman" w:hAnsi="Times New Roman" w:cs="Times New Roman"/>
          <w:sz w:val="24"/>
          <w:szCs w:val="24"/>
        </w:rPr>
        <w:t xml:space="preserve">presenting </w:t>
      </w:r>
      <w:r w:rsidRPr="00EE0016">
        <w:rPr>
          <w:rFonts w:ascii="Times New Roman" w:hAnsi="Times New Roman" w:cs="Times New Roman"/>
          <w:sz w:val="24"/>
          <w:szCs w:val="24"/>
        </w:rPr>
        <w:t xml:space="preserve">social dilemmas as step-level games and reducing </w:t>
      </w:r>
      <w:r w:rsidR="00071E76">
        <w:rPr>
          <w:rFonts w:ascii="Times New Roman" w:hAnsi="Times New Roman" w:cs="Times New Roman"/>
          <w:sz w:val="24"/>
          <w:szCs w:val="24"/>
        </w:rPr>
        <w:t>(</w:t>
      </w:r>
      <w:r w:rsidR="00703044">
        <w:rPr>
          <w:rFonts w:ascii="Times New Roman" w:hAnsi="Times New Roman" w:cs="Times New Roman"/>
          <w:sz w:val="24"/>
          <w:szCs w:val="24"/>
        </w:rPr>
        <w:t>perceived</w:t>
      </w:r>
      <w:r w:rsidR="00071E76">
        <w:rPr>
          <w:rFonts w:ascii="Times New Roman" w:hAnsi="Times New Roman" w:cs="Times New Roman"/>
          <w:sz w:val="24"/>
          <w:szCs w:val="24"/>
        </w:rPr>
        <w:t>)</w:t>
      </w:r>
      <w:r w:rsidR="00703044">
        <w:rPr>
          <w:rFonts w:ascii="Times New Roman" w:hAnsi="Times New Roman" w:cs="Times New Roman"/>
          <w:sz w:val="24"/>
          <w:szCs w:val="24"/>
        </w:rPr>
        <w:t xml:space="preserve"> </w:t>
      </w:r>
      <w:r w:rsidRPr="00EE0016">
        <w:rPr>
          <w:rFonts w:ascii="Times New Roman" w:hAnsi="Times New Roman" w:cs="Times New Roman"/>
          <w:sz w:val="24"/>
          <w:szCs w:val="24"/>
        </w:rPr>
        <w:t xml:space="preserve">asymmetry can help solving </w:t>
      </w:r>
      <w:r w:rsidR="00703044">
        <w:rPr>
          <w:rFonts w:ascii="Times New Roman" w:hAnsi="Times New Roman" w:cs="Times New Roman"/>
          <w:sz w:val="24"/>
          <w:szCs w:val="24"/>
        </w:rPr>
        <w:t>environmental</w:t>
      </w:r>
      <w:r w:rsidR="00703044" w:rsidRPr="00EE0016">
        <w:rPr>
          <w:rFonts w:ascii="Times New Roman" w:hAnsi="Times New Roman" w:cs="Times New Roman"/>
          <w:sz w:val="24"/>
          <w:szCs w:val="24"/>
        </w:rPr>
        <w:t xml:space="preserve"> </w:t>
      </w:r>
      <w:r w:rsidRPr="00EE0016">
        <w:rPr>
          <w:rFonts w:ascii="Times New Roman" w:hAnsi="Times New Roman" w:cs="Times New Roman"/>
          <w:sz w:val="24"/>
          <w:szCs w:val="24"/>
        </w:rPr>
        <w:t>dilemmas</w:t>
      </w:r>
      <w:r w:rsidR="00AC37BF">
        <w:rPr>
          <w:rFonts w:ascii="Times New Roman" w:hAnsi="Times New Roman" w:cs="Times New Roman"/>
          <w:sz w:val="24"/>
          <w:szCs w:val="24"/>
        </w:rPr>
        <w:t xml:space="preserve"> in the long term</w:t>
      </w:r>
      <w:r w:rsidRPr="00EE0016">
        <w:rPr>
          <w:rFonts w:ascii="Times New Roman" w:hAnsi="Times New Roman" w:cs="Times New Roman"/>
          <w:sz w:val="24"/>
          <w:szCs w:val="24"/>
        </w:rPr>
        <w:t xml:space="preserve">. </w:t>
      </w:r>
    </w:p>
    <w:p w14:paraId="73FC35EC" w14:textId="790882C3" w:rsidR="001513B4" w:rsidRPr="00EE5382" w:rsidRDefault="001513B4" w:rsidP="00685E2D">
      <w:pPr>
        <w:spacing w:after="120" w:line="480" w:lineRule="auto"/>
        <w:rPr>
          <w:rFonts w:ascii="Times New Roman" w:hAnsi="Times New Roman" w:cs="Times New Roman"/>
          <w:sz w:val="24"/>
          <w:szCs w:val="24"/>
        </w:rPr>
      </w:pPr>
      <w:r w:rsidRPr="00EE0016">
        <w:rPr>
          <w:rFonts w:ascii="Times New Roman" w:hAnsi="Times New Roman" w:cs="Times New Roman"/>
          <w:b/>
          <w:sz w:val="24"/>
          <w:szCs w:val="24"/>
        </w:rPr>
        <w:t>Keywords: (max. 6)</w:t>
      </w:r>
      <w:r w:rsidR="00F914AB">
        <w:rPr>
          <w:rFonts w:ascii="Times New Roman" w:hAnsi="Times New Roman" w:cs="Times New Roman"/>
          <w:b/>
          <w:sz w:val="24"/>
          <w:szCs w:val="24"/>
        </w:rPr>
        <w:t xml:space="preserve"> </w:t>
      </w:r>
      <w:r w:rsidR="00F914AB">
        <w:rPr>
          <w:rFonts w:ascii="Times New Roman" w:hAnsi="Times New Roman" w:cs="Times New Roman"/>
          <w:sz w:val="24"/>
          <w:szCs w:val="24"/>
        </w:rPr>
        <w:t>cooperation, social dilemma, behavioral economics</w:t>
      </w:r>
      <w:r w:rsidR="00071E76">
        <w:rPr>
          <w:rFonts w:ascii="Times New Roman" w:hAnsi="Times New Roman" w:cs="Times New Roman"/>
          <w:sz w:val="24"/>
          <w:szCs w:val="24"/>
        </w:rPr>
        <w:t>, environmental behavior</w:t>
      </w:r>
    </w:p>
    <w:p w14:paraId="61B41270" w14:textId="0A61A5C2" w:rsidR="00431292" w:rsidRPr="00EE0016" w:rsidRDefault="000E77E6" w:rsidP="00685E2D">
      <w:pPr>
        <w:pStyle w:val="Heading1"/>
        <w:pageBreakBefore/>
        <w:numPr>
          <w:ilvl w:val="0"/>
          <w:numId w:val="39"/>
        </w:numPr>
        <w:spacing w:after="120" w:line="480" w:lineRule="auto"/>
        <w:jc w:val="center"/>
        <w:rPr>
          <w:rFonts w:ascii="Times New Roman" w:hAnsi="Times New Roman" w:cs="Times New Roman"/>
          <w:color w:val="auto"/>
          <w:sz w:val="24"/>
          <w:szCs w:val="24"/>
        </w:rPr>
      </w:pPr>
      <w:bookmarkStart w:id="2" w:name="_Toc434148137"/>
      <w:bookmarkStart w:id="3" w:name="_Toc453919426"/>
      <w:r w:rsidRPr="00EE0016">
        <w:rPr>
          <w:rFonts w:ascii="Times New Roman" w:hAnsi="Times New Roman" w:cs="Times New Roman"/>
          <w:color w:val="auto"/>
          <w:sz w:val="24"/>
          <w:szCs w:val="24"/>
        </w:rPr>
        <w:t>In</w:t>
      </w:r>
      <w:r w:rsidR="00D34AAC" w:rsidRPr="00EE0016">
        <w:rPr>
          <w:rFonts w:ascii="Times New Roman" w:hAnsi="Times New Roman" w:cs="Times New Roman"/>
          <w:color w:val="auto"/>
          <w:sz w:val="24"/>
          <w:szCs w:val="24"/>
        </w:rPr>
        <w:t>troduction</w:t>
      </w:r>
      <w:bookmarkEnd w:id="2"/>
      <w:bookmarkEnd w:id="3"/>
    </w:p>
    <w:p w14:paraId="11FB39B5" w14:textId="07856E89" w:rsidR="007B3DB0" w:rsidRPr="00EE0016" w:rsidRDefault="004E0C24" w:rsidP="00685E2D">
      <w:pPr>
        <w:pStyle w:val="Standard"/>
        <w:spacing w:after="120" w:line="480" w:lineRule="auto"/>
        <w:rPr>
          <w:rFonts w:ascii="Times New Roman" w:hAnsi="Times New Roman" w:cs="Times New Roman"/>
          <w:sz w:val="24"/>
          <w:szCs w:val="24"/>
          <w:lang w:val="en-US"/>
        </w:rPr>
      </w:pPr>
      <w:r>
        <w:rPr>
          <w:rFonts w:ascii="Times New Roman" w:hAnsi="Times New Roman" w:cs="Times New Roman"/>
          <w:sz w:val="24"/>
          <w:szCs w:val="24"/>
          <w:lang w:val="en-GB"/>
        </w:rPr>
        <w:tab/>
      </w:r>
      <w:r w:rsidR="00D34AAC" w:rsidRPr="00EE0016">
        <w:rPr>
          <w:rFonts w:ascii="Times New Roman" w:hAnsi="Times New Roman" w:cs="Times New Roman"/>
          <w:sz w:val="24"/>
          <w:szCs w:val="24"/>
          <w:lang w:val="en-GB"/>
        </w:rPr>
        <w:t xml:space="preserve">Many efforts that aim to increase pro-social behaviors </w:t>
      </w:r>
      <w:r w:rsidR="00E84BEF" w:rsidRPr="00EE0016">
        <w:rPr>
          <w:rFonts w:ascii="Times New Roman" w:hAnsi="Times New Roman" w:cs="Times New Roman"/>
          <w:sz w:val="24"/>
          <w:szCs w:val="24"/>
          <w:lang w:val="en-GB"/>
        </w:rPr>
        <w:t xml:space="preserve">present </w:t>
      </w:r>
      <w:r w:rsidR="00D34AAC" w:rsidRPr="00EE0016">
        <w:rPr>
          <w:rFonts w:ascii="Times New Roman" w:hAnsi="Times New Roman" w:cs="Times New Roman"/>
          <w:sz w:val="24"/>
          <w:szCs w:val="24"/>
          <w:lang w:val="en-GB"/>
        </w:rPr>
        <w:t xml:space="preserve">social problems as continuous </w:t>
      </w:r>
      <w:r w:rsidR="000D3188" w:rsidRPr="00EE0016">
        <w:rPr>
          <w:rFonts w:ascii="Times New Roman" w:hAnsi="Times New Roman" w:cs="Times New Roman"/>
          <w:sz w:val="24"/>
          <w:szCs w:val="24"/>
          <w:lang w:val="en-GB"/>
        </w:rPr>
        <w:t xml:space="preserve">and symmetric </w:t>
      </w:r>
      <w:r w:rsidR="00D34AAC" w:rsidRPr="00EE0016">
        <w:rPr>
          <w:rFonts w:ascii="Times New Roman" w:hAnsi="Times New Roman" w:cs="Times New Roman"/>
          <w:sz w:val="24"/>
          <w:szCs w:val="24"/>
          <w:lang w:val="en-GB"/>
        </w:rPr>
        <w:t>social dilemmas</w:t>
      </w:r>
      <w:r w:rsidR="000D3188" w:rsidRPr="00EE0016">
        <w:rPr>
          <w:rFonts w:ascii="Times New Roman" w:hAnsi="Times New Roman" w:cs="Times New Roman"/>
          <w:sz w:val="24"/>
          <w:szCs w:val="24"/>
          <w:lang w:val="en-GB"/>
        </w:rPr>
        <w:t xml:space="preserve"> </w:t>
      </w:r>
      <w:r w:rsidR="00D34AAC" w:rsidRPr="00EE0016">
        <w:rPr>
          <w:rFonts w:ascii="Times New Roman" w:hAnsi="Times New Roman" w:cs="Times New Roman"/>
          <w:sz w:val="24"/>
          <w:szCs w:val="24"/>
          <w:lang w:val="en-GB"/>
        </w:rPr>
        <w:t>(e.g.</w:t>
      </w:r>
      <w:r w:rsidR="003D1367" w:rsidRPr="00EE0016">
        <w:rPr>
          <w:rFonts w:ascii="Times New Roman" w:hAnsi="Times New Roman" w:cs="Times New Roman"/>
          <w:sz w:val="24"/>
          <w:szCs w:val="24"/>
          <w:lang w:val="en-GB"/>
        </w:rPr>
        <w:t>,</w:t>
      </w:r>
      <w:r w:rsidR="00D34AAC" w:rsidRPr="00EE0016">
        <w:rPr>
          <w:rFonts w:ascii="Times New Roman" w:hAnsi="Times New Roman" w:cs="Times New Roman"/>
          <w:sz w:val="24"/>
          <w:szCs w:val="24"/>
          <w:lang w:val="en-GB"/>
        </w:rPr>
        <w:t xml:space="preserve"> </w:t>
      </w:r>
      <w:r w:rsidR="007B3DB0" w:rsidRPr="00EE0016">
        <w:rPr>
          <w:rFonts w:ascii="Times New Roman" w:hAnsi="Times New Roman" w:cs="Times New Roman"/>
          <w:sz w:val="24"/>
          <w:szCs w:val="24"/>
        </w:rPr>
        <w:fldChar w:fldCharType="begin" w:fldLock="1"/>
      </w:r>
      <w:r w:rsidR="008137D7" w:rsidRPr="00EE0016">
        <w:rPr>
          <w:rFonts w:ascii="Times New Roman" w:hAnsi="Times New Roman" w:cs="Times New Roman"/>
          <w:sz w:val="24"/>
          <w:szCs w:val="24"/>
          <w:lang w:val="en-GB"/>
        </w:rPr>
        <w:instrText>ADDIN CSL_CITATION { "citationItems" : [ { "id" : "ITEM-1", "itemData" : { "ISSN" : "1939-1455", "abstract" : "Although it is commonly believed that women are kinder and more cooperative than men, there is conflicting evidence for this assertion. Current theories of sex differences in social behavior suggest that it may be useful to examine in what situations men and women are likely to differ in cooperation. Here, we derive predictions from both sociocultural and evolutionary perspectives on context-specific sex differences in cooperation, and we conduct a unique meta-analytic study of 272 effect sizes\u2014sampled across 50 years of research\u2014on social dilemmas to examine several potential moderators. The overall average effect size is not statistically different from zero (d \u0001 \u20130.05), suggesting that men and women do not differ in their overall amounts of cooperation. However, the association between sex and cooperation is moderated by several key features of the social context: Male\u2013male interactions are more cooperative than female\u2013female interactions (d \u0001 0.16), yet women cooperate more than men in mixed-sex interactions (d \u0001 \u20130.22). In repeated interactions, men are more cooperative than women. Women were more cooperative than men in larger groups and in more recent studies, but these differences disappeared after statistically controlling for several study characteristics. We discuss these results in the context of both sociocultural and evolutionary theories of sex differences, stress the need for an integrated biosocial approach, and outline directions for future research.", "author" : [ { "dropping-particle" : "", "family" : "Balliet", "given" : "Daniel", "non-dropping-particle" : "", "parse-names" : false, "suffix" : "" }, { "dropping-particle" : "", "family" : "Li", "given" : "Norman P", "non-dropping-particle" : "", "parse-names" : false, "suffix" : "" }, { "dropping-particle" : "", "family" : "Macfarlan", "given" : "Shane J", "non-dropping-particle" : "", "parse-names" : false, "suffix" : "" }, { "dropping-particle" : "", "family" : "Vugt", "given" : "Mark", "non-dropping-particle" : "Van", "parse-names" : false, "suffix" : "" } ], "container-title" : "Psychological bulletin", "id" : "ITEM-1", "issue" : "6", "issued" : { "date-parts" : [ [ "2011" ] ] }, "page" : "881", "publisher" : "American Psychological Association", "title" : "Sex differences in cooperation: a meta-analytic review of social dilemmas.", "type" : "article-journal", "volume" : "137" }, "uris" : [ "http://www.mendeley.com/documents/?uuid=d62420f1-5bac-4e6c-90d1-eeb3d543bef2" ] } ], "mendeley" : { "formattedCitation" : "(Balliet, Li, Macfarlan, &amp; Van Vugt, 2011)", "manualFormatting" : "Balliet, Li, MacFarlan, &amp; Van Vugt, 2011)", "plainTextFormattedCitation" : "(Balliet, Li, Macfarlan, &amp; Van Vugt, 2011)", "previouslyFormattedCitation" : "(Balliet, Li, Macfarlan, &amp; Van Vugt, 2011)" }, "properties" : { "noteIndex" : 0 }, "schema" : "https://github.com/citation-style-language/schema/raw/master/csl-citation.json" }</w:instrText>
      </w:r>
      <w:r w:rsidR="007B3DB0" w:rsidRPr="00EE0016">
        <w:rPr>
          <w:rFonts w:ascii="Times New Roman" w:hAnsi="Times New Roman" w:cs="Times New Roman"/>
          <w:sz w:val="24"/>
          <w:szCs w:val="24"/>
        </w:rPr>
        <w:fldChar w:fldCharType="separate"/>
      </w:r>
      <w:r w:rsidR="003D1367" w:rsidRPr="00EE0016">
        <w:rPr>
          <w:rFonts w:ascii="Times New Roman" w:hAnsi="Times New Roman" w:cs="Times New Roman"/>
          <w:noProof/>
          <w:sz w:val="24"/>
          <w:szCs w:val="24"/>
          <w:lang w:val="en-GB"/>
        </w:rPr>
        <w:t>Balliet, Li, MacF</w:t>
      </w:r>
      <w:r w:rsidR="007B3DB0" w:rsidRPr="00EE0016">
        <w:rPr>
          <w:rFonts w:ascii="Times New Roman" w:hAnsi="Times New Roman" w:cs="Times New Roman"/>
          <w:noProof/>
          <w:sz w:val="24"/>
          <w:szCs w:val="24"/>
          <w:lang w:val="en-GB"/>
        </w:rPr>
        <w:t>arlan, &amp; Van Vugt, 2011)</w:t>
      </w:r>
      <w:r w:rsidR="007B3DB0" w:rsidRPr="00EE0016">
        <w:rPr>
          <w:rFonts w:ascii="Times New Roman" w:hAnsi="Times New Roman" w:cs="Times New Roman"/>
          <w:sz w:val="24"/>
          <w:szCs w:val="24"/>
        </w:rPr>
        <w:fldChar w:fldCharType="end"/>
      </w:r>
      <w:r w:rsidR="009815AA" w:rsidRPr="00EE0016">
        <w:rPr>
          <w:rFonts w:ascii="Times New Roman" w:hAnsi="Times New Roman" w:cs="Times New Roman"/>
          <w:sz w:val="24"/>
          <w:szCs w:val="24"/>
          <w:lang w:val="en-GB"/>
        </w:rPr>
        <w:t xml:space="preserve">. </w:t>
      </w:r>
      <w:r w:rsidR="002A555D">
        <w:rPr>
          <w:rFonts w:ascii="Times New Roman" w:hAnsi="Times New Roman" w:cs="Times New Roman"/>
          <w:sz w:val="24"/>
          <w:szCs w:val="24"/>
          <w:lang w:val="en-GB"/>
        </w:rPr>
        <w:t>When such a problem is framed as</w:t>
      </w:r>
      <w:r w:rsidR="00071E76">
        <w:rPr>
          <w:rFonts w:ascii="Times New Roman" w:hAnsi="Times New Roman" w:cs="Times New Roman"/>
          <w:sz w:val="24"/>
          <w:szCs w:val="24"/>
          <w:lang w:val="en-GB"/>
        </w:rPr>
        <w:t xml:space="preserve"> </w:t>
      </w:r>
      <w:r w:rsidR="002A555D">
        <w:rPr>
          <w:rFonts w:ascii="Times New Roman" w:hAnsi="Times New Roman" w:cs="Times New Roman"/>
          <w:sz w:val="24"/>
          <w:szCs w:val="24"/>
          <w:lang w:val="en-GB"/>
        </w:rPr>
        <w:t>symmetric and continuous</w:t>
      </w:r>
      <w:r w:rsidR="00071E76">
        <w:rPr>
          <w:rFonts w:ascii="Times New Roman" w:hAnsi="Times New Roman" w:cs="Times New Roman"/>
          <w:sz w:val="24"/>
          <w:szCs w:val="24"/>
          <w:lang w:val="en-GB"/>
        </w:rPr>
        <w:t xml:space="preserve">, this </w:t>
      </w:r>
      <w:r w:rsidR="002A555D">
        <w:rPr>
          <w:rFonts w:ascii="Times New Roman" w:hAnsi="Times New Roman" w:cs="Times New Roman"/>
          <w:sz w:val="24"/>
          <w:szCs w:val="24"/>
          <w:lang w:val="en-GB"/>
        </w:rPr>
        <w:t>implies that</w:t>
      </w:r>
      <w:r w:rsidR="00071E76">
        <w:rPr>
          <w:rFonts w:ascii="Times New Roman" w:hAnsi="Times New Roman" w:cs="Times New Roman"/>
          <w:sz w:val="24"/>
          <w:szCs w:val="24"/>
          <w:lang w:val="en-GB"/>
        </w:rPr>
        <w:t xml:space="preserve"> </w:t>
      </w:r>
      <w:r w:rsidR="002A555D">
        <w:rPr>
          <w:rFonts w:ascii="Times New Roman" w:hAnsi="Times New Roman" w:cs="Times New Roman"/>
          <w:sz w:val="24"/>
          <w:szCs w:val="24"/>
          <w:lang w:val="en-GB"/>
        </w:rPr>
        <w:t>each decision</w:t>
      </w:r>
      <w:r w:rsidR="00071E76">
        <w:rPr>
          <w:rFonts w:ascii="Times New Roman" w:hAnsi="Times New Roman" w:cs="Times New Roman"/>
          <w:sz w:val="24"/>
          <w:szCs w:val="24"/>
          <w:lang w:val="en-GB"/>
        </w:rPr>
        <w:t xml:space="preserve"> by every agent has a similar impact</w:t>
      </w:r>
      <w:r w:rsidR="002A555D">
        <w:rPr>
          <w:rFonts w:ascii="Times New Roman" w:hAnsi="Times New Roman" w:cs="Times New Roman"/>
          <w:sz w:val="24"/>
          <w:szCs w:val="24"/>
          <w:lang w:val="en-GB"/>
        </w:rPr>
        <w:t xml:space="preserve"> on the outcomes of the dilemma</w:t>
      </w:r>
      <w:r w:rsidR="00071E76">
        <w:rPr>
          <w:rFonts w:ascii="Times New Roman" w:hAnsi="Times New Roman" w:cs="Times New Roman"/>
          <w:sz w:val="24"/>
          <w:szCs w:val="24"/>
          <w:lang w:val="en-GB"/>
        </w:rPr>
        <w:t>. F</w:t>
      </w:r>
      <w:r w:rsidR="00925B24">
        <w:rPr>
          <w:rFonts w:ascii="Times New Roman" w:hAnsi="Times New Roman" w:cs="Times New Roman"/>
          <w:sz w:val="24"/>
          <w:szCs w:val="24"/>
          <w:lang w:val="en-GB"/>
        </w:rPr>
        <w:t>or example, if a fish stock is threatened, each additional fish caught is considered equally harmful</w:t>
      </w:r>
      <w:r w:rsidR="002A555D">
        <w:rPr>
          <w:rFonts w:ascii="Times New Roman" w:hAnsi="Times New Roman" w:cs="Times New Roman"/>
          <w:sz w:val="24"/>
          <w:szCs w:val="24"/>
          <w:lang w:val="en-GB"/>
        </w:rPr>
        <w:t xml:space="preserve"> to the stock</w:t>
      </w:r>
      <w:r w:rsidR="00925B24">
        <w:rPr>
          <w:rFonts w:ascii="Times New Roman" w:hAnsi="Times New Roman" w:cs="Times New Roman"/>
          <w:sz w:val="24"/>
          <w:szCs w:val="24"/>
          <w:lang w:val="en-GB"/>
        </w:rPr>
        <w:t>, and each person can equally</w:t>
      </w:r>
      <w:r w:rsidR="002A555D">
        <w:rPr>
          <w:rFonts w:ascii="Times New Roman" w:hAnsi="Times New Roman" w:cs="Times New Roman"/>
          <w:sz w:val="24"/>
          <w:szCs w:val="24"/>
          <w:lang w:val="en-GB"/>
        </w:rPr>
        <w:t xml:space="preserve"> </w:t>
      </w:r>
      <w:r w:rsidR="00925B24">
        <w:rPr>
          <w:rFonts w:ascii="Times New Roman" w:hAnsi="Times New Roman" w:cs="Times New Roman"/>
          <w:sz w:val="24"/>
          <w:szCs w:val="24"/>
          <w:lang w:val="en-GB"/>
        </w:rPr>
        <w:t xml:space="preserve">harm or protect the stock. </w:t>
      </w:r>
      <w:r w:rsidR="00D34AAC" w:rsidRPr="00EE0016">
        <w:rPr>
          <w:rFonts w:ascii="Times New Roman" w:hAnsi="Times New Roman" w:cs="Times New Roman"/>
          <w:sz w:val="24"/>
          <w:szCs w:val="24"/>
          <w:lang w:val="en-GB"/>
        </w:rPr>
        <w:t>However,</w:t>
      </w:r>
      <w:r w:rsidR="00071E76">
        <w:rPr>
          <w:rFonts w:ascii="Times New Roman" w:hAnsi="Times New Roman" w:cs="Times New Roman"/>
          <w:sz w:val="24"/>
          <w:szCs w:val="24"/>
          <w:lang w:val="en-GB"/>
        </w:rPr>
        <w:t xml:space="preserve"> in actuality</w:t>
      </w:r>
      <w:r w:rsidR="00D34AAC" w:rsidRPr="00EE0016">
        <w:rPr>
          <w:rFonts w:ascii="Times New Roman" w:hAnsi="Times New Roman" w:cs="Times New Roman"/>
          <w:sz w:val="24"/>
          <w:szCs w:val="24"/>
          <w:lang w:val="en-GB"/>
        </w:rPr>
        <w:t xml:space="preserve"> many social dilemmas</w:t>
      </w:r>
      <w:r w:rsidR="003D1367" w:rsidRPr="00EE0016">
        <w:rPr>
          <w:rFonts w:ascii="Times New Roman" w:hAnsi="Times New Roman" w:cs="Times New Roman"/>
          <w:sz w:val="24"/>
          <w:szCs w:val="24"/>
          <w:lang w:val="en-GB"/>
        </w:rPr>
        <w:t xml:space="preserve"> </w:t>
      </w:r>
      <w:r w:rsidR="002A555D">
        <w:rPr>
          <w:rFonts w:ascii="Times New Roman" w:hAnsi="Times New Roman" w:cs="Times New Roman"/>
          <w:sz w:val="24"/>
          <w:szCs w:val="24"/>
          <w:lang w:val="en-GB"/>
        </w:rPr>
        <w:t>resemble</w:t>
      </w:r>
      <w:r w:rsidR="003D1367" w:rsidRPr="00EE0016">
        <w:rPr>
          <w:rFonts w:ascii="Times New Roman" w:hAnsi="Times New Roman" w:cs="Times New Roman"/>
          <w:sz w:val="24"/>
          <w:szCs w:val="24"/>
          <w:lang w:val="en-GB"/>
        </w:rPr>
        <w:t xml:space="preserve"> step-level social dilemma</w:t>
      </w:r>
      <w:r w:rsidR="002A555D">
        <w:rPr>
          <w:rFonts w:ascii="Times New Roman" w:hAnsi="Times New Roman" w:cs="Times New Roman"/>
          <w:sz w:val="24"/>
          <w:szCs w:val="24"/>
          <w:lang w:val="en-GB"/>
        </w:rPr>
        <w:t>s</w:t>
      </w:r>
      <w:r w:rsidR="003D1367" w:rsidRPr="00EE0016">
        <w:rPr>
          <w:rFonts w:ascii="Times New Roman" w:hAnsi="Times New Roman" w:cs="Times New Roman"/>
          <w:sz w:val="24"/>
          <w:szCs w:val="24"/>
          <w:lang w:val="en-GB"/>
        </w:rPr>
        <w:t xml:space="preserve"> rather than  continuous social dilemma</w:t>
      </w:r>
      <w:r w:rsidR="002A555D">
        <w:rPr>
          <w:rFonts w:ascii="Times New Roman" w:hAnsi="Times New Roman" w:cs="Times New Roman"/>
          <w:sz w:val="24"/>
          <w:szCs w:val="24"/>
          <w:lang w:val="en-GB"/>
        </w:rPr>
        <w:t>s</w:t>
      </w:r>
      <w:r w:rsidR="003D1367" w:rsidRPr="00EE0016">
        <w:rPr>
          <w:rFonts w:ascii="Times New Roman" w:hAnsi="Times New Roman" w:cs="Times New Roman"/>
          <w:sz w:val="24"/>
          <w:szCs w:val="24"/>
          <w:lang w:val="en-GB"/>
        </w:rPr>
        <w:t xml:space="preserve">, or can be </w:t>
      </w:r>
      <w:r w:rsidR="00E84BEF" w:rsidRPr="00EE0016">
        <w:rPr>
          <w:rFonts w:ascii="Times New Roman" w:hAnsi="Times New Roman" w:cs="Times New Roman"/>
          <w:sz w:val="24"/>
          <w:szCs w:val="24"/>
          <w:lang w:val="en-GB"/>
        </w:rPr>
        <w:t xml:space="preserve">presented </w:t>
      </w:r>
      <w:r w:rsidR="003D1367" w:rsidRPr="00EE0016">
        <w:rPr>
          <w:rFonts w:ascii="Times New Roman" w:hAnsi="Times New Roman" w:cs="Times New Roman"/>
          <w:sz w:val="24"/>
          <w:szCs w:val="24"/>
          <w:lang w:val="en-GB"/>
        </w:rPr>
        <w:t xml:space="preserve">as such </w:t>
      </w:r>
      <w:r w:rsidR="007B3DB0" w:rsidRPr="00EE0016">
        <w:rPr>
          <w:rFonts w:ascii="Times New Roman" w:hAnsi="Times New Roman" w:cs="Times New Roman"/>
          <w:sz w:val="24"/>
          <w:szCs w:val="24"/>
        </w:rPr>
        <w:fldChar w:fldCharType="begin" w:fldLock="1"/>
      </w:r>
      <w:r w:rsidR="00945B94" w:rsidRPr="00EE0016">
        <w:rPr>
          <w:rFonts w:ascii="Times New Roman" w:hAnsi="Times New Roman" w:cs="Times New Roman"/>
          <w:sz w:val="24"/>
          <w:szCs w:val="24"/>
          <w:lang w:val="en-GB"/>
        </w:rPr>
        <w:instrText>ADDIN CSL_CITATION { "citationItems" : [ { "id" : "ITEM-1", "itemData" : { "ISSN" : "1088-8683", "abstract" : "Conflicts between individual and collective interests are ubiquitous in social life. Experimental studies have investigated the resolution of such conflicts using public goods games with either continuous or step-level payoff functions. Game theory and social interdependence theory identify consequential differences between these two types of games. Continuous function games are prime examples of social dilemmas because they always contain a conflict between individual and collective interests, whereas step-level games can be construed as social coordination games. Step-level games often provide opportunities for coordinated solutions that benefit both the collective and the individuals. For this and other reasons, the authors conclude that one cannot safely generalize results obtained from step-level to continuous-form games (or vice versa). Finally, the authors identify specific characteristics of the payoff function in public goods games that conceptually mark the transition from a pure dilemma to a coordination problem nested within a dilemma.", "author" : [ { "dropping-particle" : "", "family" : "Abele", "given" : "Susanne", "non-dropping-particle" : "", "parse-names" : false, "suffix" : "" }, { "dropping-particle" : "", "family" : "Stasser", "given" : "Garold", "non-dropping-particle" : "", "parse-names" : false, "suffix" : "" }, { "dropping-particle" : "", "family" : "Chartier", "given" : "Christopher", "non-dropping-particle" : "", "parse-names" : false, "suffix" : "" } ], "container-title" : "Personality and Social Psychology Review", "id" : "ITEM-1", "issue" : "4", "issued" : { "date-parts" : [ [ "2010" ] ] }, "note" : "Shows that results from continuous public good games cannot always be generalized to step-level games.\nVery nice description of both types of games", "page" : "385-401", "publisher" : "SAGE Publications", "title" : "Conflict and coordination in the provision of public goods: A conceptual analysis of continuous and step-level games", "type" : "article-journal", "volume" : "14" }, "uris" : [ "http://www.mendeley.com/documents/?uuid=dfd8924e-93d0-490d-a2fe-32791a853acb" ] } ], "mendeley" : { "formattedCitation" : "(Abele, Stasser, &amp; Chartier, 2010)", "manualFormatting" : "(Abele, Stasser, &amp; Chartier, 2010)", "plainTextFormattedCitation" : "(Abele, Stasser, &amp; Chartier, 2010)", "previouslyFormattedCitation" : "(Abele, Stasser, &amp; Chartier, 2010)" }, "properties" : { "noteIndex" : 0 }, "schema" : "https://github.com/citation-style-language/schema/raw/master/csl-citation.json" }</w:instrText>
      </w:r>
      <w:r w:rsidR="007B3DB0" w:rsidRPr="00EE0016">
        <w:rPr>
          <w:rFonts w:ascii="Times New Roman" w:hAnsi="Times New Roman" w:cs="Times New Roman"/>
          <w:sz w:val="24"/>
          <w:szCs w:val="24"/>
        </w:rPr>
        <w:fldChar w:fldCharType="separate"/>
      </w:r>
      <w:r w:rsidR="002B640A" w:rsidRPr="00EE0016">
        <w:rPr>
          <w:rFonts w:ascii="Times New Roman" w:hAnsi="Times New Roman" w:cs="Times New Roman"/>
          <w:noProof/>
          <w:sz w:val="24"/>
          <w:szCs w:val="24"/>
          <w:lang w:val="en-GB"/>
        </w:rPr>
        <w:t>(Abele, Stasser, &amp; Chartier, 2010</w:t>
      </w:r>
      <w:r w:rsidR="007B3DB0" w:rsidRPr="00EE0016">
        <w:rPr>
          <w:rFonts w:ascii="Times New Roman" w:hAnsi="Times New Roman" w:cs="Times New Roman"/>
          <w:noProof/>
          <w:sz w:val="24"/>
          <w:szCs w:val="24"/>
          <w:lang w:val="en-GB"/>
        </w:rPr>
        <w:t>)</w:t>
      </w:r>
      <w:r w:rsidR="007B3DB0" w:rsidRPr="00EE0016">
        <w:rPr>
          <w:rFonts w:ascii="Times New Roman" w:hAnsi="Times New Roman" w:cs="Times New Roman"/>
          <w:sz w:val="24"/>
          <w:szCs w:val="24"/>
        </w:rPr>
        <w:fldChar w:fldCharType="end"/>
      </w:r>
      <w:r w:rsidR="007B3DB0" w:rsidRPr="00EE0016">
        <w:rPr>
          <w:rFonts w:ascii="Times New Roman" w:hAnsi="Times New Roman" w:cs="Times New Roman"/>
          <w:sz w:val="24"/>
          <w:szCs w:val="24"/>
          <w:lang w:val="en-GB"/>
        </w:rPr>
        <w:t xml:space="preserve">. </w:t>
      </w:r>
      <w:r w:rsidR="00071E76">
        <w:rPr>
          <w:rFonts w:ascii="Times New Roman" w:hAnsi="Times New Roman" w:cs="Times New Roman"/>
          <w:sz w:val="24"/>
          <w:szCs w:val="24"/>
          <w:lang w:val="en-GB"/>
        </w:rPr>
        <w:t>Step</w:t>
      </w:r>
      <w:r w:rsidR="00D34AAC" w:rsidRPr="00EE0016">
        <w:rPr>
          <w:rFonts w:ascii="Times New Roman" w:hAnsi="Times New Roman" w:cs="Times New Roman"/>
          <w:sz w:val="24"/>
          <w:szCs w:val="24"/>
          <w:lang w:val="en-GB"/>
        </w:rPr>
        <w:t xml:space="preserve">-level problems involve sudden rather than gradual shifts. Once a certain threshold is reached, the burden on the environment is </w:t>
      </w:r>
      <w:r w:rsidR="0054002A">
        <w:rPr>
          <w:rFonts w:ascii="Times New Roman" w:hAnsi="Times New Roman" w:cs="Times New Roman"/>
          <w:sz w:val="24"/>
          <w:szCs w:val="24"/>
          <w:lang w:val="en-GB"/>
        </w:rPr>
        <w:t>increased dramatically</w:t>
      </w:r>
      <w:r w:rsidR="00D34AAC" w:rsidRPr="00EE0016">
        <w:rPr>
          <w:rFonts w:ascii="Times New Roman" w:hAnsi="Times New Roman" w:cs="Times New Roman"/>
          <w:sz w:val="24"/>
          <w:szCs w:val="24"/>
          <w:lang w:val="en-GB"/>
        </w:rPr>
        <w:t xml:space="preserve">, but if the threshold is not reached, no change </w:t>
      </w:r>
      <w:r w:rsidR="002B640A" w:rsidRPr="00EE0016">
        <w:rPr>
          <w:rFonts w:ascii="Times New Roman" w:hAnsi="Times New Roman" w:cs="Times New Roman"/>
          <w:sz w:val="24"/>
          <w:szCs w:val="24"/>
          <w:lang w:val="en-GB"/>
        </w:rPr>
        <w:t>occurs</w:t>
      </w:r>
      <w:r w:rsidR="00D34AAC" w:rsidRPr="00EE0016">
        <w:rPr>
          <w:rFonts w:ascii="Times New Roman" w:hAnsi="Times New Roman" w:cs="Times New Roman"/>
          <w:sz w:val="24"/>
          <w:szCs w:val="24"/>
          <w:lang w:val="en-GB"/>
        </w:rPr>
        <w:t>.</w:t>
      </w:r>
      <w:r w:rsidR="003152EC" w:rsidRPr="00EE0016">
        <w:rPr>
          <w:rFonts w:ascii="Times New Roman" w:hAnsi="Times New Roman" w:cs="Times New Roman"/>
          <w:sz w:val="24"/>
          <w:szCs w:val="24"/>
          <w:lang w:val="en-GB"/>
        </w:rPr>
        <w:t xml:space="preserve"> </w:t>
      </w:r>
      <w:r w:rsidR="00D34AAC" w:rsidRPr="00EE0016">
        <w:rPr>
          <w:rFonts w:ascii="Times New Roman" w:hAnsi="Times New Roman" w:cs="Times New Roman"/>
          <w:sz w:val="24"/>
          <w:szCs w:val="24"/>
          <w:lang w:val="en-GB"/>
        </w:rPr>
        <w:t xml:space="preserve">An example of a step-level environmental problem is overfishing: if a fish population is depleted </w:t>
      </w:r>
      <w:r w:rsidR="009815AA" w:rsidRPr="00EE0016">
        <w:rPr>
          <w:rFonts w:ascii="Times New Roman" w:hAnsi="Times New Roman" w:cs="Times New Roman"/>
          <w:sz w:val="24"/>
          <w:szCs w:val="24"/>
          <w:lang w:val="en-GB"/>
        </w:rPr>
        <w:t>below a critical threshold, the</w:t>
      </w:r>
      <w:r w:rsidR="00957286" w:rsidRPr="00EE0016">
        <w:rPr>
          <w:rFonts w:ascii="Times New Roman" w:hAnsi="Times New Roman" w:cs="Times New Roman"/>
          <w:sz w:val="24"/>
          <w:szCs w:val="24"/>
          <w:lang w:val="en-GB"/>
        </w:rPr>
        <w:t xml:space="preserve"> </w:t>
      </w:r>
      <w:r w:rsidR="00D34AAC" w:rsidRPr="00EE0016">
        <w:rPr>
          <w:rFonts w:ascii="Times New Roman" w:hAnsi="Times New Roman" w:cs="Times New Roman"/>
          <w:sz w:val="24"/>
          <w:szCs w:val="24"/>
          <w:lang w:val="en-GB"/>
        </w:rPr>
        <w:t xml:space="preserve">population does not have the capacity to </w:t>
      </w:r>
      <w:r w:rsidR="009279DD" w:rsidRPr="00EE0016">
        <w:rPr>
          <w:rFonts w:ascii="Times New Roman" w:hAnsi="Times New Roman" w:cs="Times New Roman"/>
          <w:sz w:val="24"/>
          <w:szCs w:val="24"/>
          <w:lang w:val="en-GB"/>
        </w:rPr>
        <w:t>reproduce</w:t>
      </w:r>
      <w:r w:rsidR="00D34AAC" w:rsidRPr="00EE0016">
        <w:rPr>
          <w:rFonts w:ascii="Times New Roman" w:hAnsi="Times New Roman" w:cs="Times New Roman"/>
          <w:sz w:val="24"/>
          <w:szCs w:val="24"/>
          <w:lang w:val="en-GB"/>
        </w:rPr>
        <w:t xml:space="preserve"> itself anymore and</w:t>
      </w:r>
      <w:r w:rsidR="00626A49" w:rsidRPr="00EE0016">
        <w:rPr>
          <w:rFonts w:ascii="Times New Roman" w:hAnsi="Times New Roman" w:cs="Times New Roman"/>
          <w:sz w:val="24"/>
          <w:szCs w:val="24"/>
          <w:lang w:val="en-GB"/>
        </w:rPr>
        <w:t xml:space="preserve"> even though not all fish</w:t>
      </w:r>
      <w:r w:rsidR="00D34AAC" w:rsidRPr="00EE0016">
        <w:rPr>
          <w:rFonts w:ascii="Times New Roman" w:hAnsi="Times New Roman" w:cs="Times New Roman"/>
          <w:sz w:val="24"/>
          <w:szCs w:val="24"/>
          <w:lang w:val="en-GB"/>
        </w:rPr>
        <w:t xml:space="preserve"> of that population have been caught, the population will eventually</w:t>
      </w:r>
      <w:r w:rsidR="003152EC" w:rsidRPr="00EE0016">
        <w:rPr>
          <w:rFonts w:ascii="Times New Roman" w:hAnsi="Times New Roman" w:cs="Times New Roman"/>
          <w:sz w:val="24"/>
          <w:szCs w:val="24"/>
          <w:lang w:val="en-GB"/>
        </w:rPr>
        <w:t xml:space="preserve"> </w:t>
      </w:r>
      <w:r w:rsidR="00D34AAC" w:rsidRPr="00EE0016">
        <w:rPr>
          <w:rFonts w:ascii="Times New Roman" w:hAnsi="Times New Roman" w:cs="Times New Roman"/>
          <w:sz w:val="24"/>
          <w:szCs w:val="24"/>
          <w:lang w:val="en-GB"/>
        </w:rPr>
        <w:t xml:space="preserve">be destroyed </w:t>
      </w:r>
      <w:r w:rsidR="007B3DB0" w:rsidRPr="00EE0016">
        <w:rPr>
          <w:rFonts w:ascii="Times New Roman" w:hAnsi="Times New Roman" w:cs="Times New Roman"/>
          <w:sz w:val="24"/>
          <w:szCs w:val="24"/>
          <w:lang w:val="en-GB"/>
        </w:rPr>
        <w:fldChar w:fldCharType="begin" w:fldLock="1"/>
      </w:r>
      <w:r w:rsidR="007B3DB0" w:rsidRPr="00EE0016">
        <w:rPr>
          <w:rFonts w:ascii="Times New Roman" w:hAnsi="Times New Roman" w:cs="Times New Roman"/>
          <w:sz w:val="24"/>
          <w:szCs w:val="24"/>
          <w:lang w:val="en-GB"/>
        </w:rPr>
        <w:instrText>ADDIN CSL_CITATION { "citationItems" : [ { "id" : "ITEM-1", "itemData" : { "ISSN" : "1054-3139", "author" : [ { "dropping-particle" : "", "family" : "Myers", "given" : "R A", "non-dropping-particle" : "", "parse-names" : false, "suffix" : "" }, { "dropping-particle" : "", "family" : "Rosenberg", "given" : "A A", "non-dropping-particle" : "", "parse-names" : false, "suffix" : "" }, { "dropping-particle" : "", "family" : "Mace", "given" : "P M", "non-dropping-particle" : "", "parse-names" : false, "suffix" : "" }, { "dropping-particle" : "", "family" : "Barrowman", "given" : "N", "non-dropping-particle" : "", "parse-names" : false, "suffix" : "" }, { "dropping-particle" : "", "family" : "Restrepo", "given" : "V R", "non-dropping-particle" : "", "parse-names" : false, "suffix" : "" } ], "container-title" : "ICES Journal of Marine Science: Journal du Conseil", "id" : "ITEM-1", "issue" : "2", "issued" : { "date-parts" : [ [ "1994" ] ] }, "page" : "191-205", "publisher" : "Oxford University Press", "title" : "In search of thresholds for recruitment overfishing", "type" : "article-journal", "volume" : "51" }, "uris" : [ "http://www.mendeley.com/documents/?uuid=c58160ac-4770-40f5-8dbc-e791747c81a1" ] } ], "mendeley" : { "formattedCitation" : "(Myers, Rosenberg, Mace, Barrowman, &amp; Restrepo, 1994)", "plainTextFormattedCitation" : "(Myers, Rosenberg, Mace, Barrowman, &amp; Restrepo, 1994)", "previouslyFormattedCitation" : "(Myers, Rosenberg, Mace, Barrowman, &amp; Restrepo, 1994)" }, "properties" : { "noteIndex" : 0 }, "schema" : "https://github.com/citation-style-language/schema/raw/master/csl-citation.json" }</w:instrText>
      </w:r>
      <w:r w:rsidR="007B3DB0" w:rsidRPr="00EE0016">
        <w:rPr>
          <w:rFonts w:ascii="Times New Roman" w:hAnsi="Times New Roman" w:cs="Times New Roman"/>
          <w:sz w:val="24"/>
          <w:szCs w:val="24"/>
          <w:lang w:val="en-GB"/>
        </w:rPr>
        <w:fldChar w:fldCharType="separate"/>
      </w:r>
      <w:r w:rsidR="007B3DB0" w:rsidRPr="00EE0016">
        <w:rPr>
          <w:rFonts w:ascii="Times New Roman" w:hAnsi="Times New Roman" w:cs="Times New Roman"/>
          <w:noProof/>
          <w:sz w:val="24"/>
          <w:szCs w:val="24"/>
          <w:lang w:val="en-GB"/>
        </w:rPr>
        <w:t>(Myers, Rosenberg, Mace, Barrowman, &amp; Restrepo, 1994)</w:t>
      </w:r>
      <w:r w:rsidR="007B3DB0" w:rsidRPr="00EE0016">
        <w:rPr>
          <w:rFonts w:ascii="Times New Roman" w:hAnsi="Times New Roman" w:cs="Times New Roman"/>
          <w:sz w:val="24"/>
          <w:szCs w:val="24"/>
          <w:lang w:val="en-GB"/>
        </w:rPr>
        <w:fldChar w:fldCharType="end"/>
      </w:r>
      <w:r w:rsidR="00D34AAC" w:rsidRPr="00EE0016">
        <w:rPr>
          <w:rFonts w:ascii="Times New Roman" w:hAnsi="Times New Roman" w:cs="Times New Roman"/>
          <w:sz w:val="24"/>
          <w:szCs w:val="24"/>
          <w:lang w:val="en-GB"/>
        </w:rPr>
        <w:t>. This is not a gradual shift: before reaching that threshold, intensifying fishing is no real problem, because the fish population is capable of maintaining itself</w:t>
      </w:r>
      <w:r w:rsidR="002A555D">
        <w:rPr>
          <w:rFonts w:ascii="Times New Roman" w:hAnsi="Times New Roman" w:cs="Times New Roman"/>
          <w:sz w:val="24"/>
          <w:szCs w:val="24"/>
          <w:lang w:val="en-GB"/>
        </w:rPr>
        <w:t>. However,</w:t>
      </w:r>
      <w:r w:rsidR="00D34AAC" w:rsidRPr="00EE0016">
        <w:rPr>
          <w:rFonts w:ascii="Times New Roman" w:hAnsi="Times New Roman" w:cs="Times New Roman"/>
          <w:sz w:val="24"/>
          <w:szCs w:val="24"/>
          <w:lang w:val="en-GB"/>
        </w:rPr>
        <w:t xml:space="preserve"> after the threshold is reached the</w:t>
      </w:r>
      <w:r w:rsidR="00957286" w:rsidRPr="00EE0016">
        <w:rPr>
          <w:rFonts w:ascii="Times New Roman" w:hAnsi="Times New Roman" w:cs="Times New Roman"/>
          <w:sz w:val="24"/>
          <w:szCs w:val="24"/>
          <w:lang w:val="en-GB"/>
        </w:rPr>
        <w:t xml:space="preserve"> fish</w:t>
      </w:r>
      <w:r w:rsidR="00D34AAC" w:rsidRPr="00EE0016">
        <w:rPr>
          <w:rFonts w:ascii="Times New Roman" w:hAnsi="Times New Roman" w:cs="Times New Roman"/>
          <w:sz w:val="24"/>
          <w:szCs w:val="24"/>
          <w:lang w:val="en-GB"/>
        </w:rPr>
        <w:t xml:space="preserve"> population is quickly depleted.</w:t>
      </w:r>
      <w:r w:rsidR="008F06D3" w:rsidRPr="00EE0016">
        <w:rPr>
          <w:rFonts w:ascii="Times New Roman" w:hAnsi="Times New Roman" w:cs="Times New Roman"/>
          <w:sz w:val="24"/>
          <w:szCs w:val="24"/>
          <w:lang w:val="en-GB"/>
        </w:rPr>
        <w:t xml:space="preserve"> </w:t>
      </w:r>
      <w:r w:rsidR="00195A39">
        <w:rPr>
          <w:rFonts w:ascii="Times New Roman" w:hAnsi="Times New Roman" w:cs="Times New Roman"/>
          <w:sz w:val="24"/>
          <w:szCs w:val="24"/>
          <w:lang w:val="en-GB"/>
        </w:rPr>
        <w:t xml:space="preserve">Furthermore, the actors in </w:t>
      </w:r>
      <w:r w:rsidR="002A555D">
        <w:rPr>
          <w:rFonts w:ascii="Times New Roman" w:hAnsi="Times New Roman" w:cs="Times New Roman"/>
          <w:sz w:val="24"/>
          <w:szCs w:val="24"/>
          <w:lang w:val="en-GB"/>
        </w:rPr>
        <w:t>real life social dilemma</w:t>
      </w:r>
      <w:r w:rsidR="00071E76">
        <w:rPr>
          <w:rFonts w:ascii="Times New Roman" w:hAnsi="Times New Roman" w:cs="Times New Roman"/>
          <w:sz w:val="24"/>
          <w:szCs w:val="24"/>
          <w:lang w:val="en-GB"/>
        </w:rPr>
        <w:t xml:space="preserve"> situations</w:t>
      </w:r>
      <w:r w:rsidR="00195A39">
        <w:rPr>
          <w:rFonts w:ascii="Times New Roman" w:hAnsi="Times New Roman" w:cs="Times New Roman"/>
          <w:sz w:val="24"/>
          <w:szCs w:val="24"/>
          <w:lang w:val="en-GB"/>
        </w:rPr>
        <w:t xml:space="preserve"> often have </w:t>
      </w:r>
      <w:r w:rsidR="002A555D">
        <w:rPr>
          <w:rFonts w:ascii="Times New Roman" w:hAnsi="Times New Roman" w:cs="Times New Roman"/>
          <w:sz w:val="24"/>
          <w:szCs w:val="24"/>
          <w:lang w:val="en-GB"/>
        </w:rPr>
        <w:t>dissimilar impacts on the outcomes</w:t>
      </w:r>
      <w:r w:rsidR="00195A39">
        <w:rPr>
          <w:rFonts w:ascii="Times New Roman" w:hAnsi="Times New Roman" w:cs="Times New Roman"/>
          <w:sz w:val="24"/>
          <w:szCs w:val="24"/>
          <w:lang w:val="en-GB"/>
        </w:rPr>
        <w:t xml:space="preserve">: the actions of certain large-scale fishers or </w:t>
      </w:r>
      <w:r w:rsidR="0001119D">
        <w:rPr>
          <w:rFonts w:ascii="Times New Roman" w:hAnsi="Times New Roman" w:cs="Times New Roman"/>
          <w:sz w:val="24"/>
          <w:szCs w:val="24"/>
          <w:lang w:val="en-GB"/>
        </w:rPr>
        <w:t>retailers may have an outsized impact</w:t>
      </w:r>
      <w:r w:rsidR="002A555D">
        <w:rPr>
          <w:rFonts w:ascii="Times New Roman" w:hAnsi="Times New Roman" w:cs="Times New Roman"/>
          <w:sz w:val="24"/>
          <w:szCs w:val="24"/>
          <w:lang w:val="en-GB"/>
        </w:rPr>
        <w:t>, whereas some minor players may hardly influence the stock</w:t>
      </w:r>
      <w:r w:rsidR="0001119D">
        <w:rPr>
          <w:rFonts w:ascii="Times New Roman" w:hAnsi="Times New Roman" w:cs="Times New Roman"/>
          <w:sz w:val="24"/>
          <w:szCs w:val="24"/>
          <w:lang w:val="en-GB"/>
        </w:rPr>
        <w:t xml:space="preserve">. </w:t>
      </w:r>
    </w:p>
    <w:p w14:paraId="1FAFDF9E" w14:textId="41A1F1C3" w:rsidR="00B314DC" w:rsidRPr="00EE0016" w:rsidRDefault="004E0C24" w:rsidP="00685E2D">
      <w:pPr>
        <w:pStyle w:val="Standard"/>
        <w:spacing w:after="120" w:line="480" w:lineRule="auto"/>
        <w:rPr>
          <w:rFonts w:ascii="Times New Roman" w:hAnsi="Times New Roman" w:cs="Times New Roman"/>
          <w:sz w:val="24"/>
          <w:szCs w:val="24"/>
          <w:lang w:val="en-US" w:eastAsia="ko-KR"/>
        </w:rPr>
      </w:pPr>
      <w:r>
        <w:rPr>
          <w:rFonts w:ascii="Times New Roman" w:hAnsi="Times New Roman" w:cs="Times New Roman"/>
          <w:sz w:val="24"/>
          <w:szCs w:val="24"/>
          <w:lang w:val="en-US" w:eastAsia="ko-KR"/>
        </w:rPr>
        <w:tab/>
      </w:r>
      <w:r w:rsidR="00503465" w:rsidRPr="00EE0016">
        <w:rPr>
          <w:rFonts w:ascii="Times New Roman" w:hAnsi="Times New Roman" w:cs="Times New Roman"/>
          <w:sz w:val="24"/>
          <w:szCs w:val="24"/>
          <w:lang w:val="en-US" w:eastAsia="ko-KR"/>
        </w:rPr>
        <w:t xml:space="preserve">In </w:t>
      </w:r>
      <w:r w:rsidR="00503465">
        <w:rPr>
          <w:rFonts w:ascii="Times New Roman" w:hAnsi="Times New Roman" w:cs="Times New Roman"/>
          <w:sz w:val="24"/>
          <w:szCs w:val="24"/>
          <w:lang w:val="en-US" w:eastAsia="ko-KR"/>
        </w:rPr>
        <w:t>this paper</w:t>
      </w:r>
      <w:r w:rsidR="00503465" w:rsidRPr="00EE0016">
        <w:rPr>
          <w:rFonts w:ascii="Times New Roman" w:hAnsi="Times New Roman" w:cs="Times New Roman"/>
          <w:sz w:val="24"/>
          <w:szCs w:val="24"/>
          <w:lang w:val="en-US" w:eastAsia="ko-KR"/>
        </w:rPr>
        <w:t xml:space="preserve"> we investigate how presenting </w:t>
      </w:r>
      <w:r w:rsidR="0054002A">
        <w:rPr>
          <w:rFonts w:ascii="Times New Roman" w:hAnsi="Times New Roman" w:cs="Times New Roman"/>
          <w:sz w:val="24"/>
          <w:szCs w:val="24"/>
          <w:lang w:val="en-US" w:eastAsia="ko-KR"/>
        </w:rPr>
        <w:t>a</w:t>
      </w:r>
      <w:r w:rsidR="00503465" w:rsidRPr="00EE0016">
        <w:rPr>
          <w:rFonts w:ascii="Times New Roman" w:hAnsi="Times New Roman" w:cs="Times New Roman"/>
          <w:sz w:val="24"/>
          <w:szCs w:val="24"/>
          <w:lang w:val="en-US" w:eastAsia="ko-KR"/>
        </w:rPr>
        <w:t xml:space="preserve"> social dilemma as either a step-level or a continuous dilemma affects cooperation rates</w:t>
      </w:r>
      <w:r w:rsidR="00925B24">
        <w:rPr>
          <w:rFonts w:ascii="Times New Roman" w:hAnsi="Times New Roman" w:cs="Times New Roman"/>
          <w:sz w:val="24"/>
          <w:szCs w:val="24"/>
          <w:lang w:val="en-US" w:eastAsia="ko-KR"/>
        </w:rPr>
        <w:t>, depending on whether the participants</w:t>
      </w:r>
      <w:r w:rsidR="00BE0D3B">
        <w:rPr>
          <w:rFonts w:ascii="Times New Roman" w:hAnsi="Times New Roman" w:cs="Times New Roman"/>
          <w:sz w:val="24"/>
          <w:szCs w:val="24"/>
          <w:lang w:val="en-US" w:eastAsia="ko-KR"/>
        </w:rPr>
        <w:t>' resources</w:t>
      </w:r>
      <w:r w:rsidR="00925B24">
        <w:rPr>
          <w:rFonts w:ascii="Times New Roman" w:hAnsi="Times New Roman" w:cs="Times New Roman"/>
          <w:sz w:val="24"/>
          <w:szCs w:val="24"/>
          <w:lang w:val="en-US" w:eastAsia="ko-KR"/>
        </w:rPr>
        <w:t xml:space="preserve"> </w:t>
      </w:r>
      <w:r w:rsidR="00BE0D3B">
        <w:rPr>
          <w:rFonts w:ascii="Times New Roman" w:hAnsi="Times New Roman" w:cs="Times New Roman"/>
          <w:sz w:val="24"/>
          <w:szCs w:val="24"/>
          <w:lang w:val="en-US" w:eastAsia="ko-KR"/>
        </w:rPr>
        <w:t>are</w:t>
      </w:r>
      <w:r w:rsidR="00925B24">
        <w:rPr>
          <w:rFonts w:ascii="Times New Roman" w:hAnsi="Times New Roman" w:cs="Times New Roman"/>
          <w:sz w:val="24"/>
          <w:szCs w:val="24"/>
          <w:lang w:val="en-US" w:eastAsia="ko-KR"/>
        </w:rPr>
        <w:t xml:space="preserve"> symmetric or </w:t>
      </w:r>
      <w:r w:rsidR="00BE0D3B">
        <w:rPr>
          <w:rFonts w:ascii="Times New Roman" w:hAnsi="Times New Roman" w:cs="Times New Roman"/>
          <w:sz w:val="24"/>
          <w:szCs w:val="24"/>
          <w:lang w:val="en-US" w:eastAsia="ko-KR"/>
        </w:rPr>
        <w:t>not</w:t>
      </w:r>
      <w:r w:rsidR="00503465" w:rsidRPr="00EE0016">
        <w:rPr>
          <w:rFonts w:ascii="Times New Roman" w:hAnsi="Times New Roman" w:cs="Times New Roman"/>
          <w:sz w:val="24"/>
          <w:szCs w:val="24"/>
          <w:lang w:val="en-US" w:eastAsia="ko-KR"/>
        </w:rPr>
        <w:t>.</w:t>
      </w:r>
      <w:r w:rsidR="00503465">
        <w:rPr>
          <w:rFonts w:ascii="Times New Roman" w:hAnsi="Times New Roman" w:cs="Times New Roman"/>
          <w:sz w:val="24"/>
          <w:szCs w:val="24"/>
          <w:lang w:val="en-US" w:eastAsia="ko-KR"/>
        </w:rPr>
        <w:t xml:space="preserve"> W</w:t>
      </w:r>
      <w:r w:rsidR="008F06D3" w:rsidRPr="00EE0016">
        <w:rPr>
          <w:rFonts w:ascii="Times New Roman" w:hAnsi="Times New Roman" w:cs="Times New Roman"/>
          <w:sz w:val="24"/>
          <w:szCs w:val="24"/>
          <w:lang w:val="en-US" w:eastAsia="ko-KR"/>
        </w:rPr>
        <w:t xml:space="preserve">e argue that </w:t>
      </w:r>
      <w:r w:rsidR="00E84BEF" w:rsidRPr="00EE0016">
        <w:rPr>
          <w:rFonts w:ascii="Times New Roman" w:hAnsi="Times New Roman" w:cs="Times New Roman"/>
          <w:sz w:val="24"/>
          <w:szCs w:val="24"/>
          <w:lang w:val="en-US" w:eastAsia="ko-KR"/>
        </w:rPr>
        <w:t xml:space="preserve">presenting </w:t>
      </w:r>
      <w:r w:rsidR="00D34AAC" w:rsidRPr="00EE0016">
        <w:rPr>
          <w:rFonts w:ascii="Times New Roman" w:hAnsi="Times New Roman" w:cs="Times New Roman"/>
          <w:sz w:val="24"/>
          <w:szCs w:val="24"/>
          <w:lang w:val="en-US" w:eastAsia="ko-KR"/>
        </w:rPr>
        <w:t xml:space="preserve">environmental problems as step-level </w:t>
      </w:r>
      <w:r w:rsidR="00503465">
        <w:rPr>
          <w:rFonts w:ascii="Times New Roman" w:hAnsi="Times New Roman" w:cs="Times New Roman"/>
          <w:sz w:val="24"/>
          <w:szCs w:val="24"/>
          <w:lang w:val="en-US" w:eastAsia="ko-KR"/>
        </w:rPr>
        <w:t>(</w:t>
      </w:r>
      <w:r w:rsidR="00D34AAC" w:rsidRPr="00EE0016">
        <w:rPr>
          <w:rFonts w:ascii="Times New Roman" w:hAnsi="Times New Roman" w:cs="Times New Roman"/>
          <w:sz w:val="24"/>
          <w:szCs w:val="24"/>
          <w:lang w:val="en-US" w:eastAsia="ko-KR"/>
        </w:rPr>
        <w:t>rather than continuous</w:t>
      </w:r>
      <w:r w:rsidR="00503465">
        <w:rPr>
          <w:rFonts w:ascii="Times New Roman" w:hAnsi="Times New Roman" w:cs="Times New Roman"/>
          <w:sz w:val="24"/>
          <w:szCs w:val="24"/>
          <w:lang w:val="en-US" w:eastAsia="ko-KR"/>
        </w:rPr>
        <w:t>)</w:t>
      </w:r>
      <w:r w:rsidR="00D34AAC" w:rsidRPr="00EE0016">
        <w:rPr>
          <w:rFonts w:ascii="Times New Roman" w:hAnsi="Times New Roman" w:cs="Times New Roman"/>
          <w:sz w:val="24"/>
          <w:szCs w:val="24"/>
          <w:lang w:val="en-US" w:eastAsia="ko-KR"/>
        </w:rPr>
        <w:t xml:space="preserve"> </w:t>
      </w:r>
      <w:r w:rsidR="00980467" w:rsidRPr="00EE0016">
        <w:rPr>
          <w:rFonts w:ascii="Times New Roman" w:hAnsi="Times New Roman" w:cs="Times New Roman"/>
          <w:sz w:val="24"/>
          <w:szCs w:val="24"/>
          <w:lang w:val="en-US" w:eastAsia="ko-KR"/>
        </w:rPr>
        <w:t xml:space="preserve">dilemmas </w:t>
      </w:r>
      <w:r w:rsidR="00503465">
        <w:rPr>
          <w:rFonts w:ascii="Times New Roman" w:hAnsi="Times New Roman" w:cs="Times New Roman"/>
          <w:sz w:val="24"/>
          <w:szCs w:val="24"/>
          <w:lang w:val="en-US" w:eastAsia="ko-KR"/>
        </w:rPr>
        <w:t>increases cooperation rates</w:t>
      </w:r>
      <w:r w:rsidR="00925B24">
        <w:rPr>
          <w:rFonts w:ascii="Times New Roman" w:hAnsi="Times New Roman" w:cs="Times New Roman"/>
          <w:sz w:val="24"/>
          <w:szCs w:val="24"/>
          <w:lang w:val="en-US" w:eastAsia="ko-KR"/>
        </w:rPr>
        <w:t xml:space="preserve">, </w:t>
      </w:r>
      <w:r w:rsidR="00195A39">
        <w:rPr>
          <w:rFonts w:ascii="Times New Roman" w:hAnsi="Times New Roman" w:cs="Times New Roman"/>
          <w:sz w:val="24"/>
          <w:szCs w:val="24"/>
          <w:lang w:val="en-US" w:eastAsia="ko-KR"/>
        </w:rPr>
        <w:t>but that this improvement is only maintained over time if participant</w:t>
      </w:r>
      <w:r w:rsidR="00BE0D3B">
        <w:rPr>
          <w:rFonts w:ascii="Times New Roman" w:hAnsi="Times New Roman" w:cs="Times New Roman"/>
          <w:sz w:val="24"/>
          <w:szCs w:val="24"/>
          <w:lang w:val="en-US" w:eastAsia="ko-KR"/>
        </w:rPr>
        <w:t>s</w:t>
      </w:r>
      <w:r w:rsidR="00195A39">
        <w:rPr>
          <w:rFonts w:ascii="Times New Roman" w:hAnsi="Times New Roman" w:cs="Times New Roman"/>
          <w:sz w:val="24"/>
          <w:szCs w:val="24"/>
          <w:lang w:val="en-US" w:eastAsia="ko-KR"/>
        </w:rPr>
        <w:t xml:space="preserve"> are</w:t>
      </w:r>
      <w:r w:rsidR="00925B24">
        <w:rPr>
          <w:rFonts w:ascii="Times New Roman" w:hAnsi="Times New Roman" w:cs="Times New Roman"/>
          <w:sz w:val="24"/>
          <w:szCs w:val="24"/>
          <w:lang w:val="en-US" w:eastAsia="ko-KR"/>
        </w:rPr>
        <w:t xml:space="preserve"> symmetric</w:t>
      </w:r>
      <w:r w:rsidR="00D34AAC" w:rsidRPr="00EE0016">
        <w:rPr>
          <w:rFonts w:ascii="Times New Roman" w:hAnsi="Times New Roman" w:cs="Times New Roman"/>
          <w:sz w:val="24"/>
          <w:szCs w:val="24"/>
          <w:lang w:val="en-US" w:eastAsia="ko-KR"/>
        </w:rPr>
        <w:t>.</w:t>
      </w:r>
      <w:r w:rsidR="009815AA" w:rsidRPr="00EE0016">
        <w:rPr>
          <w:rFonts w:ascii="Times New Roman" w:hAnsi="Times New Roman" w:cs="Times New Roman"/>
          <w:sz w:val="24"/>
          <w:szCs w:val="24"/>
          <w:lang w:val="en-US" w:eastAsia="ko-KR"/>
        </w:rPr>
        <w:t xml:space="preserve"> </w:t>
      </w:r>
    </w:p>
    <w:p w14:paraId="5747028A" w14:textId="0AB30E69" w:rsidR="002B640A" w:rsidRPr="00EE0016" w:rsidRDefault="00481360" w:rsidP="00685E2D">
      <w:pPr>
        <w:pStyle w:val="Standard"/>
        <w:spacing w:after="120"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2B640A" w:rsidRPr="00EE0016">
        <w:rPr>
          <w:rFonts w:ascii="Times New Roman" w:hAnsi="Times New Roman" w:cs="Times New Roman"/>
          <w:sz w:val="24"/>
          <w:szCs w:val="24"/>
          <w:lang w:val="en-US"/>
        </w:rPr>
        <w:t xml:space="preserve">Extensive research on both continuous and step-level social dilemmas has been done, for example in relation to social value orientation </w:t>
      </w:r>
      <w:r w:rsidR="002B640A" w:rsidRPr="00EE0016">
        <w:rPr>
          <w:rFonts w:ascii="Times New Roman" w:hAnsi="Times New Roman" w:cs="Times New Roman"/>
          <w:sz w:val="24"/>
          <w:szCs w:val="24"/>
          <w:lang w:val="en-US"/>
        </w:rPr>
        <w:fldChar w:fldCharType="begin" w:fldLock="1"/>
      </w:r>
      <w:r w:rsidR="002B640A" w:rsidRPr="00EE0016">
        <w:rPr>
          <w:rFonts w:ascii="Times New Roman" w:hAnsi="Times New Roman" w:cs="Times New Roman"/>
          <w:sz w:val="24"/>
          <w:szCs w:val="24"/>
          <w:lang w:val="en-US"/>
        </w:rPr>
        <w:instrText>ADDIN CSL_CITATION { "citationItems" : [ { "id" : "ITEM-1", "itemData" : { "ISSN" : "1368-4302", "abstract" : "This article reports a meta-analysis of 82 studies assessing the relationship between social value orientation (SVO) and cooperation in social dilemmas. A significant and small to medium effect size was found (r = .30). Results supported a hypothesis that the effect size was larger when participants were not paid (r = .39) than when they were paid (r = .23). The effect size was also larger in give-some (r = .29) as opposed to take-some (r = .22) games. However, contrary to expectations, the effect was not larger in one-shot, as opposed to iterated games. Findings are discussed in the context of theory on SVO and directions for future research are outlined.", "author" : [ { "dropping-particle" : "", "family" : "Balliet", "given" : "Daniel", "non-dropping-particle" : "", "parse-names" : false, "suffix" : "" }, { "dropping-particle" : "", "family" : "Parks", "given" : "Craig", "non-dropping-particle" : "", "parse-names" : false, "suffix" : "" }, { "dropping-particle" : "", "family" : "Joireman", "given" : "Jeff", "non-dropping-particle" : "", "parse-names" : false, "suffix" : "" } ], "container-title" : "Group Processes &amp; Intergroup Relations", "id" : "ITEM-1", "issue" : "4", "issued" : { "date-parts" : [ [ "2009" ] ] }, "note" : "Meta-analysis: influence of social value orientation on contribution", "page" : "533-547", "publisher" : "Sage Publications", "title" : "Social value orientation and cooperation in social dilemmas: A meta-analysis", "type" : "article-journal", "volume" : "12" }, "uris" : [ "http://www.mendeley.com/documents/?uuid=ff672ae7-e45d-412a-ac98-39ca666f6e1a" ] } ], "mendeley" : { "formattedCitation" : "(Balliet, Parks, &amp; Joireman, 2009)", "plainTextFormattedCitation" : "(Balliet, Parks, &amp; Joireman, 2009)", "previouslyFormattedCitation" : "(Balliet, Parks, &amp; Joireman, 2009)" }, "properties" : { "noteIndex" : 0 }, "schema" : "https://github.com/citation-style-language/schema/raw/master/csl-citation.json" }</w:instrText>
      </w:r>
      <w:r w:rsidR="002B640A" w:rsidRPr="00EE0016">
        <w:rPr>
          <w:rFonts w:ascii="Times New Roman" w:hAnsi="Times New Roman" w:cs="Times New Roman"/>
          <w:sz w:val="24"/>
          <w:szCs w:val="24"/>
          <w:lang w:val="en-US"/>
        </w:rPr>
        <w:fldChar w:fldCharType="separate"/>
      </w:r>
      <w:r w:rsidR="002B640A" w:rsidRPr="00EE0016">
        <w:rPr>
          <w:rFonts w:ascii="Times New Roman" w:hAnsi="Times New Roman" w:cs="Times New Roman"/>
          <w:noProof/>
          <w:sz w:val="24"/>
          <w:szCs w:val="24"/>
          <w:lang w:val="en-US"/>
        </w:rPr>
        <w:t>(Balliet, Parks, &amp; Joireman, 2009)</w:t>
      </w:r>
      <w:r w:rsidR="002B640A" w:rsidRPr="00EE0016">
        <w:rPr>
          <w:rFonts w:ascii="Times New Roman" w:hAnsi="Times New Roman" w:cs="Times New Roman"/>
          <w:sz w:val="24"/>
          <w:szCs w:val="24"/>
          <w:lang w:val="en-US"/>
        </w:rPr>
        <w:fldChar w:fldCharType="end"/>
      </w:r>
      <w:r w:rsidR="002B640A" w:rsidRPr="00EE0016">
        <w:rPr>
          <w:rFonts w:ascii="Times New Roman" w:hAnsi="Times New Roman" w:cs="Times New Roman"/>
          <w:sz w:val="24"/>
          <w:szCs w:val="24"/>
          <w:lang w:val="en-US"/>
        </w:rPr>
        <w:t xml:space="preserve">, social identity </w:t>
      </w:r>
      <w:r w:rsidR="002B640A" w:rsidRPr="00EE0016">
        <w:rPr>
          <w:rFonts w:ascii="Times New Roman" w:hAnsi="Times New Roman" w:cs="Times New Roman"/>
          <w:sz w:val="24"/>
          <w:szCs w:val="24"/>
          <w:lang w:val="en-US"/>
        </w:rPr>
        <w:fldChar w:fldCharType="begin" w:fldLock="1"/>
      </w:r>
      <w:r w:rsidR="002B640A" w:rsidRPr="00EE0016">
        <w:rPr>
          <w:rFonts w:ascii="Times New Roman" w:hAnsi="Times New Roman" w:cs="Times New Roman"/>
          <w:sz w:val="24"/>
          <w:szCs w:val="24"/>
          <w:lang w:val="en-US"/>
        </w:rPr>
        <w:instrText>ADDIN CSL_CITATION { "citationItems" : [ { "id" : "ITEM-1", "itemData" : { "ISSN" : "1043-4631", "abstract" : "Three experimental studies were conducted to examing two alternative explanations for the widely established positive e\u0080ect of social identi\u00aecation in promoting cooperation in social dilemmas. We hypothesised that social identi\u00aecation e\u0080ects could be either ascribed to (1) an increase in the value assigned to the collective good (i.e. goal- transformation hypothesis) or (2) an enhancement of trust in the cooperation of other group members (i.e. goal-ampli\u00aecation hypothesis). To disentangle these two explana- tions, we examined the e\u0080ects of social identi\u00aecation on the contributions to a public good of people with a di\u0080erent social value orientation (i.e. pre-existing di\u0080erences in preferred outcome distribution between self and others). Following the goal trans- formation hypothesis, we predicted that an increased group identi\u00aecation would raise contributions, in particular for people essentially concerned with their personal welfare (i.e. pro-self value orientation). Alternatively, following the goal ampli\u00aecation hypo- thesis it was expected that increased group identi\u00aecation would primarily a\u0080ect deci- sions of people concerned with the collective welfare (i.e. prosocial value orientation). The results of all three studies provided support for the goal-transformation rather than goal-ampli\u00aecation hypothesis, suggesting that `sel\u00aesh' individuals can be encouraged to cooperate by increasing the salience of their group membership.", "author" : [ { "dropping-particle" : "", "family" : "Simpson", "given" : "Brent", "non-dropping-particle" : "", "parse-names" : false, "suffix" : "" } ], "container-title" : "Rationality and society", "id" : "ITEM-1", "issue" : "4", "issued" : { "date-parts" : [ [ "2006" ] ] }, "page" : "443-470", "publisher" : "Sage Publications", "title" : "Social identity and cooperation in social dilemmas", "type" : "article-journal", "volume" : "18" }, "uris" : [ "http://www.mendeley.com/documents/?uuid=87297207-5d2e-4587-bff7-1f38838c5da4" ] } ], "mendeley" : { "formattedCitation" : "(Simpson, 2006)", "plainTextFormattedCitation" : "(Simpson, 2006)", "previouslyFormattedCitation" : "(Simpson, 2006)" }, "properties" : { "noteIndex" : 0 }, "schema" : "https://github.com/citation-style-language/schema/raw/master/csl-citation.json" }</w:instrText>
      </w:r>
      <w:r w:rsidR="002B640A" w:rsidRPr="00EE0016">
        <w:rPr>
          <w:rFonts w:ascii="Times New Roman" w:hAnsi="Times New Roman" w:cs="Times New Roman"/>
          <w:sz w:val="24"/>
          <w:szCs w:val="24"/>
          <w:lang w:val="en-US"/>
        </w:rPr>
        <w:fldChar w:fldCharType="separate"/>
      </w:r>
      <w:r w:rsidR="002B640A" w:rsidRPr="00EE0016">
        <w:rPr>
          <w:rFonts w:ascii="Times New Roman" w:hAnsi="Times New Roman" w:cs="Times New Roman"/>
          <w:noProof/>
          <w:sz w:val="24"/>
          <w:szCs w:val="24"/>
          <w:lang w:val="en-US"/>
        </w:rPr>
        <w:t>(Simpson, 2006)</w:t>
      </w:r>
      <w:r w:rsidR="002B640A" w:rsidRPr="00EE0016">
        <w:rPr>
          <w:rFonts w:ascii="Times New Roman" w:hAnsi="Times New Roman" w:cs="Times New Roman"/>
          <w:sz w:val="24"/>
          <w:szCs w:val="24"/>
          <w:lang w:val="en-US"/>
        </w:rPr>
        <w:fldChar w:fldCharType="end"/>
      </w:r>
      <w:r w:rsidR="002B640A" w:rsidRPr="00EE0016">
        <w:rPr>
          <w:rFonts w:ascii="Times New Roman" w:hAnsi="Times New Roman" w:cs="Times New Roman"/>
          <w:sz w:val="24"/>
          <w:szCs w:val="24"/>
          <w:lang w:val="en-US"/>
        </w:rPr>
        <w:t xml:space="preserve">, the role of uncertainty </w:t>
      </w:r>
      <w:r w:rsidR="002B640A" w:rsidRPr="00EE0016">
        <w:rPr>
          <w:rFonts w:ascii="Times New Roman" w:hAnsi="Times New Roman" w:cs="Times New Roman"/>
          <w:sz w:val="24"/>
          <w:szCs w:val="24"/>
          <w:lang w:val="en-US"/>
        </w:rPr>
        <w:fldChar w:fldCharType="begin" w:fldLock="1"/>
      </w:r>
      <w:r w:rsidR="002B640A" w:rsidRPr="00EE0016">
        <w:rPr>
          <w:rFonts w:ascii="Times New Roman" w:hAnsi="Times New Roman" w:cs="Times New Roman"/>
          <w:sz w:val="24"/>
          <w:szCs w:val="24"/>
          <w:lang w:val="en-US"/>
        </w:rPr>
        <w:instrText>ADDIN CSL_CITATION { "citationItems" : [ { "id" : "ITEM-1", "itemData" : { "ISSN" : "0272-4944", "abstract" : "Resource dilemmas entail a conflict between self-interests and the welfare of a group or society at large. If a majority of individuals fail to restrain themselves, scarce common resources such as water, air, and forests will be depleted or polluted. Previous research has shown that individuals with a pro-social value orientation act in the interest of the collective (cooperate) rather than in self-interest (defect). However, many people only do that if the situation imposes constraints on their egoistic or individualistic value orientation. Such factors include group identification, communication with and social pressure exerted by group members, and rewards and penalties. Incomplete knowledge about how others act (social uncertainty) and about the degree of depletion/pollution of a resource (environmental uncertainty) are still other factors which affect cooperation. Based on an analysis of the role of these factors drawing on theories of how decisions are made under risk and uncertainty, we suggest that individuals with a pro-social value orientation, to whom collective consequences are most salient, may cooperate even though the beneficial consequences are uncertain. For egoistic persons, the sure individual gain of defecting dominates other consequences which are uncertain. If people are also risk-seeking, increased uncertainty may increase defection. Even though egoism is constrained, how the individual is affected by collective consequences is still salient. As such consequences are perceived to be uncertain, increasing uncertainty will make cooperation less consistent.", "author" : [ { "dropping-particle" : "", "family" : "Biel", "given" : "Anders", "non-dropping-particle" : "", "parse-names" : false, "suffix" : "" }, { "dropping-particle" : "", "family" : "G\u00e4rling", "given" : "Tommy", "non-dropping-particle" : "", "parse-names" : false, "suffix" : "" } ], "container-title" : "Journal of Environmental Psychology", "id" : "ITEM-1", "issue" : "3", "issued" : { "date-parts" : [ [ "1995" ] ] }, "note" : "People with a high SVO even cooperate when there isuncertainty about the beneficial consequences. For egoistic people defecting is the dominant strategy", "page" : "221-233", "publisher" : "Elsevier", "title" : "The role of uncertainty in resource dilemmas", "type" : "article-journal", "volume" : "15" }, "uris" : [ "http://www.mendeley.com/documents/?uuid=49d1384c-009a-4b49-927a-854de2253cab" ] } ], "mendeley" : { "formattedCitation" : "(Biel &amp; G\u00e4rling, 1995)", "plainTextFormattedCitation" : "(Biel &amp; G\u00e4rling, 1995)", "previouslyFormattedCitation" : "(Biel &amp; G\u00e4rling, 1995)" }, "properties" : { "noteIndex" : 0 }, "schema" : "https://github.com/citation-style-language/schema/raw/master/csl-citation.json" }</w:instrText>
      </w:r>
      <w:r w:rsidR="002B640A" w:rsidRPr="00EE0016">
        <w:rPr>
          <w:rFonts w:ascii="Times New Roman" w:hAnsi="Times New Roman" w:cs="Times New Roman"/>
          <w:sz w:val="24"/>
          <w:szCs w:val="24"/>
          <w:lang w:val="en-US"/>
        </w:rPr>
        <w:fldChar w:fldCharType="separate"/>
      </w:r>
      <w:r w:rsidR="002B640A" w:rsidRPr="00EE0016">
        <w:rPr>
          <w:rFonts w:ascii="Times New Roman" w:hAnsi="Times New Roman" w:cs="Times New Roman"/>
          <w:noProof/>
          <w:sz w:val="24"/>
          <w:szCs w:val="24"/>
          <w:lang w:val="en-US"/>
        </w:rPr>
        <w:t>(Biel &amp; Gärling, 1995)</w:t>
      </w:r>
      <w:r w:rsidR="002B640A" w:rsidRPr="00EE0016">
        <w:rPr>
          <w:rFonts w:ascii="Times New Roman" w:hAnsi="Times New Roman" w:cs="Times New Roman"/>
          <w:sz w:val="24"/>
          <w:szCs w:val="24"/>
          <w:lang w:val="en-US"/>
        </w:rPr>
        <w:fldChar w:fldCharType="end"/>
      </w:r>
      <w:r w:rsidR="002B640A" w:rsidRPr="00EE0016">
        <w:rPr>
          <w:rFonts w:ascii="Times New Roman" w:hAnsi="Times New Roman" w:cs="Times New Roman"/>
          <w:sz w:val="24"/>
          <w:szCs w:val="24"/>
          <w:lang w:val="en-US"/>
        </w:rPr>
        <w:t xml:space="preserve">, membership fees </w:t>
      </w:r>
      <w:r w:rsidR="002B640A" w:rsidRPr="00EE0016">
        <w:rPr>
          <w:rFonts w:ascii="Times New Roman" w:hAnsi="Times New Roman" w:cs="Times New Roman"/>
          <w:sz w:val="24"/>
          <w:szCs w:val="24"/>
          <w:lang w:val="en-US"/>
        </w:rPr>
        <w:fldChar w:fldCharType="begin" w:fldLock="1"/>
      </w:r>
      <w:r w:rsidR="002B640A" w:rsidRPr="00EE0016">
        <w:rPr>
          <w:rFonts w:ascii="Times New Roman" w:hAnsi="Times New Roman" w:cs="Times New Roman"/>
          <w:sz w:val="24"/>
          <w:szCs w:val="24"/>
          <w:lang w:val="en-US"/>
        </w:rPr>
        <w:instrText>ADDIN CSL_CITATION { "citationItems" : [ { "id" : "ITEM-1", "itemData" : { "ISSN" : "0048-5829", "abstract" : "We report the results of an experiment investigating the provision of a step-level collective good. This experiment compares the behavior of subjects in a public good game with the behavior of subjects in a club good game. In the club good game, players who do not contribute the membership fee are excluded from the consumption of the collective good. The introduction of a small membership fee has surprisingly strong effects: it increases the provision of the collective good, delays provision failures and increases the number of contributors. The experiment also reveals the limits of the introduction of a small fee. At a high threshold level, the membership fee no longer ensures successful provision.", "author" : [ { "dropping-particle" : "", "family" : "Bchir", "given" : "Mohamed Ali", "non-dropping-particle" : "", "parse-names" : false, "suffix" : "" }, { "dropping-particle" : "", "family" : "Willinger", "given" : "Marc", "non-dropping-particle" : "", "parse-names" : false, "suffix" : "" } ], "container-title" : "Public Choice", "id" : "ITEM-1", "issue" : "1-2", "issued" : { "date-parts" : [ [ "2013" ] ] }, "note" : "A participation fee increases contribution, but not if the threshold is too high.", "page" : "25-39", "publisher" : "Springer", "title" : "Does a membership fee foster successful public good provision? An experimental investigation of the provision of a step-level collective good", "type" : "article-journal", "volume" : "157" }, "uris" : [ "http://www.mendeley.com/documents/?uuid=cfde25b8-68a8-4ce8-b45f-75ab54edbc71" ] } ], "mendeley" : { "formattedCitation" : "(Bchir &amp; Willinger, 2013)", "plainTextFormattedCitation" : "(Bchir &amp; Willinger, 2013)", "previouslyFormattedCitation" : "(Bchir &amp; Willinger, 2013)" }, "properties" : { "noteIndex" : 0 }, "schema" : "https://github.com/citation-style-language/schema/raw/master/csl-citation.json" }</w:instrText>
      </w:r>
      <w:r w:rsidR="002B640A" w:rsidRPr="00EE0016">
        <w:rPr>
          <w:rFonts w:ascii="Times New Roman" w:hAnsi="Times New Roman" w:cs="Times New Roman"/>
          <w:sz w:val="24"/>
          <w:szCs w:val="24"/>
          <w:lang w:val="en-US"/>
        </w:rPr>
        <w:fldChar w:fldCharType="separate"/>
      </w:r>
      <w:r w:rsidR="002B640A" w:rsidRPr="00EE0016">
        <w:rPr>
          <w:rFonts w:ascii="Times New Roman" w:hAnsi="Times New Roman" w:cs="Times New Roman"/>
          <w:noProof/>
          <w:sz w:val="24"/>
          <w:szCs w:val="24"/>
          <w:lang w:val="en-US"/>
        </w:rPr>
        <w:t>(Bchir &amp; Willinger, 2013)</w:t>
      </w:r>
      <w:r w:rsidR="002B640A" w:rsidRPr="00EE0016">
        <w:rPr>
          <w:rFonts w:ascii="Times New Roman" w:hAnsi="Times New Roman" w:cs="Times New Roman"/>
          <w:sz w:val="24"/>
          <w:szCs w:val="24"/>
          <w:lang w:val="en-US"/>
        </w:rPr>
        <w:fldChar w:fldCharType="end"/>
      </w:r>
      <w:r w:rsidR="002B640A" w:rsidRPr="00EE0016">
        <w:rPr>
          <w:rFonts w:ascii="Times New Roman" w:hAnsi="Times New Roman" w:cs="Times New Roman"/>
          <w:sz w:val="24"/>
          <w:szCs w:val="24"/>
          <w:lang w:val="en-US"/>
        </w:rPr>
        <w:t xml:space="preserve"> and the possibility to punish </w:t>
      </w:r>
      <w:r w:rsidR="002B640A" w:rsidRPr="00EE0016">
        <w:rPr>
          <w:rFonts w:ascii="Times New Roman" w:hAnsi="Times New Roman" w:cs="Times New Roman"/>
          <w:sz w:val="24"/>
          <w:szCs w:val="24"/>
          <w:lang w:val="en-US"/>
        </w:rPr>
        <w:fldChar w:fldCharType="begin" w:fldLock="1"/>
      </w:r>
      <w:r w:rsidR="002B640A" w:rsidRPr="00EE0016">
        <w:rPr>
          <w:rFonts w:ascii="Times New Roman" w:hAnsi="Times New Roman" w:cs="Times New Roman"/>
          <w:sz w:val="24"/>
          <w:szCs w:val="24"/>
          <w:lang w:val="en-US"/>
        </w:rPr>
        <w:instrText>ADDIN CSL_CITATION { "citationItems" : [ { "id" : "ITEM-1", "itemData" : { "ISSN" : "1386-4157", "abstract" : "This paper studies how subjects in a three-person sequential step-level public good game learn to punish free riders more over time. Our current work makes several additions to the literature on other regarding behavior. First, our experiment provides evidence that subjects care about the actions that lead to an outcome as well as the outcome itself, replicating the results of A. Falk, E. Fehr and U. Fischbacher (Economic Inquiry, in press), J. Brandts and C. Sol\u00e0 (Games and Economic Behavior, 36(2), 138\u2013157, 2001.) and J.H. Kagel and K. Wolfe (Working paper, Ohio State University, 1999). Second, our experiment provides one of the first tests of the newer theories of reciprocity by A. Falk and U. Fischbacher (Working paper, University of Zurich, 2000) and G. Charness and M. Rabin (Quarterly Journal of Economics, in press) that take a psychological games approach. We find that these theories fail to explain the experimental data. Finally, we examine the mechanism by which subjects learn to punish free-riding more ofter over time.", "author" : [ { "dropping-particle" : "", "family" : "Cooper", "given" : "David J", "non-dropping-particle" : "", "parse-names" : false, "suffix" : "" }, { "dropping-particle" : "", "family" : "Stockman", "given" : "Carol Kraker", "non-dropping-particle" : "", "parse-names" : false, "suffix" : "" } ], "container-title" : "Experimental Economics", "id" : "ITEM-1", "issue" : "1", "issued" : { "date-parts" : [ [ "2002" ] ] }, "note" : "Over time cooperaters learn to punish free riders more.", "page" : "39-51", "publisher" : "Springer", "title" : "Learning to punish: experimental evidence from a sequential step-level public goods game", "type" : "article-journal", "volume" : "5" }, "uris" : [ "http://www.mendeley.com/documents/?uuid=c44c98a9-dbdf-4ccb-a017-50cfaf3351dc" ] } ], "mendeley" : { "formattedCitation" : "(Cooper &amp; Stockman, 2002)", "plainTextFormattedCitation" : "(Cooper &amp; Stockman, 2002)", "previouslyFormattedCitation" : "(Cooper &amp; Stockman, 2002)" }, "properties" : { "noteIndex" : 0 }, "schema" : "https://github.com/citation-style-language/schema/raw/master/csl-citation.json" }</w:instrText>
      </w:r>
      <w:r w:rsidR="002B640A" w:rsidRPr="00EE0016">
        <w:rPr>
          <w:rFonts w:ascii="Times New Roman" w:hAnsi="Times New Roman" w:cs="Times New Roman"/>
          <w:sz w:val="24"/>
          <w:szCs w:val="24"/>
          <w:lang w:val="en-US"/>
        </w:rPr>
        <w:fldChar w:fldCharType="separate"/>
      </w:r>
      <w:r w:rsidR="002B640A" w:rsidRPr="00EE0016">
        <w:rPr>
          <w:rFonts w:ascii="Times New Roman" w:hAnsi="Times New Roman" w:cs="Times New Roman"/>
          <w:noProof/>
          <w:sz w:val="24"/>
          <w:szCs w:val="24"/>
          <w:lang w:val="en-US"/>
        </w:rPr>
        <w:t>(Cooper &amp; Stockman, 2002)</w:t>
      </w:r>
      <w:r w:rsidR="002B640A" w:rsidRPr="00EE0016">
        <w:rPr>
          <w:rFonts w:ascii="Times New Roman" w:hAnsi="Times New Roman" w:cs="Times New Roman"/>
          <w:sz w:val="24"/>
          <w:szCs w:val="24"/>
          <w:lang w:val="en-US"/>
        </w:rPr>
        <w:fldChar w:fldCharType="end"/>
      </w:r>
      <w:r w:rsidR="002B640A" w:rsidRPr="00EE0016">
        <w:rPr>
          <w:rFonts w:ascii="Times New Roman" w:hAnsi="Times New Roman" w:cs="Times New Roman"/>
          <w:sz w:val="24"/>
          <w:szCs w:val="24"/>
          <w:lang w:val="en-US"/>
        </w:rPr>
        <w:t>. However, we are not aware of any direct empirical comparisons between these two problem types.</w:t>
      </w:r>
    </w:p>
    <w:p w14:paraId="7A575F15" w14:textId="1CCFF7AA" w:rsidR="009A411A" w:rsidRPr="00EE0016" w:rsidRDefault="00481360" w:rsidP="00685E2D">
      <w:pPr>
        <w:pStyle w:val="Standard"/>
        <w:spacing w:after="120" w:line="480" w:lineRule="auto"/>
        <w:rPr>
          <w:rFonts w:ascii="Times New Roman" w:hAnsi="Times New Roman" w:cs="Times New Roman"/>
          <w:sz w:val="24"/>
          <w:szCs w:val="24"/>
          <w:lang w:val="en-US" w:eastAsia="ko-KR"/>
        </w:rPr>
      </w:pPr>
      <w:r>
        <w:rPr>
          <w:rFonts w:ascii="Times New Roman" w:hAnsi="Times New Roman" w:cs="Times New Roman"/>
          <w:sz w:val="24"/>
          <w:szCs w:val="24"/>
          <w:lang w:val="en-US"/>
        </w:rPr>
        <w:tab/>
      </w:r>
      <w:r w:rsidR="002B640A" w:rsidRPr="00EE0016">
        <w:rPr>
          <w:rFonts w:ascii="Times New Roman" w:hAnsi="Times New Roman" w:cs="Times New Roman"/>
          <w:sz w:val="24"/>
          <w:szCs w:val="24"/>
          <w:lang w:val="en-US"/>
        </w:rPr>
        <w:fldChar w:fldCharType="begin" w:fldLock="1"/>
      </w:r>
      <w:r w:rsidR="00945B94" w:rsidRPr="00EE0016">
        <w:rPr>
          <w:rFonts w:ascii="Times New Roman" w:hAnsi="Times New Roman" w:cs="Times New Roman"/>
          <w:sz w:val="24"/>
          <w:szCs w:val="24"/>
          <w:lang w:val="en-US"/>
        </w:rPr>
        <w:instrText>ADDIN CSL_CITATION { "citationItems" : [ { "id" : "ITEM-1", "itemData" : { "ISSN" : "1939-1315", "abstract" : "Free riding is a paramount consideration in intergroup conflicts because the benefits associated with such conflicts are public goods with respect to the members of a competing group. To study the free-rider problem and its effects on conflict resolution, (1) intergroup conflicts are modeled as team games; (2) a new team game that models intergroup conflicts over continuous public goods is introduced and is contrasted with a recently developed game that simulates intergroup conflicts over step-level public goods; and (3) 2 experiments that compared the effects of communication in the 2 team games are reported. Exp 1 shows that within-group discussion is highly effective in solving the intragroup dilemma in the step-level game but much less effective in the continuous game. In contrast, Exp 2 shows that between-group communication is highly effective in solving the intergroup conflict in the continuous game but considerably less effective in the step-level game. (PsycINFO Database Record (c) 2012 APA, all rights reserved)", "author" : [ { "dropping-particle" : "", "family" : "Bornstein", "given" : "Gary", "non-dropping-particle" : "", "parse-names" : false, "suffix" : "" } ], "container-title" : "Journal of Personality and Social Psychology", "id" : "ITEM-1", "issue" : "4", "issued" : { "date-parts" : [ [ "1992" ] ] }, "note" : "Continuous game: between-group communication is effective in solving intergroup problems\nStep-level game: within-group communicatino is effective in solving intragroup problems.\nHigher contributions in step-level problems.", "page" : "597", "publisher" : "American Psychological Association", "title" : "The free-rider problem in intergroup conflicts over step-level and continuous public goods.", "type" : "article-journal", "volume" : "62" }, "uris" : [ "http://www.mendeley.com/documents/?uuid=19c25952-b0c4-4a59-bcf7-7af51d609921" ] } ], "mendeley" : { "formattedCitation" : "(Bornstein, 1992)", "manualFormatting" : "Bornstein (1992", "plainTextFormattedCitation" : "(Bornstein, 1992)", "previouslyFormattedCitation" : "(Bornstein, 1992)" }, "properties" : { "noteIndex" : 0 }, "schema" : "https://github.com/citation-style-language/schema/raw/master/csl-citation.json" }</w:instrText>
      </w:r>
      <w:r w:rsidR="002B640A" w:rsidRPr="00EE0016">
        <w:rPr>
          <w:rFonts w:ascii="Times New Roman" w:hAnsi="Times New Roman" w:cs="Times New Roman"/>
          <w:sz w:val="24"/>
          <w:szCs w:val="24"/>
          <w:lang w:val="en-US"/>
        </w:rPr>
        <w:fldChar w:fldCharType="separate"/>
      </w:r>
      <w:r w:rsidR="002B640A" w:rsidRPr="00EE0016">
        <w:rPr>
          <w:rFonts w:ascii="Times New Roman" w:hAnsi="Times New Roman" w:cs="Times New Roman"/>
          <w:noProof/>
          <w:sz w:val="24"/>
          <w:szCs w:val="24"/>
          <w:lang w:val="en-US" w:eastAsia="ko-KR"/>
        </w:rPr>
        <w:t>Bornstein (1992</w:t>
      </w:r>
      <w:r w:rsidR="002B640A" w:rsidRPr="00EE0016">
        <w:rPr>
          <w:rFonts w:ascii="Times New Roman" w:hAnsi="Times New Roman" w:cs="Times New Roman"/>
          <w:sz w:val="24"/>
          <w:szCs w:val="24"/>
          <w:lang w:val="en-US"/>
        </w:rPr>
        <w:fldChar w:fldCharType="end"/>
      </w:r>
      <w:r w:rsidR="002B640A" w:rsidRPr="00EE0016">
        <w:rPr>
          <w:rFonts w:ascii="Times New Roman" w:hAnsi="Times New Roman" w:cs="Times New Roman"/>
          <w:sz w:val="24"/>
          <w:szCs w:val="24"/>
          <w:lang w:val="en-US"/>
        </w:rPr>
        <w:t>)</w:t>
      </w:r>
      <w:r w:rsidR="002B640A" w:rsidRPr="00EE0016">
        <w:rPr>
          <w:rFonts w:ascii="Times New Roman" w:hAnsi="Times New Roman" w:cs="Times New Roman"/>
          <w:sz w:val="24"/>
          <w:szCs w:val="24"/>
          <w:lang w:val="en-US" w:eastAsia="ko-KR"/>
        </w:rPr>
        <w:t xml:space="preserve"> reports an experiment with two games that resemble a continuous and a step-level game and found that cooperation was higher in the step-level-like game. These results indicate that groups may be effective in reaching a collective goal if there is a risk involved with not reaching the goal. However, these games were not ‘pure’ continuous and step-level social dilemma games. They included competition between and within groups,</w:t>
      </w:r>
      <w:r w:rsidR="00114A9F">
        <w:rPr>
          <w:rFonts w:ascii="Times New Roman" w:hAnsi="Times New Roman" w:cs="Times New Roman"/>
          <w:sz w:val="24"/>
          <w:szCs w:val="24"/>
          <w:lang w:val="en-US" w:eastAsia="ko-KR"/>
        </w:rPr>
        <w:t xml:space="preserve"> and this</w:t>
      </w:r>
      <w:r w:rsidR="0061783C">
        <w:rPr>
          <w:rFonts w:ascii="Times New Roman" w:hAnsi="Times New Roman" w:cs="Times New Roman"/>
          <w:sz w:val="24"/>
          <w:szCs w:val="24"/>
          <w:lang w:val="en-US" w:eastAsia="ko-KR"/>
        </w:rPr>
        <w:t xml:space="preserve"> extra element in the structure of the game may have affected the behavior of the participants. Therefore, the results</w:t>
      </w:r>
      <w:r w:rsidR="002B640A" w:rsidRPr="00EE0016">
        <w:rPr>
          <w:rFonts w:ascii="Times New Roman" w:hAnsi="Times New Roman" w:cs="Times New Roman"/>
          <w:sz w:val="24"/>
          <w:szCs w:val="24"/>
          <w:lang w:val="en-US" w:eastAsia="ko-KR"/>
        </w:rPr>
        <w:t xml:space="preserve"> may not be applicable to </w:t>
      </w:r>
      <w:r w:rsidR="00F35318">
        <w:rPr>
          <w:rFonts w:ascii="Times New Roman" w:hAnsi="Times New Roman" w:cs="Times New Roman"/>
          <w:sz w:val="24"/>
          <w:szCs w:val="24"/>
          <w:lang w:val="en-US" w:eastAsia="ko-KR"/>
        </w:rPr>
        <w:t>standard</w:t>
      </w:r>
      <w:r w:rsidR="002B640A" w:rsidRPr="00EE0016">
        <w:rPr>
          <w:rFonts w:ascii="Times New Roman" w:hAnsi="Times New Roman" w:cs="Times New Roman"/>
          <w:sz w:val="24"/>
          <w:szCs w:val="24"/>
          <w:lang w:val="en-US" w:eastAsia="ko-KR"/>
        </w:rPr>
        <w:t xml:space="preserve"> social </w:t>
      </w:r>
      <w:r w:rsidRPr="00EE0016">
        <w:rPr>
          <w:rFonts w:ascii="Times New Roman" w:hAnsi="Times New Roman" w:cs="Times New Roman"/>
          <w:sz w:val="24"/>
          <w:szCs w:val="24"/>
          <w:lang w:val="en-US" w:eastAsia="ko-KR"/>
        </w:rPr>
        <w:t>dilemmas</w:t>
      </w:r>
      <w:r w:rsidR="002B640A" w:rsidRPr="00EE0016">
        <w:rPr>
          <w:rFonts w:ascii="Times New Roman" w:hAnsi="Times New Roman" w:cs="Times New Roman"/>
          <w:sz w:val="24"/>
          <w:szCs w:val="24"/>
          <w:lang w:val="en-US" w:eastAsia="ko-KR"/>
        </w:rPr>
        <w:t xml:space="preserve">. </w:t>
      </w:r>
    </w:p>
    <w:p w14:paraId="18EE387E" w14:textId="0CBC3135" w:rsidR="009A411A" w:rsidRPr="00EE0016" w:rsidRDefault="00481360" w:rsidP="00685E2D">
      <w:pPr>
        <w:pStyle w:val="Standard"/>
        <w:spacing w:after="120" w:line="480" w:lineRule="auto"/>
        <w:rPr>
          <w:rFonts w:ascii="Times New Roman" w:hAnsi="Times New Roman" w:cs="Times New Roman"/>
          <w:sz w:val="24"/>
          <w:szCs w:val="24"/>
          <w:lang w:val="en-US"/>
        </w:rPr>
      </w:pPr>
      <w:r w:rsidRPr="00EE5382">
        <w:rPr>
          <w:rFonts w:ascii="Times New Roman" w:hAnsi="Times New Roman" w:cs="Times New Roman"/>
          <w:sz w:val="24"/>
          <w:szCs w:val="24"/>
          <w:lang w:val="en-US"/>
        </w:rPr>
        <w:tab/>
      </w:r>
      <w:r w:rsidR="007B3DB0" w:rsidRPr="00EE0016">
        <w:rPr>
          <w:rFonts w:ascii="Times New Roman" w:hAnsi="Times New Roman" w:cs="Times New Roman"/>
          <w:sz w:val="24"/>
          <w:szCs w:val="24"/>
        </w:rPr>
        <w:fldChar w:fldCharType="begin" w:fldLock="1"/>
      </w:r>
      <w:r w:rsidR="008137D7" w:rsidRPr="00EE5382">
        <w:rPr>
          <w:rFonts w:ascii="Times New Roman" w:hAnsi="Times New Roman" w:cs="Times New Roman"/>
          <w:sz w:val="24"/>
          <w:szCs w:val="24"/>
          <w:lang w:val="en-US" w:eastAsia="ko-KR"/>
        </w:rPr>
        <w:instrText>ADDIN CSL_CITATION { "citationItems" : [ { "id" : "ITEM-1", "itemData" : { "ISSN" : "1088-8683", "abstract" : "Conflicts between individual and collective interests are ubiquitous in social life. Experimental studies have investigated the resolution of such conflicts using public goods games with either continuous or step-level payoff functions. Game theory and social interdependence theory identify consequential differences between these two types of games. Continuous function games are prime examples of social dilemmas because they always contain a conflict between individual and collective interests, whereas step-level games can be construed as social coordination games. Step-level games often provide opportunities for coordinated solutions that benefit both the collective and the individuals. For this and other reasons, the authors conclude that one cannot safely generalize results obtained from step-level to continuous-form games (or vice versa). Finally, the authors identify specific characteristics of the payoff function in public goods games that conceptually mark the tra</w:instrText>
      </w:r>
      <w:r w:rsidR="008137D7" w:rsidRPr="00EE0016">
        <w:rPr>
          <w:rFonts w:ascii="Times New Roman" w:hAnsi="Times New Roman" w:cs="Times New Roman"/>
          <w:sz w:val="24"/>
          <w:szCs w:val="24"/>
          <w:lang w:val="en-GB" w:eastAsia="ko-KR"/>
        </w:rPr>
        <w:instrText>nsition from a pure dilemma to a coordination problem nested within a dilemma.", "author" : [ { "dropping-particle" : "", "family" : "Abele", "given" : "Susanne", "non-dropping-particle" : "", "parse-names" : false, "suffix" : "" }, { "dropping-particle" : "", "family" : "Stasser", "given" : "Garold", "non-dropping-particle" : "", "parse-names" : false, "suffix" : "" }, { "dropping-particle" : "", "family" : "Chartier", "given" : "Christopher", "non-dropping-particle" : "", "parse-names" : false, "suffix" : "" } ], "container-title" : "Personality and Social Psychology Review", "id" : "ITEM-1", "issue" : "4", "issued" : { "date-parts" : [ [ "2010" ] ] }, "note" : "Shows that results from continuous public good games cannot always be generalized to step-level games.\nVery nice description of both types of games", "page" : "385-401", "publisher" : "SAGE Publications", "title" : "Conflict and coordination in the provision of public goods: A conceptual analysis of continuous and step-level games", "type" : "article-journal", "volume" : "14" }, "uris" : [ "http://www.mendeley.com/documents/?uuid=dfd8924e-93d0-490d-a2fe-32791a853acb" ] } ], "mendeley" : { "formattedCitation" : "(Abele et al., 2010)", "manualFormatting" : "Abele et al. (2010", "plainTextFormattedCitation" : "(Abele et al., 2010)", "previouslyFormattedCitation" : "(Abele et al., 2010)" }, "properties" : { "noteIndex" : 0 }, "schema" : "https://github.com/citation-style-language/schema/raw/master/csl-citation.json" }</w:instrText>
      </w:r>
      <w:r w:rsidR="007B3DB0" w:rsidRPr="00EE0016">
        <w:rPr>
          <w:rFonts w:ascii="Times New Roman" w:hAnsi="Times New Roman" w:cs="Times New Roman"/>
          <w:sz w:val="24"/>
          <w:szCs w:val="24"/>
        </w:rPr>
        <w:fldChar w:fldCharType="separate"/>
      </w:r>
      <w:r w:rsidR="007B3DB0" w:rsidRPr="00EE0016">
        <w:rPr>
          <w:rFonts w:ascii="Times New Roman" w:hAnsi="Times New Roman" w:cs="Times New Roman"/>
          <w:noProof/>
          <w:sz w:val="24"/>
          <w:szCs w:val="24"/>
          <w:lang w:val="en-GB"/>
        </w:rPr>
        <w:t>Abele et al. (2010</w:t>
      </w:r>
      <w:r w:rsidR="007B3DB0" w:rsidRPr="00EE0016">
        <w:rPr>
          <w:rFonts w:ascii="Times New Roman" w:hAnsi="Times New Roman" w:cs="Times New Roman"/>
          <w:sz w:val="24"/>
          <w:szCs w:val="24"/>
        </w:rPr>
        <w:fldChar w:fldCharType="end"/>
      </w:r>
      <w:r w:rsidR="007B3DB0" w:rsidRPr="00EE0016">
        <w:rPr>
          <w:rFonts w:ascii="Times New Roman" w:hAnsi="Times New Roman" w:cs="Times New Roman"/>
          <w:sz w:val="24"/>
          <w:szCs w:val="24"/>
          <w:lang w:val="en-GB"/>
        </w:rPr>
        <w:t xml:space="preserve">) </w:t>
      </w:r>
      <w:r w:rsidR="00D34AAC" w:rsidRPr="00EE0016">
        <w:rPr>
          <w:rFonts w:ascii="Times New Roman" w:hAnsi="Times New Roman" w:cs="Times New Roman"/>
          <w:sz w:val="24"/>
          <w:szCs w:val="24"/>
          <w:lang w:val="en-GB"/>
        </w:rPr>
        <w:t xml:space="preserve">describe </w:t>
      </w:r>
      <w:r>
        <w:rPr>
          <w:rFonts w:ascii="Times New Roman" w:hAnsi="Times New Roman" w:cs="Times New Roman"/>
          <w:sz w:val="24"/>
          <w:szCs w:val="24"/>
          <w:lang w:val="en-GB"/>
        </w:rPr>
        <w:t>three</w:t>
      </w:r>
      <w:r w:rsidRPr="00EE0016">
        <w:rPr>
          <w:rFonts w:ascii="Times New Roman" w:hAnsi="Times New Roman" w:cs="Times New Roman"/>
          <w:sz w:val="24"/>
          <w:szCs w:val="24"/>
          <w:lang w:val="en-GB"/>
        </w:rPr>
        <w:t xml:space="preserve"> </w:t>
      </w:r>
      <w:r w:rsidR="00D34AAC" w:rsidRPr="00EE0016">
        <w:rPr>
          <w:rFonts w:ascii="Times New Roman" w:hAnsi="Times New Roman" w:cs="Times New Roman"/>
          <w:sz w:val="24"/>
          <w:szCs w:val="24"/>
          <w:lang w:val="en-GB"/>
        </w:rPr>
        <w:t>important differences between the two types of s</w:t>
      </w:r>
      <w:r w:rsidR="0031264D" w:rsidRPr="00EE0016">
        <w:rPr>
          <w:rFonts w:ascii="Times New Roman" w:hAnsi="Times New Roman" w:cs="Times New Roman"/>
          <w:sz w:val="24"/>
          <w:szCs w:val="24"/>
          <w:lang w:val="en-GB"/>
        </w:rPr>
        <w:t>ocial dilemmas, but have not</w:t>
      </w:r>
      <w:r w:rsidR="00D34AAC" w:rsidRPr="00EE0016">
        <w:rPr>
          <w:rFonts w:ascii="Times New Roman" w:hAnsi="Times New Roman" w:cs="Times New Roman"/>
          <w:sz w:val="24"/>
          <w:szCs w:val="24"/>
          <w:lang w:val="en-GB"/>
        </w:rPr>
        <w:t xml:space="preserve"> empirically tested their hypotheses.</w:t>
      </w:r>
      <w:r w:rsidR="00751615" w:rsidRPr="00EE0016">
        <w:rPr>
          <w:rFonts w:ascii="Times New Roman" w:hAnsi="Times New Roman" w:cs="Times New Roman"/>
          <w:sz w:val="24"/>
          <w:szCs w:val="24"/>
          <w:lang w:val="en-GB"/>
        </w:rPr>
        <w:t xml:space="preserve"> </w:t>
      </w:r>
      <w:r w:rsidR="00D34AAC" w:rsidRPr="00EE0016">
        <w:rPr>
          <w:rFonts w:ascii="Times New Roman" w:hAnsi="Times New Roman" w:cs="Times New Roman"/>
          <w:sz w:val="24"/>
          <w:szCs w:val="24"/>
          <w:lang w:val="en-GB"/>
        </w:rPr>
        <w:t>The first difference has to do with the i</w:t>
      </w:r>
      <w:r w:rsidR="00B43B58" w:rsidRPr="00EE0016">
        <w:rPr>
          <w:rFonts w:ascii="Times New Roman" w:hAnsi="Times New Roman" w:cs="Times New Roman"/>
          <w:sz w:val="24"/>
          <w:szCs w:val="24"/>
          <w:lang w:val="en-GB"/>
        </w:rPr>
        <w:t>ndividual benefits of defecting, the second difference with Pareto efficiency and the third difference is a more intuitive one that is related to the perceiv</w:t>
      </w:r>
      <w:r w:rsidR="00AB67F6" w:rsidRPr="00EE0016">
        <w:rPr>
          <w:rFonts w:ascii="Times New Roman" w:hAnsi="Times New Roman" w:cs="Times New Roman"/>
          <w:sz w:val="24"/>
          <w:szCs w:val="24"/>
          <w:lang w:val="en-GB"/>
        </w:rPr>
        <w:t>ed acceptable amount to donate.</w:t>
      </w:r>
      <w:r w:rsidR="009A411A" w:rsidRPr="00EE0016">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First, </w:t>
      </w:r>
      <w:r>
        <w:rPr>
          <w:rFonts w:ascii="Times New Roman" w:hAnsi="Times New Roman" w:cs="Times New Roman"/>
          <w:sz w:val="24"/>
          <w:szCs w:val="24"/>
          <w:lang w:val="en-US"/>
        </w:rPr>
        <w:t>c</w:t>
      </w:r>
      <w:r w:rsidRPr="00EE0016">
        <w:rPr>
          <w:rFonts w:ascii="Times New Roman" w:hAnsi="Times New Roman" w:cs="Times New Roman"/>
          <w:sz w:val="24"/>
          <w:szCs w:val="24"/>
          <w:lang w:val="en-US"/>
        </w:rPr>
        <w:t xml:space="preserve">ontinuous </w:t>
      </w:r>
      <w:r w:rsidR="00D34AAC" w:rsidRPr="00EE0016">
        <w:rPr>
          <w:rFonts w:ascii="Times New Roman" w:hAnsi="Times New Roman" w:cs="Times New Roman"/>
          <w:sz w:val="24"/>
          <w:szCs w:val="24"/>
          <w:lang w:val="en-US"/>
        </w:rPr>
        <w:t xml:space="preserve">social dilemmas have </w:t>
      </w:r>
      <w:r w:rsidR="009815AA" w:rsidRPr="00EE0016">
        <w:rPr>
          <w:rFonts w:ascii="Times New Roman" w:hAnsi="Times New Roman" w:cs="Times New Roman"/>
          <w:sz w:val="24"/>
          <w:szCs w:val="24"/>
          <w:lang w:val="en-US"/>
        </w:rPr>
        <w:t xml:space="preserve">only </w:t>
      </w:r>
      <w:r w:rsidR="00D34AAC" w:rsidRPr="00EE0016">
        <w:rPr>
          <w:rFonts w:ascii="Times New Roman" w:hAnsi="Times New Roman" w:cs="Times New Roman"/>
          <w:sz w:val="24"/>
          <w:szCs w:val="24"/>
          <w:lang w:val="en-US"/>
        </w:rPr>
        <w:t>one Nash equilibrium: regardless of the choice of the other players, defecting always yields superior outcomes for the self, because cooperation involves costs. Figure 1</w:t>
      </w:r>
      <w:r w:rsidR="009815AA" w:rsidRPr="00EE0016">
        <w:rPr>
          <w:rFonts w:ascii="Times New Roman" w:hAnsi="Times New Roman" w:cs="Times New Roman"/>
          <w:sz w:val="24"/>
          <w:szCs w:val="24"/>
          <w:lang w:val="en-US"/>
        </w:rPr>
        <w:t>a</w:t>
      </w:r>
      <w:r w:rsidR="00D34AAC" w:rsidRPr="00EE0016">
        <w:rPr>
          <w:rFonts w:ascii="Times New Roman" w:hAnsi="Times New Roman" w:cs="Times New Roman"/>
          <w:sz w:val="24"/>
          <w:szCs w:val="24"/>
          <w:lang w:val="en-US"/>
        </w:rPr>
        <w:t xml:space="preserve"> shows the individual payoff functions of </w:t>
      </w:r>
      <w:r w:rsidR="00FB57C1" w:rsidRPr="00EE0016">
        <w:rPr>
          <w:rFonts w:ascii="Times New Roman" w:hAnsi="Times New Roman" w:cs="Times New Roman"/>
          <w:sz w:val="24"/>
          <w:szCs w:val="24"/>
          <w:lang w:val="en-GB"/>
        </w:rPr>
        <w:t>contributing players</w:t>
      </w:r>
      <w:r w:rsidR="00D34AAC" w:rsidRPr="00EE0016">
        <w:rPr>
          <w:rFonts w:ascii="Times New Roman" w:hAnsi="Times New Roman" w:cs="Times New Roman"/>
          <w:sz w:val="24"/>
          <w:szCs w:val="24"/>
          <w:lang w:val="en-US"/>
        </w:rPr>
        <w:t xml:space="preserve"> and defectors in a continuous social dilemma. The line for defectors </w:t>
      </w:r>
      <w:r w:rsidR="00626A49" w:rsidRPr="00EE0016">
        <w:rPr>
          <w:rFonts w:ascii="Times New Roman" w:hAnsi="Times New Roman" w:cs="Times New Roman"/>
          <w:sz w:val="24"/>
          <w:szCs w:val="24"/>
          <w:lang w:val="en-US"/>
        </w:rPr>
        <w:t>always lies</w:t>
      </w:r>
      <w:r w:rsidR="00D34AAC" w:rsidRPr="00EE0016">
        <w:rPr>
          <w:rFonts w:ascii="Times New Roman" w:hAnsi="Times New Roman" w:cs="Times New Roman"/>
          <w:sz w:val="24"/>
          <w:szCs w:val="24"/>
          <w:lang w:val="en-US"/>
        </w:rPr>
        <w:t xml:space="preserve"> </w:t>
      </w:r>
      <w:r w:rsidR="00B43B58" w:rsidRPr="00EE0016">
        <w:rPr>
          <w:rFonts w:ascii="Times New Roman" w:hAnsi="Times New Roman" w:cs="Times New Roman"/>
          <w:sz w:val="24"/>
          <w:szCs w:val="24"/>
          <w:lang w:val="en-US"/>
        </w:rPr>
        <w:t xml:space="preserve">above the line of </w:t>
      </w:r>
      <w:r w:rsidR="00FB57C1" w:rsidRPr="00EE0016">
        <w:rPr>
          <w:rFonts w:ascii="Times New Roman" w:hAnsi="Times New Roman" w:cs="Times New Roman"/>
          <w:sz w:val="24"/>
          <w:szCs w:val="24"/>
          <w:lang w:val="en-GB"/>
        </w:rPr>
        <w:t>contributing players</w:t>
      </w:r>
      <w:r w:rsidR="00B43B58" w:rsidRPr="00EE0016">
        <w:rPr>
          <w:rFonts w:ascii="Times New Roman" w:hAnsi="Times New Roman" w:cs="Times New Roman"/>
          <w:sz w:val="24"/>
          <w:szCs w:val="24"/>
          <w:lang w:val="en-US"/>
        </w:rPr>
        <w:t xml:space="preserve">, </w:t>
      </w:r>
      <w:r w:rsidR="00D34AAC" w:rsidRPr="00EE0016">
        <w:rPr>
          <w:rFonts w:ascii="Times New Roman" w:hAnsi="Times New Roman" w:cs="Times New Roman"/>
          <w:sz w:val="24"/>
          <w:szCs w:val="24"/>
          <w:lang w:val="en-US"/>
        </w:rPr>
        <w:t xml:space="preserve">defecting always gives a higher personal benefit than cooperating. </w:t>
      </w:r>
      <w:r w:rsidR="00957286" w:rsidRPr="00EE0016">
        <w:rPr>
          <w:rFonts w:ascii="Times New Roman" w:hAnsi="Times New Roman" w:cs="Times New Roman"/>
          <w:sz w:val="24"/>
          <w:szCs w:val="24"/>
          <w:lang w:val="en-US"/>
        </w:rPr>
        <w:t xml:space="preserve">In </w:t>
      </w:r>
      <w:r w:rsidR="00161EA0" w:rsidRPr="00EE0016">
        <w:rPr>
          <w:rFonts w:ascii="Times New Roman" w:hAnsi="Times New Roman" w:cs="Times New Roman"/>
          <w:sz w:val="24"/>
          <w:szCs w:val="24"/>
          <w:lang w:val="en-US"/>
        </w:rPr>
        <w:t xml:space="preserve">contrast </w:t>
      </w:r>
      <w:r w:rsidR="00957286" w:rsidRPr="00EE0016">
        <w:rPr>
          <w:rFonts w:ascii="Times New Roman" w:hAnsi="Times New Roman" w:cs="Times New Roman"/>
          <w:sz w:val="24"/>
          <w:szCs w:val="24"/>
          <w:lang w:val="en-US"/>
        </w:rPr>
        <w:t>to continuous social dilemmas, s</w:t>
      </w:r>
      <w:r w:rsidR="00D34AAC" w:rsidRPr="00EE0016">
        <w:rPr>
          <w:rFonts w:ascii="Times New Roman" w:hAnsi="Times New Roman" w:cs="Times New Roman"/>
          <w:sz w:val="24"/>
          <w:szCs w:val="24"/>
          <w:lang w:val="en-US"/>
        </w:rPr>
        <w:t>tep-level social dilemmas have more than one Nash equilibrium</w:t>
      </w:r>
      <w:r w:rsidR="008C099A">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883DDC">
        <w:rPr>
          <w:rFonts w:ascii="Times New Roman" w:hAnsi="Times New Roman" w:cs="Times New Roman"/>
          <w:sz w:val="24"/>
          <w:szCs w:val="24"/>
          <w:lang w:val="en-US"/>
        </w:rPr>
        <w:t>I</w:t>
      </w:r>
      <w:r w:rsidR="00883DDC" w:rsidRPr="00EE0016">
        <w:rPr>
          <w:rFonts w:ascii="Times New Roman" w:hAnsi="Times New Roman" w:cs="Times New Roman"/>
          <w:sz w:val="24"/>
          <w:szCs w:val="24"/>
          <w:lang w:val="en-US"/>
        </w:rPr>
        <w:t xml:space="preserve">f </w:t>
      </w:r>
      <w:r w:rsidR="00D34AAC" w:rsidRPr="00EE0016">
        <w:rPr>
          <w:rFonts w:ascii="Times New Roman" w:hAnsi="Times New Roman" w:cs="Times New Roman"/>
          <w:sz w:val="24"/>
          <w:szCs w:val="24"/>
          <w:lang w:val="en-US"/>
        </w:rPr>
        <w:t xml:space="preserve">none of the other actors cooperate, it is beneficial for </w:t>
      </w:r>
      <w:r w:rsidR="00184B54" w:rsidRPr="00EE0016">
        <w:rPr>
          <w:rFonts w:ascii="Times New Roman" w:hAnsi="Times New Roman" w:cs="Times New Roman"/>
          <w:sz w:val="24"/>
          <w:szCs w:val="24"/>
          <w:lang w:val="en-US"/>
        </w:rPr>
        <w:t xml:space="preserve">the rational individual </w:t>
      </w:r>
      <w:r w:rsidR="00D34AAC" w:rsidRPr="00EE0016">
        <w:rPr>
          <w:rFonts w:ascii="Times New Roman" w:hAnsi="Times New Roman" w:cs="Times New Roman"/>
          <w:sz w:val="24"/>
          <w:szCs w:val="24"/>
          <w:lang w:val="en-US"/>
        </w:rPr>
        <w:t>to defect as well, because the threshold</w:t>
      </w:r>
      <w:r w:rsidR="00184B54" w:rsidRPr="00EE0016">
        <w:rPr>
          <w:rFonts w:ascii="Times New Roman" w:hAnsi="Times New Roman" w:cs="Times New Roman"/>
          <w:sz w:val="24"/>
          <w:szCs w:val="24"/>
          <w:lang w:val="en-US"/>
        </w:rPr>
        <w:t xml:space="preserve"> will not be reached</w:t>
      </w:r>
      <w:r w:rsidR="009815AA" w:rsidRPr="00EE0016">
        <w:rPr>
          <w:rFonts w:ascii="Times New Roman" w:hAnsi="Times New Roman" w:cs="Times New Roman"/>
          <w:sz w:val="24"/>
          <w:szCs w:val="24"/>
          <w:lang w:val="en-US"/>
        </w:rPr>
        <w:t>,</w:t>
      </w:r>
      <w:r w:rsidR="00D34AAC" w:rsidRPr="00EE0016">
        <w:rPr>
          <w:rFonts w:ascii="Times New Roman" w:hAnsi="Times New Roman" w:cs="Times New Roman"/>
          <w:sz w:val="24"/>
          <w:szCs w:val="24"/>
          <w:lang w:val="en-US"/>
        </w:rPr>
        <w:t xml:space="preserve"> </w:t>
      </w:r>
      <w:r w:rsidR="00184B54" w:rsidRPr="00EE0016">
        <w:rPr>
          <w:rFonts w:ascii="Times New Roman" w:hAnsi="Times New Roman" w:cs="Times New Roman"/>
          <w:sz w:val="24"/>
          <w:szCs w:val="24"/>
          <w:lang w:val="en-US"/>
        </w:rPr>
        <w:t>no matter what action the individual takes</w:t>
      </w:r>
      <w:r w:rsidR="00D34AAC" w:rsidRPr="00EE0016">
        <w:rPr>
          <w:rFonts w:ascii="Times New Roman" w:hAnsi="Times New Roman" w:cs="Times New Roman"/>
          <w:sz w:val="24"/>
          <w:szCs w:val="24"/>
          <w:lang w:val="en-US"/>
        </w:rPr>
        <w:t xml:space="preserve">. However, if the threshold is almost reached and </w:t>
      </w:r>
      <w:r w:rsidR="00184B54" w:rsidRPr="00EE0016">
        <w:rPr>
          <w:rFonts w:ascii="Times New Roman" w:hAnsi="Times New Roman" w:cs="Times New Roman"/>
          <w:sz w:val="24"/>
          <w:szCs w:val="24"/>
          <w:lang w:val="en-US"/>
        </w:rPr>
        <w:t xml:space="preserve">the individual's </w:t>
      </w:r>
      <w:r w:rsidR="00D34AAC" w:rsidRPr="00EE0016">
        <w:rPr>
          <w:rFonts w:ascii="Times New Roman" w:hAnsi="Times New Roman" w:cs="Times New Roman"/>
          <w:sz w:val="24"/>
          <w:szCs w:val="24"/>
          <w:lang w:val="en-US"/>
        </w:rPr>
        <w:t xml:space="preserve">contribution can be critical to reaching it, </w:t>
      </w:r>
      <w:r w:rsidR="00184B54" w:rsidRPr="00EE0016">
        <w:rPr>
          <w:rFonts w:ascii="Times New Roman" w:hAnsi="Times New Roman" w:cs="Times New Roman"/>
          <w:sz w:val="24"/>
          <w:szCs w:val="24"/>
          <w:lang w:val="en-US"/>
        </w:rPr>
        <w:t xml:space="preserve">she </w:t>
      </w:r>
      <w:r w:rsidR="00D34AAC" w:rsidRPr="00EE0016">
        <w:rPr>
          <w:rFonts w:ascii="Times New Roman" w:hAnsi="Times New Roman" w:cs="Times New Roman"/>
          <w:sz w:val="24"/>
          <w:szCs w:val="24"/>
          <w:lang w:val="en-US"/>
        </w:rPr>
        <w:t xml:space="preserve">should cooperate, because it will increase </w:t>
      </w:r>
      <w:r w:rsidR="00184B54" w:rsidRPr="00EE0016">
        <w:rPr>
          <w:rFonts w:ascii="Times New Roman" w:hAnsi="Times New Roman" w:cs="Times New Roman"/>
          <w:sz w:val="24"/>
          <w:szCs w:val="24"/>
          <w:lang w:val="en-US"/>
        </w:rPr>
        <w:t xml:space="preserve">her </w:t>
      </w:r>
      <w:r w:rsidR="00D34AAC" w:rsidRPr="00EE0016">
        <w:rPr>
          <w:rFonts w:ascii="Times New Roman" w:hAnsi="Times New Roman" w:cs="Times New Roman"/>
          <w:sz w:val="24"/>
          <w:szCs w:val="24"/>
          <w:lang w:val="en-US"/>
        </w:rPr>
        <w:t xml:space="preserve">private benefits. This </w:t>
      </w:r>
      <w:r w:rsidR="00B73329" w:rsidRPr="00EE0016">
        <w:rPr>
          <w:rFonts w:ascii="Times New Roman" w:hAnsi="Times New Roman" w:cs="Times New Roman"/>
          <w:sz w:val="24"/>
          <w:szCs w:val="24"/>
          <w:lang w:val="en-US"/>
        </w:rPr>
        <w:t>is illustrated in figure 1</w:t>
      </w:r>
      <w:r w:rsidR="00854926">
        <w:rPr>
          <w:rFonts w:ascii="Times New Roman" w:hAnsi="Times New Roman" w:cs="Times New Roman"/>
          <w:sz w:val="24"/>
          <w:szCs w:val="24"/>
          <w:lang w:val="en-US"/>
        </w:rPr>
        <w:t xml:space="preserve"> (right panel)</w:t>
      </w:r>
      <w:r w:rsidR="002841E1">
        <w:rPr>
          <w:rFonts w:ascii="Times New Roman" w:hAnsi="Times New Roman" w:cs="Times New Roman"/>
          <w:sz w:val="24"/>
          <w:szCs w:val="24"/>
          <w:lang w:val="en-US"/>
        </w:rPr>
        <w:t>.</w:t>
      </w:r>
    </w:p>
    <w:p w14:paraId="7B9EA73C" w14:textId="6516D2EE" w:rsidR="00DB5820" w:rsidRDefault="00494275" w:rsidP="00685E2D">
      <w:pPr>
        <w:pStyle w:val="Standard"/>
        <w:spacing w:after="120" w:line="480" w:lineRule="auto"/>
        <w:rPr>
          <w:rFonts w:ascii="Times New Roman" w:hAnsi="Times New Roman" w:cs="Times New Roman"/>
          <w:sz w:val="24"/>
          <w:szCs w:val="24"/>
          <w:lang w:val="en-US"/>
        </w:rPr>
      </w:pPr>
      <w:r w:rsidRPr="00EE0016">
        <w:rPr>
          <w:rFonts w:ascii="Times New Roman" w:hAnsi="Times New Roman" w:cs="Times New Roman"/>
          <w:noProof/>
          <w:sz w:val="24"/>
          <w:szCs w:val="24"/>
          <w:lang w:val="en-CA" w:eastAsia="en-CA"/>
        </w:rPr>
        <mc:AlternateContent>
          <mc:Choice Requires="wps">
            <w:drawing>
              <wp:anchor distT="0" distB="0" distL="114300" distR="114300" simplePos="0" relativeHeight="251660288" behindDoc="1" locked="0" layoutInCell="1" allowOverlap="1" wp14:anchorId="07A31584" wp14:editId="5B2182A7">
                <wp:simplePos x="0" y="0"/>
                <wp:positionH relativeFrom="margin">
                  <wp:posOffset>-1270</wp:posOffset>
                </wp:positionH>
                <wp:positionV relativeFrom="paragraph">
                  <wp:posOffset>2492375</wp:posOffset>
                </wp:positionV>
                <wp:extent cx="6087110" cy="3581400"/>
                <wp:effectExtent l="0" t="0" r="8890" b="0"/>
                <wp:wrapTight wrapText="bothSides">
                  <wp:wrapPolygon edited="0">
                    <wp:start x="0" y="0"/>
                    <wp:lineTo x="0" y="21485"/>
                    <wp:lineTo x="21564" y="21485"/>
                    <wp:lineTo x="21564"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6087110" cy="3581400"/>
                        </a:xfrm>
                        <a:prstGeom prst="rect">
                          <a:avLst/>
                        </a:prstGeom>
                        <a:solidFill>
                          <a:prstClr val="white"/>
                        </a:solidFill>
                        <a:ln>
                          <a:noFill/>
                        </a:ln>
                        <a:effectLst/>
                      </wps:spPr>
                      <wps:txbx>
                        <w:txbxContent>
                          <w:p w14:paraId="4F3ED2C4" w14:textId="53188195" w:rsidR="00E37A90" w:rsidRPr="00EE5382" w:rsidRDefault="00E37A90" w:rsidP="002841E1">
                            <w:pPr>
                              <w:pStyle w:val="Caption"/>
                              <w:spacing w:after="120" w:line="480" w:lineRule="auto"/>
                              <w:rPr>
                                <w:rFonts w:ascii="Times New Roman" w:hAnsi="Times New Roman" w:cs="Times New Roman"/>
                                <w:b w:val="0"/>
                                <w:i/>
                                <w:color w:val="auto"/>
                                <w:sz w:val="24"/>
                                <w:szCs w:val="24"/>
                              </w:rPr>
                            </w:pPr>
                            <w:bookmarkStart w:id="4" w:name="_Toc434069842"/>
                            <w:r w:rsidRPr="00EE0016">
                              <w:rPr>
                                <w:rFonts w:ascii="Times New Roman" w:hAnsi="Times New Roman" w:cs="Times New Roman"/>
                                <w:color w:val="auto"/>
                                <w:sz w:val="24"/>
                                <w:szCs w:val="24"/>
                              </w:rPr>
                              <w:t xml:space="preserve">Figure </w:t>
                            </w:r>
                            <w:r w:rsidRPr="00EE0016">
                              <w:rPr>
                                <w:rFonts w:ascii="Times New Roman" w:hAnsi="Times New Roman" w:cs="Times New Roman"/>
                                <w:color w:val="auto"/>
                                <w:sz w:val="24"/>
                                <w:szCs w:val="24"/>
                              </w:rPr>
                              <w:fldChar w:fldCharType="begin"/>
                            </w:r>
                            <w:r w:rsidRPr="00EE0016">
                              <w:rPr>
                                <w:rFonts w:ascii="Times New Roman" w:hAnsi="Times New Roman" w:cs="Times New Roman"/>
                                <w:color w:val="auto"/>
                                <w:sz w:val="24"/>
                                <w:szCs w:val="24"/>
                              </w:rPr>
                              <w:instrText xml:space="preserve"> SEQ Figure \* ARABIC </w:instrText>
                            </w:r>
                            <w:r w:rsidRPr="00EE0016">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w:t>
                            </w:r>
                            <w:r w:rsidRPr="00EE0016">
                              <w:rPr>
                                <w:rFonts w:ascii="Times New Roman" w:hAnsi="Times New Roman" w:cs="Times New Roman"/>
                                <w:color w:val="auto"/>
                                <w:sz w:val="24"/>
                                <w:szCs w:val="24"/>
                              </w:rPr>
                              <w:fldChar w:fldCharType="end"/>
                            </w:r>
                            <w:r w:rsidRPr="00EE0016">
                              <w:rPr>
                                <w:rFonts w:ascii="Times New Roman" w:hAnsi="Times New Roman" w:cs="Times New Roman"/>
                                <w:color w:val="auto"/>
                                <w:sz w:val="24"/>
                                <w:szCs w:val="24"/>
                              </w:rPr>
                              <w:t>: Payoff structures of a continuous</w:t>
                            </w:r>
                            <w:r>
                              <w:rPr>
                                <w:rFonts w:ascii="Times New Roman" w:hAnsi="Times New Roman" w:cs="Times New Roman"/>
                                <w:color w:val="auto"/>
                                <w:sz w:val="24"/>
                                <w:szCs w:val="24"/>
                              </w:rPr>
                              <w:t xml:space="preserve"> (left panel)</w:t>
                            </w:r>
                            <w:r w:rsidRPr="00EE0016">
                              <w:rPr>
                                <w:rFonts w:ascii="Times New Roman" w:hAnsi="Times New Roman" w:cs="Times New Roman"/>
                                <w:color w:val="auto"/>
                                <w:sz w:val="24"/>
                                <w:szCs w:val="24"/>
                              </w:rPr>
                              <w:t xml:space="preserve"> versus a step-level</w:t>
                            </w:r>
                            <w:r>
                              <w:rPr>
                                <w:rFonts w:ascii="Times New Roman" w:hAnsi="Times New Roman" w:cs="Times New Roman"/>
                                <w:color w:val="auto"/>
                                <w:sz w:val="24"/>
                                <w:szCs w:val="24"/>
                              </w:rPr>
                              <w:t xml:space="preserve"> (right panel)</w:t>
                            </w:r>
                            <w:r w:rsidRPr="00EE0016">
                              <w:rPr>
                                <w:rFonts w:ascii="Times New Roman" w:hAnsi="Times New Roman" w:cs="Times New Roman"/>
                                <w:color w:val="auto"/>
                                <w:sz w:val="24"/>
                                <w:szCs w:val="24"/>
                              </w:rPr>
                              <w:t xml:space="preserve"> social dilemma</w:t>
                            </w:r>
                            <w:bookmarkEnd w:id="4"/>
                            <w:r>
                              <w:rPr>
                                <w:rFonts w:ascii="Times New Roman" w:hAnsi="Times New Roman" w:cs="Times New Roman"/>
                                <w:color w:val="auto"/>
                                <w:sz w:val="24"/>
                                <w:szCs w:val="24"/>
                              </w:rPr>
                              <w:br/>
                            </w:r>
                            <w:r>
                              <w:rPr>
                                <w:rFonts w:ascii="Times New Roman" w:hAnsi="Times New Roman" w:cs="Times New Roman"/>
                                <w:b w:val="0"/>
                                <w:i/>
                                <w:color w:val="auto"/>
                                <w:sz w:val="24"/>
                                <w:szCs w:val="24"/>
                              </w:rPr>
                              <w:t xml:space="preserve">In the left panel, the incentives for cooperation and defection are always the same. In the right panel, </w:t>
                            </w:r>
                            <w:r w:rsidRPr="002841E1">
                              <w:rPr>
                                <w:rFonts w:ascii="Times New Roman" w:hAnsi="Times New Roman" w:cs="Times New Roman"/>
                                <w:b w:val="0"/>
                                <w:i/>
                                <w:color w:val="auto"/>
                                <w:sz w:val="24"/>
                                <w:szCs w:val="24"/>
                              </w:rPr>
                              <w:t>the public good only is provided if more than four individuals cooperate</w:t>
                            </w:r>
                            <w:r>
                              <w:rPr>
                                <w:rFonts w:ascii="Times New Roman" w:hAnsi="Times New Roman" w:cs="Times New Roman"/>
                                <w:b w:val="0"/>
                                <w:i/>
                                <w:color w:val="auto"/>
                                <w:sz w:val="24"/>
                                <w:szCs w:val="24"/>
                              </w:rPr>
                              <w:t>. Therefore, i</w:t>
                            </w:r>
                            <w:r w:rsidRPr="002841E1">
                              <w:rPr>
                                <w:rFonts w:ascii="Times New Roman" w:hAnsi="Times New Roman" w:cs="Times New Roman"/>
                                <w:b w:val="0"/>
                                <w:i/>
                                <w:color w:val="auto"/>
                                <w:sz w:val="24"/>
                                <w:szCs w:val="24"/>
                              </w:rPr>
                              <w:t>f an individual knows that two other individuals are cooperating, she should defect (point A), because cooperation is costly and the group is not going to reach the threshold even if she cooperates (point B). However, if she knows that four other individuals are cooperating, she should cooperate as well, because then her cooperation is critical for reaching the threshold. If they reach the threshold her personal payoff is higher (point D) than when she would defect and the threshold would not be reached (point 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7A31584" id="_x0000_t202" coordsize="21600,21600" o:spt="202" path="m,l,21600r21600,l21600,xe">
                <v:stroke joinstyle="miter"/>
                <v:path gradientshapeok="t" o:connecttype="rect"/>
              </v:shapetype>
              <v:shape id="Text Box 8" o:spid="_x0000_s1026" type="#_x0000_t202" style="position:absolute;margin-left:-.1pt;margin-top:196.25pt;width:479.3pt;height:282pt;z-index:-2516561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" stroked="f">
                <v:textbox style="mso-fit-shape-to-text:t" inset="0,0,0,0">
                  <w:txbxContent>
                    <w:p w14:paraId="4F3ED2C4" w14:textId="53188195" w:rsidR="00E37A90" w:rsidRPr="00EE5382" w:rsidRDefault="00E37A90" w:rsidP="002841E1">
                      <w:pPr>
                        <w:pStyle w:val="Caption"/>
                        <w:spacing w:after="120" w:line="480" w:lineRule="auto"/>
                        <w:rPr>
                          <w:rFonts w:ascii="Times New Roman" w:hAnsi="Times New Roman" w:cs="Times New Roman"/>
                          <w:b w:val="0"/>
                          <w:i/>
                          <w:color w:val="auto"/>
                          <w:sz w:val="24"/>
                          <w:szCs w:val="24"/>
                        </w:rPr>
                      </w:pPr>
                      <w:bookmarkStart w:id="5" w:name="_Toc434069842"/>
                      <w:r w:rsidRPr="00EE0016">
                        <w:rPr>
                          <w:rFonts w:ascii="Times New Roman" w:hAnsi="Times New Roman" w:cs="Times New Roman"/>
                          <w:color w:val="auto"/>
                          <w:sz w:val="24"/>
                          <w:szCs w:val="24"/>
                        </w:rPr>
                        <w:t xml:space="preserve">Figure </w:t>
                      </w:r>
                      <w:r w:rsidRPr="00EE0016">
                        <w:rPr>
                          <w:rFonts w:ascii="Times New Roman" w:hAnsi="Times New Roman" w:cs="Times New Roman"/>
                          <w:color w:val="auto"/>
                          <w:sz w:val="24"/>
                          <w:szCs w:val="24"/>
                        </w:rPr>
                        <w:fldChar w:fldCharType="begin"/>
                      </w:r>
                      <w:r w:rsidRPr="00EE0016">
                        <w:rPr>
                          <w:rFonts w:ascii="Times New Roman" w:hAnsi="Times New Roman" w:cs="Times New Roman"/>
                          <w:color w:val="auto"/>
                          <w:sz w:val="24"/>
                          <w:szCs w:val="24"/>
                        </w:rPr>
                        <w:instrText xml:space="preserve"> SEQ Figure \* ARABIC </w:instrText>
                      </w:r>
                      <w:r w:rsidRPr="00EE0016">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w:t>
                      </w:r>
                      <w:r w:rsidRPr="00EE0016">
                        <w:rPr>
                          <w:rFonts w:ascii="Times New Roman" w:hAnsi="Times New Roman" w:cs="Times New Roman"/>
                          <w:color w:val="auto"/>
                          <w:sz w:val="24"/>
                          <w:szCs w:val="24"/>
                        </w:rPr>
                        <w:fldChar w:fldCharType="end"/>
                      </w:r>
                      <w:r w:rsidRPr="00EE0016">
                        <w:rPr>
                          <w:rFonts w:ascii="Times New Roman" w:hAnsi="Times New Roman" w:cs="Times New Roman"/>
                          <w:color w:val="auto"/>
                          <w:sz w:val="24"/>
                          <w:szCs w:val="24"/>
                        </w:rPr>
                        <w:t>: Payoff structures of a continuous</w:t>
                      </w:r>
                      <w:r>
                        <w:rPr>
                          <w:rFonts w:ascii="Times New Roman" w:hAnsi="Times New Roman" w:cs="Times New Roman"/>
                          <w:color w:val="auto"/>
                          <w:sz w:val="24"/>
                          <w:szCs w:val="24"/>
                        </w:rPr>
                        <w:t xml:space="preserve"> (left panel)</w:t>
                      </w:r>
                      <w:r w:rsidRPr="00EE0016">
                        <w:rPr>
                          <w:rFonts w:ascii="Times New Roman" w:hAnsi="Times New Roman" w:cs="Times New Roman"/>
                          <w:color w:val="auto"/>
                          <w:sz w:val="24"/>
                          <w:szCs w:val="24"/>
                        </w:rPr>
                        <w:t xml:space="preserve"> versus a step-level</w:t>
                      </w:r>
                      <w:r>
                        <w:rPr>
                          <w:rFonts w:ascii="Times New Roman" w:hAnsi="Times New Roman" w:cs="Times New Roman"/>
                          <w:color w:val="auto"/>
                          <w:sz w:val="24"/>
                          <w:szCs w:val="24"/>
                        </w:rPr>
                        <w:t xml:space="preserve"> (right panel)</w:t>
                      </w:r>
                      <w:r w:rsidRPr="00EE0016">
                        <w:rPr>
                          <w:rFonts w:ascii="Times New Roman" w:hAnsi="Times New Roman" w:cs="Times New Roman"/>
                          <w:color w:val="auto"/>
                          <w:sz w:val="24"/>
                          <w:szCs w:val="24"/>
                        </w:rPr>
                        <w:t xml:space="preserve"> social dilemma</w:t>
                      </w:r>
                      <w:bookmarkEnd w:id="5"/>
                      <w:r>
                        <w:rPr>
                          <w:rFonts w:ascii="Times New Roman" w:hAnsi="Times New Roman" w:cs="Times New Roman"/>
                          <w:color w:val="auto"/>
                          <w:sz w:val="24"/>
                          <w:szCs w:val="24"/>
                        </w:rPr>
                        <w:br/>
                      </w:r>
                      <w:r>
                        <w:rPr>
                          <w:rFonts w:ascii="Times New Roman" w:hAnsi="Times New Roman" w:cs="Times New Roman"/>
                          <w:b w:val="0"/>
                          <w:i/>
                          <w:color w:val="auto"/>
                          <w:sz w:val="24"/>
                          <w:szCs w:val="24"/>
                        </w:rPr>
                        <w:t xml:space="preserve">In the left panel, the incentives for cooperation and defection are always the same. In the right panel, </w:t>
                      </w:r>
                      <w:r w:rsidRPr="002841E1">
                        <w:rPr>
                          <w:rFonts w:ascii="Times New Roman" w:hAnsi="Times New Roman" w:cs="Times New Roman"/>
                          <w:b w:val="0"/>
                          <w:i/>
                          <w:color w:val="auto"/>
                          <w:sz w:val="24"/>
                          <w:szCs w:val="24"/>
                        </w:rPr>
                        <w:t>the public good only is provided if more than four individuals cooperate</w:t>
                      </w:r>
                      <w:r>
                        <w:rPr>
                          <w:rFonts w:ascii="Times New Roman" w:hAnsi="Times New Roman" w:cs="Times New Roman"/>
                          <w:b w:val="0"/>
                          <w:i/>
                          <w:color w:val="auto"/>
                          <w:sz w:val="24"/>
                          <w:szCs w:val="24"/>
                        </w:rPr>
                        <w:t>. Therefore, i</w:t>
                      </w:r>
                      <w:r w:rsidRPr="002841E1">
                        <w:rPr>
                          <w:rFonts w:ascii="Times New Roman" w:hAnsi="Times New Roman" w:cs="Times New Roman"/>
                          <w:b w:val="0"/>
                          <w:i/>
                          <w:color w:val="auto"/>
                          <w:sz w:val="24"/>
                          <w:szCs w:val="24"/>
                        </w:rPr>
                        <w:t>f an individual knows that two other individuals are cooperating, she should defect (point A), because cooperation is costly and the group is not going to reach the threshold even if she cooperates (point B). However, if she knows that four other individuals are cooperating, she should cooperate as well, because then her cooperation is critical for reaching the threshold. If they reach the threshold her personal payoff is higher (point D) than when she would defect and the threshold would not be reached (point C).</w:t>
                      </w:r>
                    </w:p>
                  </w:txbxContent>
                </v:textbox>
                <w10:wrap type="tight" anchorx="margin"/>
              </v:shape>
            </w:pict>
          </mc:Fallback>
        </mc:AlternateContent>
      </w:r>
      <w:r w:rsidR="00DB5820">
        <w:rPr>
          <w:noProof/>
          <w:lang w:val="en-CA" w:eastAsia="en-CA"/>
        </w:rPr>
        <w:drawing>
          <wp:inline distT="0" distB="0" distL="0" distR="0" wp14:anchorId="17E596F9" wp14:editId="4E34C56D">
            <wp:extent cx="6553846" cy="209914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114" t="37658" r="13863" b="20738"/>
                    <a:stretch/>
                  </pic:blipFill>
                  <pic:spPr bwMode="auto">
                    <a:xfrm>
                      <a:off x="0" y="0"/>
                      <a:ext cx="6600976" cy="2114239"/>
                    </a:xfrm>
                    <a:prstGeom prst="rect">
                      <a:avLst/>
                    </a:prstGeom>
                    <a:ln>
                      <a:noFill/>
                    </a:ln>
                    <a:extLst>
                      <a:ext uri="{53640926-AAD7-44D8-BBD7-CCE9431645EC}">
                        <a14:shadowObscured xmlns:a14="http://schemas.microsoft.com/office/drawing/2010/main"/>
                      </a:ext>
                    </a:extLst>
                  </pic:spPr>
                </pic:pic>
              </a:graphicData>
            </a:graphic>
          </wp:inline>
        </w:drawing>
      </w:r>
    </w:p>
    <w:p w14:paraId="248093E4" w14:textId="03096C6D" w:rsidR="00431292" w:rsidRPr="00EE0016" w:rsidRDefault="00494275" w:rsidP="00DB5820">
      <w:pPr>
        <w:pStyle w:val="Standard"/>
        <w:spacing w:after="120"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D34AAC" w:rsidRPr="00EE0016">
        <w:rPr>
          <w:rFonts w:ascii="Times New Roman" w:hAnsi="Times New Roman" w:cs="Times New Roman"/>
          <w:sz w:val="24"/>
          <w:szCs w:val="24"/>
          <w:lang w:val="en-US"/>
        </w:rPr>
        <w:t>The second difference between continuous social dilemmas and step-level social dilemmas has to do with Pareto efficiency. A solution is Pareto efficient if no other solutions exist that improve the outcome of at least one player, without negatively affecting the outcome of any other person</w:t>
      </w:r>
      <w:r w:rsidR="000A1747" w:rsidRPr="00EE0016">
        <w:rPr>
          <w:rFonts w:ascii="Times New Roman" w:hAnsi="Times New Roman" w:cs="Times New Roman"/>
          <w:sz w:val="24"/>
          <w:szCs w:val="24"/>
          <w:lang w:val="en-US"/>
        </w:rPr>
        <w:t xml:space="preserve">. </w:t>
      </w:r>
      <w:r w:rsidR="00D34AAC" w:rsidRPr="00EE0016">
        <w:rPr>
          <w:rFonts w:ascii="Times New Roman" w:hAnsi="Times New Roman" w:cs="Times New Roman"/>
          <w:sz w:val="24"/>
          <w:szCs w:val="24"/>
          <w:lang w:val="en-US"/>
        </w:rPr>
        <w:t>In continuous social dilemmas, the Nash equilibrium in which everyone defects is clearly not Pareto efficient: if everyone would have cooperated, e</w:t>
      </w:r>
      <w:r w:rsidR="009815AA" w:rsidRPr="00EE0016">
        <w:rPr>
          <w:rFonts w:ascii="Times New Roman" w:hAnsi="Times New Roman" w:cs="Times New Roman"/>
          <w:sz w:val="24"/>
          <w:szCs w:val="24"/>
          <w:lang w:val="en-US"/>
        </w:rPr>
        <w:t xml:space="preserve">veryone would have had a better </w:t>
      </w:r>
      <w:r w:rsidR="00D34AAC" w:rsidRPr="00EE0016">
        <w:rPr>
          <w:rFonts w:ascii="Times New Roman" w:hAnsi="Times New Roman" w:cs="Times New Roman"/>
          <w:sz w:val="24"/>
          <w:szCs w:val="24"/>
          <w:lang w:val="en-US"/>
        </w:rPr>
        <w:t>outcome. 100% cooperation is a Pareto efficient solution, but this situation is no</w:t>
      </w:r>
      <w:r w:rsidR="00B43B58" w:rsidRPr="00EE0016">
        <w:rPr>
          <w:rFonts w:ascii="Times New Roman" w:hAnsi="Times New Roman" w:cs="Times New Roman"/>
          <w:sz w:val="24"/>
          <w:szCs w:val="24"/>
          <w:lang w:val="en-US"/>
        </w:rPr>
        <w:t>t a</w:t>
      </w:r>
      <w:r w:rsidR="00D34AAC" w:rsidRPr="00EE0016">
        <w:rPr>
          <w:rFonts w:ascii="Times New Roman" w:hAnsi="Times New Roman" w:cs="Times New Roman"/>
          <w:sz w:val="24"/>
          <w:szCs w:val="24"/>
          <w:lang w:val="en-US"/>
        </w:rPr>
        <w:t xml:space="preserve"> Nash equilibrium, because defecting is always </w:t>
      </w:r>
      <w:r w:rsidR="002D37E3">
        <w:rPr>
          <w:rFonts w:ascii="Times New Roman" w:hAnsi="Times New Roman" w:cs="Times New Roman"/>
          <w:sz w:val="24"/>
          <w:szCs w:val="24"/>
          <w:lang w:val="en-US"/>
        </w:rPr>
        <w:t>payoff maximizing</w:t>
      </w:r>
      <w:r w:rsidR="002D37E3" w:rsidRPr="00EE0016">
        <w:rPr>
          <w:rFonts w:ascii="Times New Roman" w:hAnsi="Times New Roman" w:cs="Times New Roman"/>
          <w:sz w:val="24"/>
          <w:szCs w:val="24"/>
          <w:lang w:val="en-US"/>
        </w:rPr>
        <w:t xml:space="preserve"> </w:t>
      </w:r>
      <w:r w:rsidR="000A1747" w:rsidRPr="00EE0016">
        <w:rPr>
          <w:rFonts w:ascii="Times New Roman" w:hAnsi="Times New Roman" w:cs="Times New Roman"/>
          <w:sz w:val="24"/>
          <w:szCs w:val="24"/>
          <w:lang w:val="en-US"/>
        </w:rPr>
        <w:t>in continuous social dilemmas</w:t>
      </w:r>
      <w:r w:rsidR="002D37E3">
        <w:rPr>
          <w:rFonts w:ascii="Times New Roman" w:hAnsi="Times New Roman" w:cs="Times New Roman"/>
          <w:sz w:val="24"/>
          <w:szCs w:val="24"/>
          <w:lang w:val="en-US"/>
        </w:rPr>
        <w:t xml:space="preserve"> (as per figure 1, left panel)</w:t>
      </w:r>
      <w:r w:rsidR="000A1747" w:rsidRPr="00EE0016">
        <w:rPr>
          <w:rFonts w:ascii="Times New Roman" w:hAnsi="Times New Roman" w:cs="Times New Roman"/>
          <w:sz w:val="24"/>
          <w:szCs w:val="24"/>
          <w:lang w:val="en-US"/>
        </w:rPr>
        <w:t xml:space="preserve">. </w:t>
      </w:r>
      <w:r w:rsidR="00D34AAC" w:rsidRPr="00EE0016">
        <w:rPr>
          <w:rFonts w:ascii="Times New Roman" w:hAnsi="Times New Roman" w:cs="Times New Roman"/>
          <w:sz w:val="24"/>
          <w:szCs w:val="24"/>
          <w:lang w:val="en-US"/>
        </w:rPr>
        <w:t>As a consequence, the Pareto efficient solution in which everybody cooperates is unstable</w:t>
      </w:r>
      <w:r w:rsidR="000A1747" w:rsidRPr="00EE0016">
        <w:rPr>
          <w:rFonts w:ascii="Times New Roman" w:hAnsi="Times New Roman" w:cs="Times New Roman"/>
          <w:sz w:val="24"/>
          <w:szCs w:val="24"/>
          <w:lang w:val="en-US"/>
        </w:rPr>
        <w:t xml:space="preserve"> </w:t>
      </w:r>
      <w:r w:rsidR="000A1747" w:rsidRPr="00EE0016">
        <w:rPr>
          <w:rFonts w:ascii="Times New Roman" w:hAnsi="Times New Roman" w:cs="Times New Roman"/>
          <w:sz w:val="24"/>
          <w:szCs w:val="24"/>
          <w:lang w:val="en-US"/>
        </w:rPr>
        <w:fldChar w:fldCharType="begin" w:fldLock="1"/>
      </w:r>
      <w:r w:rsidR="008137D7" w:rsidRPr="00EE0016">
        <w:rPr>
          <w:rFonts w:ascii="Times New Roman" w:hAnsi="Times New Roman" w:cs="Times New Roman"/>
          <w:sz w:val="24"/>
          <w:szCs w:val="24"/>
          <w:lang w:val="en-US"/>
        </w:rPr>
        <w:instrText>ADDIN CSL_CITATION { "citationItems" : [ { "id" : "ITEM-1", "itemData" : { "ISSN" : "1088-8683", "abstract" : "Conflicts between individual and collective interests are ubiquitous in social life. Experimental studies have investigated the resolution of such conflicts using public goods games with either continuous or step-level payoff functions. Game theory and social interdependence theory identify consequential differences between these two types of games. Continuous function games are prime examples of social dilemmas because they always contain a conflict between individual and collective interests, whereas step-level games can be construed as social coordination games. Step-level games often provide opportunities for coordinated solutions that benefit both the collective and the individuals. For this and other reasons, the authors conclude that one cannot safely generalize results obtained from step-level to continuous-form games (or vice versa). Finally, the authors identify specific characteristics of the payoff function in public goods games that conceptually mark the transition from a pure dilemma to a coordination problem nested within a dilemma.", "author" : [ { "dropping-particle" : "", "family" : "Abele", "given" : "Susanne", "non-dropping-particle" : "", "parse-names" : false, "suffix" : "" }, { "dropping-particle" : "", "family" : "Stasser", "given" : "Garold", "non-dropping-particle" : "", "parse-names" : false, "suffix" : "" }, { "dropping-particle" : "", "family" : "Chartier", "given" : "Christopher", "non-dropping-particle" : "", "parse-names" : false, "suffix" : "" } ], "container-title" : "Personality and Social Psychology Review", "id" : "ITEM-1", "issue" : "4", "issued" : { "date-parts" : [ [ "2010" ] ] }, "note" : "Shows that results from continuous public good games cannot always be generalized to step-level games.\nVery nice description of both types of games", "page" : "385-401", "publisher" : "SAGE Publications", "title" : "Conflict and coordination in the provision of public goods: A conceptual analysis of continuous and step-level games", "type" : "article-journal", "volume" : "14" }, "uris" : [ "http://www.mendeley.com/documents/?uuid=dfd8924e-93d0-490d-a2fe-32791a853acb" ] } ], "mendeley" : { "formattedCitation" : "(Abele et al., 2010)", "plainTextFormattedCitation" : "(Abele et al., 2010)", "previouslyFormattedCitation" : "(Abele et al., 2010)" }, "properties" : { "noteIndex" : 0 }, "schema" : "https://github.com/citation-style-language/schema/raw/master/csl-citation.json" }</w:instrText>
      </w:r>
      <w:r w:rsidR="000A1747" w:rsidRPr="00EE0016">
        <w:rPr>
          <w:rFonts w:ascii="Times New Roman" w:hAnsi="Times New Roman" w:cs="Times New Roman"/>
          <w:sz w:val="24"/>
          <w:szCs w:val="24"/>
          <w:lang w:val="en-US"/>
        </w:rPr>
        <w:fldChar w:fldCharType="separate"/>
      </w:r>
      <w:r w:rsidR="000A1747" w:rsidRPr="00EE0016">
        <w:rPr>
          <w:rFonts w:ascii="Times New Roman" w:hAnsi="Times New Roman" w:cs="Times New Roman"/>
          <w:noProof/>
          <w:sz w:val="24"/>
          <w:szCs w:val="24"/>
          <w:lang w:val="en-US"/>
        </w:rPr>
        <w:t>(Abele et al., 2010)</w:t>
      </w:r>
      <w:r w:rsidR="000A1747" w:rsidRPr="00EE0016">
        <w:rPr>
          <w:rFonts w:ascii="Times New Roman" w:hAnsi="Times New Roman" w:cs="Times New Roman"/>
          <w:sz w:val="24"/>
          <w:szCs w:val="24"/>
          <w:lang w:val="en-US"/>
        </w:rPr>
        <w:fldChar w:fldCharType="end"/>
      </w:r>
      <w:r w:rsidR="00D34AAC" w:rsidRPr="00EE0016">
        <w:rPr>
          <w:rFonts w:ascii="Times New Roman" w:hAnsi="Times New Roman" w:cs="Times New Roman"/>
          <w:sz w:val="24"/>
          <w:szCs w:val="24"/>
          <w:lang w:val="en-US"/>
        </w:rPr>
        <w:t>: it is always tempting for individuals to move towards defecting and thus move away from the optimal solution. In step-level social dilemmas self-interest does not necessarily lead to defection. When the threshold is exactly reached there is a Nash equilibrium that is</w:t>
      </w:r>
      <w:r w:rsidR="00161EA0" w:rsidRPr="00EE0016">
        <w:rPr>
          <w:rFonts w:ascii="Times New Roman" w:hAnsi="Times New Roman" w:cs="Times New Roman"/>
          <w:sz w:val="24"/>
          <w:szCs w:val="24"/>
          <w:lang w:val="en-US"/>
        </w:rPr>
        <w:t xml:space="preserve"> also</w:t>
      </w:r>
      <w:r w:rsidR="00D34AAC" w:rsidRPr="00EE0016">
        <w:rPr>
          <w:rFonts w:ascii="Times New Roman" w:hAnsi="Times New Roman" w:cs="Times New Roman"/>
          <w:sz w:val="24"/>
          <w:szCs w:val="24"/>
          <w:lang w:val="en-US"/>
        </w:rPr>
        <w:t xml:space="preserve"> Pareto efficient. No one can move from cooperating to defect</w:t>
      </w:r>
      <w:r w:rsidR="000A1747" w:rsidRPr="00EE0016">
        <w:rPr>
          <w:rFonts w:ascii="Times New Roman" w:hAnsi="Times New Roman" w:cs="Times New Roman"/>
          <w:sz w:val="24"/>
          <w:szCs w:val="24"/>
          <w:lang w:val="en-US"/>
        </w:rPr>
        <w:t xml:space="preserve">ing without harming the others </w:t>
      </w:r>
      <w:r w:rsidR="00666FA3" w:rsidRPr="00EE0016">
        <w:rPr>
          <w:rFonts w:ascii="Times New Roman" w:hAnsi="Times New Roman" w:cs="Times New Roman"/>
          <w:i/>
          <w:sz w:val="24"/>
          <w:szCs w:val="24"/>
          <w:lang w:val="en-US"/>
        </w:rPr>
        <w:t>and</w:t>
      </w:r>
      <w:r w:rsidR="00666FA3" w:rsidRPr="00EE0016">
        <w:rPr>
          <w:rFonts w:ascii="Times New Roman" w:hAnsi="Times New Roman" w:cs="Times New Roman"/>
          <w:sz w:val="24"/>
          <w:szCs w:val="24"/>
          <w:lang w:val="en-US"/>
        </w:rPr>
        <w:t xml:space="preserve"> </w:t>
      </w:r>
      <w:r w:rsidR="00D34AAC" w:rsidRPr="00EE0016">
        <w:rPr>
          <w:rFonts w:ascii="Times New Roman" w:hAnsi="Times New Roman" w:cs="Times New Roman"/>
          <w:sz w:val="24"/>
          <w:szCs w:val="24"/>
          <w:lang w:val="en-US"/>
        </w:rPr>
        <w:t xml:space="preserve">themselves, because that would mean that the threshold is </w:t>
      </w:r>
      <w:r w:rsidR="00AB67F6" w:rsidRPr="00EE0016">
        <w:rPr>
          <w:rFonts w:ascii="Times New Roman" w:hAnsi="Times New Roman" w:cs="Times New Roman"/>
          <w:sz w:val="24"/>
          <w:szCs w:val="24"/>
          <w:lang w:val="en-US"/>
        </w:rPr>
        <w:t>no longer reached</w:t>
      </w:r>
      <w:r w:rsidR="00D34AAC" w:rsidRPr="00EE0016">
        <w:rPr>
          <w:rFonts w:ascii="Times New Roman" w:hAnsi="Times New Roman" w:cs="Times New Roman"/>
          <w:sz w:val="24"/>
          <w:szCs w:val="24"/>
          <w:lang w:val="en-US"/>
        </w:rPr>
        <w:t xml:space="preserve"> and both the personal and societal benefits are smaller than if that person would have cooperated.</w:t>
      </w:r>
    </w:p>
    <w:p w14:paraId="73B660B0" w14:textId="1B914141" w:rsidR="00431292" w:rsidRPr="00EE0016" w:rsidRDefault="00494275" w:rsidP="00685E2D">
      <w:pPr>
        <w:pStyle w:val="Standard"/>
        <w:spacing w:after="120"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D34AAC" w:rsidRPr="00EE0016">
        <w:rPr>
          <w:rFonts w:ascii="Times New Roman" w:hAnsi="Times New Roman" w:cs="Times New Roman"/>
          <w:sz w:val="24"/>
          <w:szCs w:val="24"/>
          <w:lang w:val="en-US"/>
        </w:rPr>
        <w:t xml:space="preserve">The third difference is a more intuitive one </w:t>
      </w:r>
      <w:r w:rsidR="000A1747" w:rsidRPr="00EE0016">
        <w:rPr>
          <w:rFonts w:ascii="Times New Roman" w:hAnsi="Times New Roman" w:cs="Times New Roman"/>
          <w:sz w:val="24"/>
          <w:szCs w:val="24"/>
          <w:lang w:val="en-US"/>
        </w:rPr>
        <w:t>that</w:t>
      </w:r>
      <w:r w:rsidR="00D34AAC" w:rsidRPr="00EE0016">
        <w:rPr>
          <w:rFonts w:ascii="Times New Roman" w:hAnsi="Times New Roman" w:cs="Times New Roman"/>
          <w:sz w:val="24"/>
          <w:szCs w:val="24"/>
          <w:lang w:val="en-US"/>
        </w:rPr>
        <w:t xml:space="preserve"> only applies to social dilemmas in which cooperation and defection are gradual (someone can e.g. cooperate for 75% and defect for 25%) rather than a dichotomous </w:t>
      </w:r>
      <w:r w:rsidR="008F06D3" w:rsidRPr="00EE0016">
        <w:rPr>
          <w:rFonts w:ascii="Times New Roman" w:hAnsi="Times New Roman" w:cs="Times New Roman"/>
          <w:sz w:val="24"/>
          <w:szCs w:val="24"/>
          <w:lang w:val="en-US"/>
        </w:rPr>
        <w:t xml:space="preserve">cooperate or defect </w:t>
      </w:r>
      <w:r w:rsidR="00D34AAC" w:rsidRPr="00EE0016">
        <w:rPr>
          <w:rFonts w:ascii="Times New Roman" w:hAnsi="Times New Roman" w:cs="Times New Roman"/>
          <w:sz w:val="24"/>
          <w:szCs w:val="24"/>
          <w:lang w:val="en-US"/>
        </w:rPr>
        <w:t xml:space="preserve">choice. Different </w:t>
      </w:r>
      <w:r w:rsidR="00980467" w:rsidRPr="00EE0016">
        <w:rPr>
          <w:rFonts w:ascii="Times New Roman" w:hAnsi="Times New Roman" w:cs="Times New Roman"/>
          <w:sz w:val="24"/>
          <w:szCs w:val="24"/>
          <w:lang w:val="en-US"/>
        </w:rPr>
        <w:t xml:space="preserve">individuals </w:t>
      </w:r>
      <w:r w:rsidR="00D34AAC" w:rsidRPr="00EE0016">
        <w:rPr>
          <w:rFonts w:ascii="Times New Roman" w:hAnsi="Times New Roman" w:cs="Times New Roman"/>
          <w:sz w:val="24"/>
          <w:szCs w:val="24"/>
          <w:lang w:val="en-US"/>
        </w:rPr>
        <w:t xml:space="preserve">have different perceptions of what an acceptable amount to contribute is (e.g. </w:t>
      </w:r>
      <w:r w:rsidR="00F85439" w:rsidRPr="00EE0016">
        <w:rPr>
          <w:rFonts w:ascii="Times New Roman" w:hAnsi="Times New Roman" w:cs="Times New Roman"/>
          <w:sz w:val="24"/>
          <w:szCs w:val="24"/>
          <w:lang w:val="en-US"/>
        </w:rPr>
        <w:fldChar w:fldCharType="begin" w:fldLock="1"/>
      </w:r>
      <w:r w:rsidR="008137D7" w:rsidRPr="00EE0016">
        <w:rPr>
          <w:rFonts w:ascii="Times New Roman" w:hAnsi="Times New Roman" w:cs="Times New Roman"/>
          <w:sz w:val="24"/>
          <w:szCs w:val="24"/>
          <w:lang w:val="en-US"/>
        </w:rPr>
        <w:instrText>ADDIN CSL_CITATION { "citationItems" : [ { "id" : "ITEM-1", "itemData" : { "author" : [ { "dropping-particle" : "", "family" : "Buchan", "given" : "Nancy R", "non-dropping-particle" : "", "parse-names" : false, "suffix" : "" }, { "dropping-particle" : "", "family" : "Croson", "given" : "Rachel T A", "non-dropping-particle" : "", "parse-names" : false, "suffix" : "" }, { "dropping-particle" : "", "family" : "Johnson", "given" : "Eric J", "non-dropping-particle" : "", "parse-names" : false, "suffix" : "" } ], "container-title" : "Journal of Consumer Research", "id" : "ITEM-1", "issue" : "1", "issued" : { "date-parts" : [ [ "2004" ] ] }, "page" : "181-190", "publisher" : "JSTOR", "title" : "When do fair beliefs influence bargaining behavior? Experimental bargaining in Japan and the United States", "type" : "article-journal", "volume" : "31" }, "uris" : [ "http://www.mendeley.com/documents/?uuid=86e5fa1b-f226-413c-a5ee-48a9bb9ac0b1" ] }, { "id" : "ITEM-2", "itemData" : { "ISSN" : "0022-1031", "abstract" : "This study examined the effect of differential interests on public-good provision. In fictitious four-person groups, two members benefitted more from the public good than the others. Subjects were either in a High-Interest position (receiving 33% of the public good) or in a Low-Interest position (receiving 17%). In order to investigate whether equity theory may provide an adequate explanation for the effect of the interest differentials, we manipulated the justification of the interest differences. These differences were either justified (by an asymmetry of inputs) or not justified (because of symmetry of inputs). This setup provided a 2 (Interest: High, Low) \u00d7 2 (Justification: Justified, Not Justified) factorial design. Predictions on the basis of equity theory were largely confirmed. The subjects were more motivated to minimize differences in final outcomes when Interest differentials were Not Justified than in case of a Justified distribution. On a behavioral level, High-Interest subjects contributed more than Low-Interest subjects when the interest distribution was Not Justified, but no differences were found in case of a Justified distribution. In addition, the results indicated the usefulness of distinguishing two contribution rules: the equal contribution rule and the proportional contribution rule. The proportional contribution rule was preferred in the Not Justified conditions. No differences were found in the Justified conditions.", "author" : [ { "dropping-particle" : "", "family" : "Dijk", "given" : "Eric", "non-dropping-particle" : "Van", "parse-names" : false, "suffix" : "" }, { "dropping-particle" : "", "family" : "Wilke", "given" : "Henk", "non-dropping-particle" : "", "parse-names" : false, "suffix" : "" } ], "container-title" : "Journal of Experimental Social Psychology", "id" : "ITEM-2", "issue" : "1", "issued" : { "date-parts" : [ [ "1993" ] ] }, "note" : "Players received different proportions of the public good. When differences were not justified: more motivation to descrease differences.\n\n17 and 33%", "page" : "1-16", "publisher" : "Elsevier", "title" : "Differential interests, equity, and public good provision", "type" : "article-journal", "volume" : "29" }, "uris" : [ "http://www.mendeley.com/documents/?uuid=f8c0c1dd-81f9-48a9-b5cd-8af30d2dab2b" ] } ], "mendeley" : { "formattedCitation" : "(Buchan, Croson, &amp; Johnson, 2004; Van Dijk &amp; Wilke, 1993)", "manualFormatting" : "Buchan, Croson, &amp; Johnson, 2004; Van Dijk &amp; Wilke, 1993)", "plainTextFormattedCitation" : "(Buchan, Croson, &amp; Johnson, 2004; Van Dijk &amp; Wilke, 1993)", "previouslyFormattedCitation" : "(Buchan, Croson, &amp; Johnson, 2004; Van Dijk &amp; Wilke, 1993)" }, "properties" : { "noteIndex" : 0 }, "schema" : "https://github.com/citation-style-language/schema/raw/master/csl-citation.json" }</w:instrText>
      </w:r>
      <w:r w:rsidR="00F85439" w:rsidRPr="00EE0016">
        <w:rPr>
          <w:rFonts w:ascii="Times New Roman" w:hAnsi="Times New Roman" w:cs="Times New Roman"/>
          <w:sz w:val="24"/>
          <w:szCs w:val="24"/>
          <w:lang w:val="en-US"/>
        </w:rPr>
        <w:fldChar w:fldCharType="separate"/>
      </w:r>
      <w:r w:rsidR="00F85439" w:rsidRPr="00EE0016">
        <w:rPr>
          <w:rFonts w:ascii="Times New Roman" w:hAnsi="Times New Roman" w:cs="Times New Roman"/>
          <w:noProof/>
          <w:sz w:val="24"/>
          <w:szCs w:val="24"/>
          <w:lang w:val="en-US"/>
        </w:rPr>
        <w:t>Buchan, Croson, &amp; Johnson, 2004; Van Dijk &amp; Wilke, 1993)</w:t>
      </w:r>
      <w:r w:rsidR="00F85439" w:rsidRPr="00EE0016">
        <w:rPr>
          <w:rFonts w:ascii="Times New Roman" w:hAnsi="Times New Roman" w:cs="Times New Roman"/>
          <w:sz w:val="24"/>
          <w:szCs w:val="24"/>
          <w:lang w:val="en-US"/>
        </w:rPr>
        <w:fldChar w:fldCharType="end"/>
      </w:r>
      <w:r w:rsidR="00D34AAC" w:rsidRPr="00EE0016">
        <w:rPr>
          <w:rFonts w:ascii="Times New Roman" w:hAnsi="Times New Roman" w:cs="Times New Roman"/>
          <w:sz w:val="24"/>
          <w:szCs w:val="24"/>
          <w:lang w:val="en-GB"/>
        </w:rPr>
        <w:t xml:space="preserve">. </w:t>
      </w:r>
      <w:r w:rsidR="00D34AAC" w:rsidRPr="00EE0016">
        <w:rPr>
          <w:rFonts w:ascii="Times New Roman" w:hAnsi="Times New Roman" w:cs="Times New Roman"/>
          <w:sz w:val="24"/>
          <w:szCs w:val="24"/>
          <w:lang w:val="en-US"/>
        </w:rPr>
        <w:t>In continuous social dilemmas those individual differences will translate into different cooperation rates by different persons, but step-level social dilemmas</w:t>
      </w:r>
      <w:r w:rsidR="00F85439" w:rsidRPr="00EE0016">
        <w:rPr>
          <w:rFonts w:ascii="Times New Roman" w:hAnsi="Times New Roman" w:cs="Times New Roman"/>
          <w:sz w:val="24"/>
          <w:szCs w:val="24"/>
          <w:lang w:val="en-US"/>
        </w:rPr>
        <w:t xml:space="preserve"> </w:t>
      </w:r>
      <w:r w:rsidR="00B43B58" w:rsidRPr="00EE0016">
        <w:rPr>
          <w:rFonts w:ascii="Times New Roman" w:hAnsi="Times New Roman" w:cs="Times New Roman"/>
          <w:sz w:val="24"/>
          <w:szCs w:val="24"/>
          <w:lang w:val="en-US"/>
        </w:rPr>
        <w:t xml:space="preserve">have an anchor of what an acceptable amount to contribute is and variety in perceived acceptable amounts may therefore be </w:t>
      </w:r>
      <w:r w:rsidR="008F06D3" w:rsidRPr="00EE0016">
        <w:rPr>
          <w:rFonts w:ascii="Times New Roman" w:hAnsi="Times New Roman" w:cs="Times New Roman"/>
          <w:sz w:val="24"/>
          <w:szCs w:val="24"/>
          <w:lang w:val="en-US"/>
        </w:rPr>
        <w:t xml:space="preserve">relatively </w:t>
      </w:r>
      <w:r w:rsidR="00B43B58" w:rsidRPr="00EE0016">
        <w:rPr>
          <w:rFonts w:ascii="Times New Roman" w:hAnsi="Times New Roman" w:cs="Times New Roman"/>
          <w:sz w:val="24"/>
          <w:szCs w:val="24"/>
          <w:lang w:val="en-US"/>
        </w:rPr>
        <w:t xml:space="preserve">limited </w:t>
      </w:r>
      <w:r w:rsidR="00F85439" w:rsidRPr="00EE0016">
        <w:rPr>
          <w:rFonts w:ascii="Times New Roman" w:hAnsi="Times New Roman" w:cs="Times New Roman"/>
          <w:sz w:val="24"/>
          <w:szCs w:val="24"/>
          <w:lang w:val="en-US"/>
        </w:rPr>
        <w:fldChar w:fldCharType="begin" w:fldLock="1"/>
      </w:r>
      <w:r w:rsidR="00F85439" w:rsidRPr="00EE0016">
        <w:rPr>
          <w:rFonts w:ascii="Times New Roman" w:hAnsi="Times New Roman" w:cs="Times New Roman"/>
          <w:sz w:val="24"/>
          <w:szCs w:val="24"/>
          <w:lang w:val="en-US"/>
        </w:rPr>
        <w:instrText>ADDIN CSL_CITATION { "citationItems" : [ { "id" : "ITEM-1", "itemData" : { "ISSN" : "1939-1315", "author" : [ { "dropping-particle" : "", "family" : "Dijk", "given" : "Eric", "non-dropping-particle" : "van", "parse-names" : false, "suffix" : "" }, { "dropping-particle" : "", "family" : "Kwaadsteniet", "given" : "Erik W", "non-dropping-particle" : "de", "parse-names" : false, "suffix" : "" }, { "dropping-particle" : "", "family" : "Cremer", "given" : "David", "non-dropping-particle" : "De", "parse-names" : false, "suffix" : "" } ], "container-title" : "Journal of personality and social psychology", "id" : "ITEM-1", "issue" : "3", "issued" : { "date-parts" : [ [ "2009" ] ] }, "page" : "665", "publisher" : "American Psychological Association", "title" : "Tacit coordination in social dilemmas: the importance of having a common understanding.", "type" : "article-journal", "volume" : "96" }, "uris" : [ "http://www.mendeley.com/documents/?uuid=b6b696f7-8bbd-45e5-aa44-034ec59f5472" ] } ], "mendeley" : { "formattedCitation" : "(van Dijk, de Kwaadsteniet, &amp; De Cremer, 2009)", "plainTextFormattedCitation" : "(van Dijk, de Kwaadsteniet, &amp; De Cremer, 2009)", "previouslyFormattedCitation" : "(van Dijk, de Kwaadsteniet, &amp; De Cremer, 2009)" }, "properties" : { "noteIndex" : 0 }, "schema" : "https://github.com/citation-style-language/schema/raw/master/csl-citation.json" }</w:instrText>
      </w:r>
      <w:r w:rsidR="00F85439" w:rsidRPr="00EE0016">
        <w:rPr>
          <w:rFonts w:ascii="Times New Roman" w:hAnsi="Times New Roman" w:cs="Times New Roman"/>
          <w:sz w:val="24"/>
          <w:szCs w:val="24"/>
          <w:lang w:val="en-US"/>
        </w:rPr>
        <w:fldChar w:fldCharType="separate"/>
      </w:r>
      <w:r w:rsidR="00F85439" w:rsidRPr="00EE0016">
        <w:rPr>
          <w:rFonts w:ascii="Times New Roman" w:hAnsi="Times New Roman" w:cs="Times New Roman"/>
          <w:noProof/>
          <w:sz w:val="24"/>
          <w:szCs w:val="24"/>
          <w:lang w:val="en-US"/>
        </w:rPr>
        <w:t>(</w:t>
      </w:r>
      <w:r w:rsidR="00276D5A">
        <w:rPr>
          <w:rFonts w:ascii="Times New Roman" w:hAnsi="Times New Roman" w:cs="Times New Roman"/>
          <w:noProof/>
          <w:sz w:val="24"/>
          <w:szCs w:val="24"/>
          <w:lang w:val="en-US"/>
        </w:rPr>
        <w:t>V</w:t>
      </w:r>
      <w:r w:rsidR="00F85439" w:rsidRPr="00EE0016">
        <w:rPr>
          <w:rFonts w:ascii="Times New Roman" w:hAnsi="Times New Roman" w:cs="Times New Roman"/>
          <w:noProof/>
          <w:sz w:val="24"/>
          <w:szCs w:val="24"/>
          <w:lang w:val="en-US"/>
        </w:rPr>
        <w:t>an Dijk, de Kwaadsteniet, &amp; De Cremer, 2009)</w:t>
      </w:r>
      <w:r w:rsidR="00F85439" w:rsidRPr="00EE0016">
        <w:rPr>
          <w:rFonts w:ascii="Times New Roman" w:hAnsi="Times New Roman" w:cs="Times New Roman"/>
          <w:sz w:val="24"/>
          <w:szCs w:val="24"/>
          <w:lang w:val="en-US"/>
        </w:rPr>
        <w:fldChar w:fldCharType="end"/>
      </w:r>
      <w:r w:rsidR="00F85439" w:rsidRPr="00EE0016">
        <w:rPr>
          <w:rFonts w:ascii="Times New Roman" w:hAnsi="Times New Roman" w:cs="Times New Roman"/>
          <w:sz w:val="24"/>
          <w:szCs w:val="24"/>
          <w:lang w:val="en-US"/>
        </w:rPr>
        <w:t xml:space="preserve">. </w:t>
      </w:r>
      <w:r w:rsidR="00D34AAC" w:rsidRPr="00EE0016">
        <w:rPr>
          <w:rFonts w:ascii="Times New Roman" w:hAnsi="Times New Roman" w:cs="Times New Roman"/>
          <w:sz w:val="24"/>
          <w:szCs w:val="24"/>
          <w:lang w:val="en-US"/>
        </w:rPr>
        <w:t>The threshold indicates what the right amount to contribute is</w:t>
      </w:r>
      <w:r w:rsidR="00CE0F53" w:rsidRPr="00EE0016">
        <w:rPr>
          <w:rFonts w:ascii="Times New Roman" w:hAnsi="Times New Roman" w:cs="Times New Roman"/>
          <w:sz w:val="24"/>
          <w:szCs w:val="24"/>
          <w:lang w:val="en-US"/>
        </w:rPr>
        <w:t>. If the threshold is 45</w:t>
      </w:r>
      <w:r w:rsidR="00161EA0" w:rsidRPr="00EE0016">
        <w:rPr>
          <w:rFonts w:ascii="Times New Roman" w:hAnsi="Times New Roman" w:cs="Times New Roman"/>
          <w:sz w:val="24"/>
          <w:szCs w:val="24"/>
          <w:lang w:val="en-US"/>
        </w:rPr>
        <w:t xml:space="preserve"> </w:t>
      </w:r>
      <w:r w:rsidR="00980467" w:rsidRPr="00EE0016">
        <w:rPr>
          <w:rFonts w:ascii="Times New Roman" w:hAnsi="Times New Roman" w:cs="Times New Roman"/>
          <w:sz w:val="24"/>
          <w:szCs w:val="24"/>
          <w:lang w:val="en-US"/>
        </w:rPr>
        <w:t>and there are three persons</w:t>
      </w:r>
      <w:r w:rsidR="00CE0F53" w:rsidRPr="00EE0016">
        <w:rPr>
          <w:rFonts w:ascii="Times New Roman" w:hAnsi="Times New Roman" w:cs="Times New Roman"/>
          <w:sz w:val="24"/>
          <w:szCs w:val="24"/>
          <w:lang w:val="en-US"/>
        </w:rPr>
        <w:t xml:space="preserve"> in a group, the f</w:t>
      </w:r>
      <w:r w:rsidR="009279DD" w:rsidRPr="00EE0016">
        <w:rPr>
          <w:rFonts w:ascii="Times New Roman" w:hAnsi="Times New Roman" w:cs="Times New Roman"/>
          <w:sz w:val="24"/>
          <w:szCs w:val="24"/>
          <w:lang w:val="en-US"/>
        </w:rPr>
        <w:t xml:space="preserve">air amount to contribute is 15 </w:t>
      </w:r>
      <w:r w:rsidR="00CE0F53" w:rsidRPr="00EE0016">
        <w:rPr>
          <w:rFonts w:ascii="Times New Roman" w:hAnsi="Times New Roman" w:cs="Times New Roman"/>
          <w:sz w:val="24"/>
          <w:szCs w:val="24"/>
          <w:lang w:val="en-US"/>
        </w:rPr>
        <w:t xml:space="preserve">for every player, </w:t>
      </w:r>
      <w:r w:rsidR="00D34AAC" w:rsidRPr="00EE0016">
        <w:rPr>
          <w:rFonts w:ascii="Times New Roman" w:hAnsi="Times New Roman" w:cs="Times New Roman"/>
          <w:sz w:val="24"/>
          <w:szCs w:val="24"/>
          <w:lang w:val="en-US"/>
        </w:rPr>
        <w:t xml:space="preserve">so in step-level social dilemmas it is easier for </w:t>
      </w:r>
      <w:r w:rsidR="00980467" w:rsidRPr="00EE0016">
        <w:rPr>
          <w:rFonts w:ascii="Times New Roman" w:hAnsi="Times New Roman" w:cs="Times New Roman"/>
          <w:sz w:val="24"/>
          <w:szCs w:val="24"/>
          <w:lang w:val="en-US"/>
        </w:rPr>
        <w:t>individuals</w:t>
      </w:r>
      <w:r w:rsidR="00D34AAC" w:rsidRPr="00EE0016">
        <w:rPr>
          <w:rFonts w:ascii="Times New Roman" w:hAnsi="Times New Roman" w:cs="Times New Roman"/>
          <w:sz w:val="24"/>
          <w:szCs w:val="24"/>
          <w:lang w:val="en-US"/>
        </w:rPr>
        <w:t xml:space="preserve"> to decide how much they should contribute</w:t>
      </w:r>
      <w:r w:rsidR="00CE0F53" w:rsidRPr="00EE0016">
        <w:rPr>
          <w:rFonts w:ascii="Times New Roman" w:hAnsi="Times New Roman" w:cs="Times New Roman"/>
          <w:sz w:val="24"/>
          <w:szCs w:val="24"/>
          <w:lang w:val="en-US"/>
        </w:rPr>
        <w:t xml:space="preserve"> than in </w:t>
      </w:r>
      <w:r w:rsidR="00161EA0" w:rsidRPr="00EE0016">
        <w:rPr>
          <w:rFonts w:ascii="Times New Roman" w:hAnsi="Times New Roman" w:cs="Times New Roman"/>
          <w:sz w:val="24"/>
          <w:szCs w:val="24"/>
          <w:lang w:val="en-US"/>
        </w:rPr>
        <w:t xml:space="preserve">a </w:t>
      </w:r>
      <w:r w:rsidR="00CE0F53" w:rsidRPr="00EE0016">
        <w:rPr>
          <w:rFonts w:ascii="Times New Roman" w:hAnsi="Times New Roman" w:cs="Times New Roman"/>
          <w:sz w:val="24"/>
          <w:szCs w:val="24"/>
          <w:lang w:val="en-US"/>
        </w:rPr>
        <w:t>continuous social dilemmas that lack this reference point</w:t>
      </w:r>
      <w:r w:rsidR="00D34AAC" w:rsidRPr="00EE0016">
        <w:rPr>
          <w:rFonts w:ascii="Times New Roman" w:hAnsi="Times New Roman" w:cs="Times New Roman"/>
          <w:sz w:val="24"/>
          <w:szCs w:val="24"/>
          <w:lang w:val="en-US"/>
        </w:rPr>
        <w:t xml:space="preserve">. If the threshold is higher than the average cooperation rate in continuous social dilemmas and if </w:t>
      </w:r>
      <w:r w:rsidR="00980467" w:rsidRPr="00EE0016">
        <w:rPr>
          <w:rFonts w:ascii="Times New Roman" w:hAnsi="Times New Roman" w:cs="Times New Roman"/>
          <w:sz w:val="24"/>
          <w:szCs w:val="24"/>
          <w:lang w:val="en-US"/>
        </w:rPr>
        <w:t>individuals</w:t>
      </w:r>
      <w:r w:rsidR="00D34AAC" w:rsidRPr="00EE0016">
        <w:rPr>
          <w:rFonts w:ascii="Times New Roman" w:hAnsi="Times New Roman" w:cs="Times New Roman"/>
          <w:sz w:val="24"/>
          <w:szCs w:val="24"/>
          <w:lang w:val="en-US"/>
        </w:rPr>
        <w:t xml:space="preserve"> try to reach that threshold, cooperation will be higher in step-level social dilemmas</w:t>
      </w:r>
      <w:r w:rsidR="000A1747" w:rsidRPr="00EE0016">
        <w:rPr>
          <w:rFonts w:ascii="Times New Roman" w:hAnsi="Times New Roman" w:cs="Times New Roman"/>
          <w:sz w:val="24"/>
          <w:szCs w:val="24"/>
          <w:lang w:val="en-US"/>
        </w:rPr>
        <w:t xml:space="preserve"> </w:t>
      </w:r>
      <w:r w:rsidR="000A1747" w:rsidRPr="00EE0016">
        <w:rPr>
          <w:rFonts w:ascii="Times New Roman" w:hAnsi="Times New Roman" w:cs="Times New Roman"/>
          <w:sz w:val="24"/>
          <w:szCs w:val="24"/>
          <w:lang w:val="en-US"/>
        </w:rPr>
        <w:fldChar w:fldCharType="begin" w:fldLock="1"/>
      </w:r>
      <w:r w:rsidR="00377C48" w:rsidRPr="00EE0016">
        <w:rPr>
          <w:rFonts w:ascii="Times New Roman" w:hAnsi="Times New Roman" w:cs="Times New Roman"/>
          <w:sz w:val="24"/>
          <w:szCs w:val="24"/>
          <w:lang w:val="en-US"/>
        </w:rPr>
        <w:instrText>ADDIN CSL_CITATION { "citationItems" : [ { "id" : "ITEM-1", "itemData" : { "ISSN" : "1386-4157", "abstract" : "One important determinant of voluntary contributions to public goods is the value of the public good relative to that of the forgone private good. Isaac, Walker and Thomas (1984) formalized this relation in the Marginal Per Capita Return (MPCR) and demonstrated its influence on the provision of linear public goods. This paper develops a parallel concept, in the context of a threshold public good, the Step Return (SR). After providing a meta-analysis of the effect of SR in previous experiments, we compare contributions in threshold public goods games with low, medium and high SRs. Results show that subjects respond to the SR in this setting just as they respond to the MPCR in the linear public goods setting: higher SRs lead to more contributions.", "author" : [ { "dropping-particle" : "", "family" : "Croson", "given" : "Rachel T A", "non-dropping-particle" : "", "parse-names" : false, "suffix" : "" }, { "dropping-particle" : "", "family" : "Marks", "given" : "Melanie Beth", "non-dropping-particle" : "", "parse-names" : false, "suffix" : "" } ], "container-title" : "Experimental Economics", "id" : "ITEM-1", "issue" : "3", "issued" : { "date-parts" : [ [ "2000" ] ] }, "note" : "Higher threshold leads to higher contributions", "page" : "239-259", "publisher" : "Springer", "title" : "Step returns in threshold public goods: A meta-and experimental analysis", "type" : "article-journal", "volume" : "2" }, "uris" : [ "http://www.mendeley.com/documents/?uuid=a675a6c8-394d-46b5-b694-7923f774b853" ] }, { "id" : "ITEM-2", "itemData" : { "DOI" : "10.1002/bdm.3960050205", "ISSN" : "1099-0771", "abstract" : "Twelve groups of five subjects each participated in a nonco-operative game in which each member of a group receives the same endowment and must then decide independently and anonymously how much of it to contribute to the group benefit. Regardless of the size of his or her contribution, each member receives the same reward if, and only if, the sum of contributions is equal to or larger than a prespecified provision threshold. The results show that the level of contribution depends on the provision threshold, and that it increases when contributions are not restricted to be all-or-none. We present, discuss, and competitively test two models for this class of social dilemmas, one postulating maximization of expected utility and the other yielding an equitable solution.", "author" : [ { "dropping-particle" : "", "family" : "Suleiman", "given" : "Ramzi", "non-dropping-particle" : "", "parse-names" : false, "suffix" : "" }, { "dropping-particle" : "", "family" : "Rapoport", "given" : "Amnon", "non-dropping-particle" : "", "parse-names" : false, "suffix" : "" } ], "container-title" : "Journal of Behavioral Decision Making", "id" : "ITEM-2", "issue" : "2", "issued" : { "date-parts" : [ [ "1992" ] ] }, "note" : "Influence of the height of the threshold on contribution", "page" : "133-153", "publisher" : "John Wiley &amp; Sons, Ltd.", "title" : "Provision of step-level public goods with continuous contribution", "type" : "article-journal", "volume" : "5" }, "uris" : [ "http://www.mendeley.com/documents/?uuid=49f794f6-7b85-4ad2-abf9-3a258ebdfc2f" ] } ], "mendeley" : { "formattedCitation" : "(Croson &amp; Marks, 2000; Suleiman &amp; Rapoport, 1992)", "plainTextFormattedCitation" : "(Croson &amp; Marks, 2000; Suleiman &amp; Rapoport, 1992)", "previouslyFormattedCitation" : "(Croson &amp; Marks, 2000; Suleiman &amp; Rapoport, 1992)" }, "properties" : { "noteIndex" : 0 }, "schema" : "https://github.com/citation-style-language/schema/raw/master/csl-citation.json" }</w:instrText>
      </w:r>
      <w:r w:rsidR="000A1747" w:rsidRPr="00EE0016">
        <w:rPr>
          <w:rFonts w:ascii="Times New Roman" w:hAnsi="Times New Roman" w:cs="Times New Roman"/>
          <w:sz w:val="24"/>
          <w:szCs w:val="24"/>
          <w:lang w:val="en-US"/>
        </w:rPr>
        <w:fldChar w:fldCharType="separate"/>
      </w:r>
      <w:r w:rsidR="000A1747" w:rsidRPr="00EE0016">
        <w:rPr>
          <w:rFonts w:ascii="Times New Roman" w:hAnsi="Times New Roman" w:cs="Times New Roman"/>
          <w:noProof/>
          <w:sz w:val="24"/>
          <w:szCs w:val="24"/>
          <w:lang w:val="en-US"/>
        </w:rPr>
        <w:t>(Croson &amp; Marks, 2000; Suleiman &amp; Rapoport, 1992)</w:t>
      </w:r>
      <w:r w:rsidR="000A1747" w:rsidRPr="00EE0016">
        <w:rPr>
          <w:rFonts w:ascii="Times New Roman" w:hAnsi="Times New Roman" w:cs="Times New Roman"/>
          <w:sz w:val="24"/>
          <w:szCs w:val="24"/>
          <w:lang w:val="en-US"/>
        </w:rPr>
        <w:fldChar w:fldCharType="end"/>
      </w:r>
      <w:r w:rsidR="00D34AAC" w:rsidRPr="00EE0016">
        <w:rPr>
          <w:rFonts w:ascii="Times New Roman" w:hAnsi="Times New Roman" w:cs="Times New Roman"/>
          <w:sz w:val="24"/>
          <w:szCs w:val="24"/>
          <w:lang w:val="en-US"/>
        </w:rPr>
        <w:t>.</w:t>
      </w:r>
    </w:p>
    <w:p w14:paraId="36A833BD" w14:textId="24202D12" w:rsidR="00431292" w:rsidRPr="00EE0016" w:rsidRDefault="00494275" w:rsidP="00685E2D">
      <w:pPr>
        <w:pStyle w:val="Standard"/>
        <w:spacing w:after="120"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D34AAC" w:rsidRPr="00EE0016">
        <w:rPr>
          <w:rFonts w:ascii="Times New Roman" w:hAnsi="Times New Roman" w:cs="Times New Roman"/>
          <w:sz w:val="24"/>
          <w:szCs w:val="24"/>
          <w:lang w:val="en-US"/>
        </w:rPr>
        <w:t>Based on these three differences, we hypothesize that there is a main effect of game type on cooperation in social dilemmas:</w:t>
      </w:r>
    </w:p>
    <w:p w14:paraId="6DD5BC30" w14:textId="63038B8F" w:rsidR="00431292" w:rsidRPr="00EE0016" w:rsidRDefault="00D34AAC" w:rsidP="00685E2D">
      <w:pPr>
        <w:pStyle w:val="Standard"/>
        <w:spacing w:after="120" w:line="480" w:lineRule="auto"/>
        <w:ind w:left="705" w:hanging="705"/>
        <w:rPr>
          <w:rFonts w:ascii="Times New Roman" w:hAnsi="Times New Roman" w:cs="Times New Roman"/>
          <w:sz w:val="24"/>
          <w:szCs w:val="24"/>
          <w:lang w:val="en-US"/>
        </w:rPr>
      </w:pPr>
      <w:r w:rsidRPr="00EE0016">
        <w:rPr>
          <w:rFonts w:ascii="Times New Roman" w:hAnsi="Times New Roman" w:cs="Times New Roman"/>
          <w:sz w:val="24"/>
          <w:szCs w:val="24"/>
          <w:lang w:val="en-US"/>
        </w:rPr>
        <w:t xml:space="preserve">H1: </w:t>
      </w:r>
      <w:r w:rsidRPr="00EE0016">
        <w:rPr>
          <w:rFonts w:ascii="Times New Roman" w:hAnsi="Times New Roman" w:cs="Times New Roman"/>
          <w:sz w:val="24"/>
          <w:szCs w:val="24"/>
          <w:lang w:val="en-US"/>
        </w:rPr>
        <w:tab/>
      </w:r>
      <w:r w:rsidR="00980467" w:rsidRPr="00EE0016">
        <w:rPr>
          <w:rFonts w:ascii="Times New Roman" w:hAnsi="Times New Roman" w:cs="Times New Roman"/>
          <w:sz w:val="24"/>
          <w:szCs w:val="24"/>
          <w:lang w:val="en-US"/>
        </w:rPr>
        <w:t>Individuals</w:t>
      </w:r>
      <w:r w:rsidR="002C3168" w:rsidRPr="00EE0016">
        <w:rPr>
          <w:rFonts w:ascii="Times New Roman" w:hAnsi="Times New Roman" w:cs="Times New Roman"/>
          <w:sz w:val="24"/>
          <w:szCs w:val="24"/>
          <w:lang w:val="en-US"/>
        </w:rPr>
        <w:t xml:space="preserve"> </w:t>
      </w:r>
      <w:r w:rsidR="00666FA3" w:rsidRPr="00EE0016">
        <w:rPr>
          <w:rFonts w:ascii="Times New Roman" w:hAnsi="Times New Roman" w:cs="Times New Roman"/>
          <w:sz w:val="24"/>
          <w:szCs w:val="24"/>
          <w:lang w:val="en-US"/>
        </w:rPr>
        <w:t xml:space="preserve">cooperate more in </w:t>
      </w:r>
      <w:r w:rsidRPr="00EE0016">
        <w:rPr>
          <w:rFonts w:ascii="Times New Roman" w:hAnsi="Times New Roman" w:cs="Times New Roman"/>
          <w:sz w:val="24"/>
          <w:szCs w:val="24"/>
          <w:lang w:val="en-US"/>
        </w:rPr>
        <w:t>step-level social dilemmas than in continuous social dilemmas.</w:t>
      </w:r>
    </w:p>
    <w:p w14:paraId="3BA1782C" w14:textId="75067D81" w:rsidR="00431292" w:rsidRPr="00EE0016" w:rsidRDefault="00D34AAC" w:rsidP="00685E2D">
      <w:pPr>
        <w:pStyle w:val="Heading2"/>
        <w:spacing w:after="120" w:line="480" w:lineRule="auto"/>
        <w:rPr>
          <w:rFonts w:ascii="Times New Roman" w:hAnsi="Times New Roman" w:cs="Times New Roman"/>
          <w:color w:val="auto"/>
          <w:sz w:val="24"/>
          <w:szCs w:val="24"/>
        </w:rPr>
      </w:pPr>
      <w:bookmarkStart w:id="6" w:name="_Toc434148139"/>
      <w:bookmarkStart w:id="7" w:name="_Toc453919428"/>
      <w:r w:rsidRPr="00EE0016">
        <w:rPr>
          <w:rFonts w:ascii="Times New Roman" w:hAnsi="Times New Roman" w:cs="Times New Roman"/>
          <w:color w:val="auto"/>
          <w:sz w:val="24"/>
          <w:szCs w:val="24"/>
        </w:rPr>
        <w:t>1.</w:t>
      </w:r>
      <w:r w:rsidR="00E84BEF" w:rsidRPr="00EE0016">
        <w:rPr>
          <w:rFonts w:ascii="Times New Roman" w:hAnsi="Times New Roman" w:cs="Times New Roman"/>
          <w:color w:val="auto"/>
          <w:sz w:val="24"/>
          <w:szCs w:val="24"/>
        </w:rPr>
        <w:t>1</w:t>
      </w:r>
      <w:r w:rsidRPr="00EE0016">
        <w:rPr>
          <w:rFonts w:ascii="Times New Roman" w:hAnsi="Times New Roman" w:cs="Times New Roman"/>
          <w:color w:val="auto"/>
          <w:sz w:val="24"/>
          <w:szCs w:val="24"/>
        </w:rPr>
        <w:t xml:space="preserve"> </w:t>
      </w:r>
      <w:r w:rsidR="00F12AAD" w:rsidRPr="00EE0016">
        <w:rPr>
          <w:rFonts w:ascii="Times New Roman" w:hAnsi="Times New Roman" w:cs="Times New Roman"/>
          <w:color w:val="auto"/>
          <w:sz w:val="24"/>
          <w:szCs w:val="24"/>
        </w:rPr>
        <w:t>(</w:t>
      </w:r>
      <w:r w:rsidR="0054624A" w:rsidRPr="00EE0016">
        <w:rPr>
          <w:rFonts w:ascii="Times New Roman" w:hAnsi="Times New Roman" w:cs="Times New Roman"/>
          <w:color w:val="auto"/>
          <w:sz w:val="24"/>
          <w:szCs w:val="24"/>
        </w:rPr>
        <w:t>A</w:t>
      </w:r>
      <w:r w:rsidR="00E33396" w:rsidRPr="00EE0016">
        <w:rPr>
          <w:rFonts w:ascii="Times New Roman" w:hAnsi="Times New Roman" w:cs="Times New Roman"/>
          <w:color w:val="auto"/>
          <w:sz w:val="24"/>
          <w:szCs w:val="24"/>
        </w:rPr>
        <w:t>)s</w:t>
      </w:r>
      <w:r w:rsidR="0054624A" w:rsidRPr="00EE0016">
        <w:rPr>
          <w:rFonts w:ascii="Times New Roman" w:hAnsi="Times New Roman" w:cs="Times New Roman"/>
          <w:color w:val="auto"/>
          <w:sz w:val="24"/>
          <w:szCs w:val="24"/>
        </w:rPr>
        <w:t>ymmetry</w:t>
      </w:r>
      <w:r w:rsidR="00F12AAD" w:rsidRPr="00EE0016">
        <w:rPr>
          <w:rFonts w:ascii="Times New Roman" w:hAnsi="Times New Roman" w:cs="Times New Roman"/>
          <w:color w:val="auto"/>
          <w:sz w:val="24"/>
          <w:szCs w:val="24"/>
        </w:rPr>
        <w:t xml:space="preserve"> </w:t>
      </w:r>
      <w:r w:rsidRPr="00EE0016">
        <w:rPr>
          <w:rFonts w:ascii="Times New Roman" w:hAnsi="Times New Roman" w:cs="Times New Roman"/>
          <w:color w:val="auto"/>
          <w:sz w:val="24"/>
          <w:szCs w:val="24"/>
        </w:rPr>
        <w:t>between actors</w:t>
      </w:r>
      <w:bookmarkEnd w:id="6"/>
      <w:bookmarkEnd w:id="7"/>
    </w:p>
    <w:p w14:paraId="22C347CD" w14:textId="72470EA2" w:rsidR="00431292" w:rsidRPr="00EE0016" w:rsidRDefault="00494275" w:rsidP="00685E2D">
      <w:pPr>
        <w:pStyle w:val="Standard"/>
        <w:spacing w:after="120"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D34AAC" w:rsidRPr="00EE0016">
        <w:rPr>
          <w:rFonts w:ascii="Times New Roman" w:hAnsi="Times New Roman" w:cs="Times New Roman"/>
          <w:sz w:val="24"/>
          <w:szCs w:val="24"/>
          <w:lang w:val="en-US"/>
        </w:rPr>
        <w:t>In the context of solving environmental problems it is important to consider that not all actors involved have the same amount of</w:t>
      </w:r>
      <w:r w:rsidR="00C827A7" w:rsidRPr="00EE0016">
        <w:rPr>
          <w:rFonts w:ascii="Times New Roman" w:hAnsi="Times New Roman" w:cs="Times New Roman"/>
          <w:sz w:val="24"/>
          <w:szCs w:val="24"/>
          <w:lang w:val="en-US"/>
        </w:rPr>
        <w:t xml:space="preserve"> resources</w:t>
      </w:r>
      <w:r w:rsidR="00D34AAC" w:rsidRPr="00EE0016">
        <w:rPr>
          <w:rFonts w:ascii="Times New Roman" w:hAnsi="Times New Roman" w:cs="Times New Roman"/>
          <w:sz w:val="24"/>
          <w:szCs w:val="24"/>
          <w:lang w:val="en-US"/>
        </w:rPr>
        <w:t xml:space="preserve">, time, power, or ability to combat these problems </w:t>
      </w:r>
      <w:r w:rsidR="00F85439" w:rsidRPr="00EE0016">
        <w:rPr>
          <w:rFonts w:ascii="Times New Roman" w:hAnsi="Times New Roman" w:cs="Times New Roman"/>
          <w:sz w:val="24"/>
          <w:szCs w:val="24"/>
        </w:rPr>
        <w:fldChar w:fldCharType="begin" w:fldLock="1"/>
      </w:r>
      <w:r w:rsidR="00945B94" w:rsidRPr="00EE0016">
        <w:rPr>
          <w:rFonts w:ascii="Times New Roman" w:hAnsi="Times New Roman" w:cs="Times New Roman"/>
          <w:sz w:val="24"/>
          <w:szCs w:val="24"/>
          <w:lang w:val="en-US"/>
        </w:rPr>
        <w:instrText>ADDIN CSL_CITATION { "citationItems" : [ { "id" : "ITEM-1", "itemData" : { "ISSN" : "0749-5978", "author" : [ { "dropping-particle" : "", "family" : "Lange", "given" : "Paul A M", "non-dropping-particle" : "Van", "parse-names" : false, "suffix" : "" }, { "dropping-particle" : "", "family" : "Joireman", "given" : "Jeff", "non-dropping-particle" : "", "parse-names" : false, "suffix" : "" }, { "dropping-particle" : "", "family" : "Parks", "given" : "Craig D", "non-dropping-particle" : "", "parse-names" : false, "suffix" : "" }, { "dropping-particle" : "", "family" : "Dijk", "given" : "Eric", "non-dropping-particle" : "Van", "parse-names" : false, "suffix" : "" } ], "container-title" : "Organizational Behavior and Human Decision Processes", "id" : "ITEM-1", "issue" : "2", "issued" : { "date-parts" : [ [ "2013" ] ] }, "page" : "125-141", "publisher" : "Elsevier", "title" : "The psychology of social dilemmas: A review", "type" : "article-journal", "volume" : "120" }, "uris" : [ "http://www.mendeley.com/documents/?uuid=3b079979-f93e-43f0-996f-523f80b95a8f" ] } ], "mendeley" : { "formattedCitation" : "(Van Lange, Joireman, Parks, &amp; Van Dijk, 2013)", "plainTextFormattedCitation" : "(Van Lange, Joireman, Parks, &amp; Van Dijk, 2013)", "previouslyFormattedCitation" : "(Van Lange, Joireman, Parks, &amp; Van Dijk, 2013)" }, "properties" : { "noteIndex" : 0 }, "schema" : "https://github.com/citation-style-language/schema/raw/master/csl-citation.json" }</w:instrText>
      </w:r>
      <w:r w:rsidR="00F85439" w:rsidRPr="00EE0016">
        <w:rPr>
          <w:rFonts w:ascii="Times New Roman" w:hAnsi="Times New Roman" w:cs="Times New Roman"/>
          <w:sz w:val="24"/>
          <w:szCs w:val="24"/>
        </w:rPr>
        <w:fldChar w:fldCharType="separate"/>
      </w:r>
      <w:r w:rsidR="00945B94" w:rsidRPr="00EE0016">
        <w:rPr>
          <w:rFonts w:ascii="Times New Roman" w:hAnsi="Times New Roman" w:cs="Times New Roman"/>
          <w:noProof/>
          <w:sz w:val="24"/>
          <w:szCs w:val="24"/>
          <w:lang w:val="en-US"/>
        </w:rPr>
        <w:t>(Van Lange, Joireman, Parks, &amp; Van Dijk, 2013)</w:t>
      </w:r>
      <w:r w:rsidR="00F85439" w:rsidRPr="00EE0016">
        <w:rPr>
          <w:rFonts w:ascii="Times New Roman" w:hAnsi="Times New Roman" w:cs="Times New Roman"/>
          <w:sz w:val="24"/>
          <w:szCs w:val="24"/>
        </w:rPr>
        <w:fldChar w:fldCharType="end"/>
      </w:r>
      <w:r w:rsidR="00D34AAC" w:rsidRPr="00EE0016">
        <w:rPr>
          <w:rFonts w:ascii="Times New Roman" w:hAnsi="Times New Roman" w:cs="Times New Roman"/>
          <w:sz w:val="24"/>
          <w:szCs w:val="24"/>
          <w:lang w:val="en-US"/>
        </w:rPr>
        <w:t xml:space="preserve">. Furthermore, not everyone has an equal influence on the environment: some </w:t>
      </w:r>
      <w:r w:rsidR="00980467" w:rsidRPr="00EE0016">
        <w:rPr>
          <w:rFonts w:ascii="Times New Roman" w:hAnsi="Times New Roman" w:cs="Times New Roman"/>
          <w:sz w:val="24"/>
          <w:szCs w:val="24"/>
          <w:lang w:val="en-US"/>
        </w:rPr>
        <w:t>individuals</w:t>
      </w:r>
      <w:r w:rsidR="00D34AAC" w:rsidRPr="00EE0016">
        <w:rPr>
          <w:rFonts w:ascii="Times New Roman" w:hAnsi="Times New Roman" w:cs="Times New Roman"/>
          <w:sz w:val="24"/>
          <w:szCs w:val="24"/>
          <w:lang w:val="en-US"/>
        </w:rPr>
        <w:t>, businesses or countries pollute more than others</w:t>
      </w:r>
      <w:r w:rsidR="00C827A7" w:rsidRPr="00EE0016">
        <w:rPr>
          <w:rFonts w:ascii="Times New Roman" w:hAnsi="Times New Roman" w:cs="Times New Roman"/>
          <w:sz w:val="24"/>
          <w:szCs w:val="24"/>
          <w:lang w:val="en-US"/>
        </w:rPr>
        <w:t xml:space="preserve"> and not everyone has the same interest in </w:t>
      </w:r>
      <w:r w:rsidR="00CC314B">
        <w:rPr>
          <w:rFonts w:ascii="Times New Roman" w:hAnsi="Times New Roman" w:cs="Times New Roman"/>
          <w:sz w:val="24"/>
          <w:szCs w:val="24"/>
          <w:lang w:val="en-US"/>
        </w:rPr>
        <w:t>reduction</w:t>
      </w:r>
      <w:r w:rsidR="00D34AAC" w:rsidRPr="00EE0016">
        <w:rPr>
          <w:rFonts w:ascii="Times New Roman" w:hAnsi="Times New Roman" w:cs="Times New Roman"/>
          <w:sz w:val="24"/>
          <w:szCs w:val="24"/>
          <w:lang w:val="en-US"/>
        </w:rPr>
        <w:t>. There have been a few studies that looked at</w:t>
      </w:r>
      <w:r w:rsidR="00E33396" w:rsidRPr="00EE0016">
        <w:rPr>
          <w:rFonts w:ascii="Times New Roman" w:hAnsi="Times New Roman" w:cs="Times New Roman"/>
          <w:sz w:val="24"/>
          <w:szCs w:val="24"/>
          <w:lang w:val="en-US"/>
        </w:rPr>
        <w:t xml:space="preserve"> asymmetry</w:t>
      </w:r>
      <w:r w:rsidR="00F12AAD" w:rsidRPr="00EE0016">
        <w:rPr>
          <w:rFonts w:ascii="Times New Roman" w:hAnsi="Times New Roman" w:cs="Times New Roman"/>
          <w:sz w:val="24"/>
          <w:szCs w:val="24"/>
          <w:lang w:val="en-US"/>
        </w:rPr>
        <w:t xml:space="preserve"> </w:t>
      </w:r>
      <w:r w:rsidR="009815AA" w:rsidRPr="00EE0016">
        <w:rPr>
          <w:rFonts w:ascii="Times New Roman" w:hAnsi="Times New Roman" w:cs="Times New Roman"/>
          <w:sz w:val="24"/>
          <w:szCs w:val="24"/>
          <w:lang w:val="en-US"/>
        </w:rPr>
        <w:t xml:space="preserve">between actors </w:t>
      </w:r>
      <w:r w:rsidR="00C827A7" w:rsidRPr="00EE0016">
        <w:rPr>
          <w:rFonts w:ascii="Times New Roman" w:hAnsi="Times New Roman" w:cs="Times New Roman"/>
          <w:sz w:val="24"/>
          <w:szCs w:val="24"/>
          <w:lang w:val="en-US"/>
        </w:rPr>
        <w:t>in resources</w:t>
      </w:r>
      <w:r w:rsidR="00D34AAC" w:rsidRPr="00EE0016">
        <w:rPr>
          <w:rFonts w:ascii="Times New Roman" w:hAnsi="Times New Roman" w:cs="Times New Roman"/>
          <w:sz w:val="24"/>
          <w:szCs w:val="24"/>
          <w:lang w:val="en-US"/>
        </w:rPr>
        <w:t xml:space="preserve"> in social dilemma games</w:t>
      </w:r>
      <w:r w:rsidR="003E5FF9" w:rsidRPr="00EE0016">
        <w:rPr>
          <w:rFonts w:ascii="Times New Roman" w:hAnsi="Times New Roman" w:cs="Times New Roman"/>
          <w:sz w:val="24"/>
          <w:szCs w:val="24"/>
          <w:lang w:val="en-US"/>
        </w:rPr>
        <w:t xml:space="preserve"> and </w:t>
      </w:r>
      <w:r w:rsidR="009815AA" w:rsidRPr="00EE0016">
        <w:rPr>
          <w:rFonts w:ascii="Times New Roman" w:hAnsi="Times New Roman" w:cs="Times New Roman"/>
          <w:sz w:val="24"/>
          <w:szCs w:val="24"/>
          <w:lang w:val="en-US"/>
        </w:rPr>
        <w:t>varying</w:t>
      </w:r>
      <w:r w:rsidR="003E5FF9" w:rsidRPr="00EE0016">
        <w:rPr>
          <w:rFonts w:ascii="Times New Roman" w:hAnsi="Times New Roman" w:cs="Times New Roman"/>
          <w:sz w:val="24"/>
          <w:szCs w:val="24"/>
          <w:lang w:val="en-US"/>
        </w:rPr>
        <w:t xml:space="preserve"> interest in the outcome</w:t>
      </w:r>
      <w:r w:rsidR="00D34AAC" w:rsidRPr="00EE0016">
        <w:rPr>
          <w:rFonts w:ascii="Times New Roman" w:hAnsi="Times New Roman" w:cs="Times New Roman"/>
          <w:sz w:val="24"/>
          <w:szCs w:val="24"/>
          <w:lang w:val="en-US"/>
        </w:rPr>
        <w:t>.</w:t>
      </w:r>
      <w:r w:rsidR="008137D7" w:rsidRPr="00EE0016">
        <w:rPr>
          <w:rFonts w:ascii="Times New Roman" w:hAnsi="Times New Roman" w:cs="Times New Roman"/>
          <w:sz w:val="24"/>
          <w:szCs w:val="24"/>
          <w:lang w:val="en-US"/>
        </w:rPr>
        <w:t xml:space="preserve"> Total c</w:t>
      </w:r>
      <w:r w:rsidR="00D34AAC" w:rsidRPr="00EE0016">
        <w:rPr>
          <w:rFonts w:ascii="Times New Roman" w:hAnsi="Times New Roman" w:cs="Times New Roman"/>
          <w:sz w:val="24"/>
          <w:szCs w:val="24"/>
          <w:lang w:val="en-US"/>
        </w:rPr>
        <w:t xml:space="preserve">ooperation has been found to be lower with </w:t>
      </w:r>
      <w:r w:rsidR="00E33396" w:rsidRPr="00EE0016">
        <w:rPr>
          <w:rFonts w:ascii="Times New Roman" w:hAnsi="Times New Roman" w:cs="Times New Roman"/>
          <w:sz w:val="24"/>
          <w:szCs w:val="24"/>
          <w:lang w:val="en-US"/>
        </w:rPr>
        <w:t>a</w:t>
      </w:r>
      <w:r w:rsidR="000D2C76" w:rsidRPr="00EE0016">
        <w:rPr>
          <w:rFonts w:ascii="Times New Roman" w:hAnsi="Times New Roman" w:cs="Times New Roman"/>
          <w:sz w:val="24"/>
          <w:szCs w:val="24"/>
          <w:lang w:val="en-US"/>
        </w:rPr>
        <w:t>symmetric</w:t>
      </w:r>
      <w:r w:rsidR="00E33396" w:rsidRPr="00EE0016">
        <w:rPr>
          <w:rFonts w:ascii="Times New Roman" w:hAnsi="Times New Roman" w:cs="Times New Roman"/>
          <w:sz w:val="24"/>
          <w:szCs w:val="24"/>
          <w:lang w:val="en-US"/>
        </w:rPr>
        <w:t xml:space="preserve"> </w:t>
      </w:r>
      <w:r w:rsidR="000C7648" w:rsidRPr="00EE0016">
        <w:rPr>
          <w:rFonts w:ascii="Times New Roman" w:hAnsi="Times New Roman" w:cs="Times New Roman"/>
          <w:sz w:val="24"/>
          <w:szCs w:val="24"/>
          <w:lang w:val="en-US"/>
        </w:rPr>
        <w:t>endowments</w:t>
      </w:r>
      <w:r w:rsidR="00D34AAC" w:rsidRPr="00EE0016">
        <w:rPr>
          <w:rFonts w:ascii="Times New Roman" w:hAnsi="Times New Roman" w:cs="Times New Roman"/>
          <w:sz w:val="24"/>
          <w:szCs w:val="24"/>
          <w:lang w:val="en-US"/>
        </w:rPr>
        <w:t xml:space="preserve"> in both step-level games and</w:t>
      </w:r>
      <w:r w:rsidR="00F1003D" w:rsidRPr="00EE0016">
        <w:rPr>
          <w:rFonts w:ascii="Times New Roman" w:hAnsi="Times New Roman" w:cs="Times New Roman"/>
          <w:sz w:val="24"/>
          <w:szCs w:val="24"/>
          <w:lang w:val="en-US"/>
        </w:rPr>
        <w:t xml:space="preserve"> continuous</w:t>
      </w:r>
      <w:r w:rsidR="00D34AAC" w:rsidRPr="00EE0016">
        <w:rPr>
          <w:rFonts w:ascii="Times New Roman" w:hAnsi="Times New Roman" w:cs="Times New Roman"/>
          <w:sz w:val="24"/>
          <w:szCs w:val="24"/>
          <w:lang w:val="en-US"/>
        </w:rPr>
        <w:t xml:space="preserve"> social dilemmas </w:t>
      </w:r>
      <w:r w:rsidR="00F85439" w:rsidRPr="00EE0016">
        <w:rPr>
          <w:rFonts w:ascii="Times New Roman" w:hAnsi="Times New Roman" w:cs="Times New Roman"/>
          <w:sz w:val="24"/>
          <w:szCs w:val="24"/>
        </w:rPr>
        <w:fldChar w:fldCharType="begin" w:fldLock="1"/>
      </w:r>
      <w:r w:rsidR="008137D7" w:rsidRPr="00EE0016">
        <w:rPr>
          <w:rFonts w:ascii="Times New Roman" w:hAnsi="Times New Roman" w:cs="Times New Roman"/>
          <w:sz w:val="24"/>
          <w:szCs w:val="24"/>
          <w:lang w:val="en-US"/>
        </w:rPr>
        <w:instrText>ADDIN CSL_CITATION { "citationItems" : [ { "id" : "ITEM-1", "itemData" : { "ISSN" : "0027-8424", "abstract" : "International efforts to provide global public goods often face the challenges of coordinating national contributions and distributing costs equitably in the face of uncertainty, inequality, and free-riding incentives. In an experimental setting, we distribute endowments unequally among a group of people who can reach a fixed target sum through successive money contributions, knowing that if they fail, they will lose all their remaining money with 50% probability. In some treatments, we give players the option to communicate intended contributions. We find that inequality reduces the prospects of reaching the target but that communication increases success dramatically. Successful groups tend to eliminate inequality over the course of the game, with rich players signaling willingness to redistribute early on. Our results suggest that coordination-promoting institutions and early redistribution from richer to poorer nations are both decisive for the avoidance of global calamities, such as disruptive climate change.", "author" : [ { "dropping-particle" : "", "family" : "Tavoni", "given" : "Alessandro", "non-dropping-particle" : "", "parse-names" : false, "suffix" : "" }, { "dropping-particle" : "", "family" : "Dannenberg", "given" : "Astrid", "non-dropping-particle" : "", "parse-names" : false, "suffix" : "" }, { "dropping-particle" : "", "family" : "Kallis", "given" : "Giorgos", "non-dropping-particle" : "", "parse-names" : false, "suffix" : "" }, { "dropping-particle" : "", "family" : "L\u00f6schel", "given" : "Andreas", "non-dropping-particle" : "", "parse-names" : false, "suffix" : "" } ], "container-title" : "Proceedings of the National Academy of Sciences", "id" : "ITEM-1", "issue" : "29", "issued" : { "date-parts" : [ [ "2011" ] ] }, "page" : "11825-11829", "publisher" : "National Acad Sciences", "title" : "Inequality, communication, and the avoidance of disastrous climate change in a public goods game", "type" : "article-journal", "volume" : "108" }, "uris" : [ "http://www.mendeley.com/documents/?uuid=d3870ea9-6ce0-441d-a1b7-bf89d106ab53" ] }, { "id" : "ITEM-2", "itemData" : { "ISSN" : "1939-1315", "abstract" : "Twelve groups of 5 players each participated in a multiple-trial social dilemma game in which each player, i, receives a possibly different monetary endowment, ei, and then chooses independently and anonymously whether to contribute it to a monetary public good. The collective good, r, is supplied to all of the group members if the sum of contributions is equal to or larger than a prespecified and known threshold; it is not supplied otherwise. It was found (a) that the proportion of contributions decreased with experience, (b) that players contributed more often, the higher their endowment, but (c) that players with lower endowments were perceived to be more likely to contribute than were players with higher endowments. Group data provided strong support to a model in which the decision to contribute or not depends on ei and r, altruism, group size, and the probability of being critical to the group outcome.", "author" : [ { "dropping-particle" : "", "family" : "Rapoport", "given" : "Amnon", "non-dropping-particle" : "", "parse-names" : false, "suffix" : "" } ], "container-title" : "Journal of Personality and Social Psychology", "id" : "ITEM-2", "issue" : "3", "issued" : { "date-parts" : [ [ "1988" ] ] }, "note" : "Experience --&amp;gt; lower contribution\nHigher endowment --&amp;gt; contributing more often\nLower endowment are perceived as more likely to contribute", "page" : "432", "publisher" : "American Psychological Association", "title" : "Provision of step-level public goods: Effects of inequality in resources.", "type" : "article-journal", "volume" : "54" }, "uris" : [ "http://www.mendeley.com/documents/?uuid=e7a5af02-2a8f-4ffc-bc1a-18b512759b07" ] } ], "mendeley" : { "formattedCitation" : "(Rapoport, 1988; Tavoni, Dannenberg, Kallis, &amp; L\u00f6schel, 2011)", "plainTextFormattedCitation" : "(Rapoport, 1988; Tavoni, Dannenberg, Kallis, &amp; L\u00f6schel, 2011)", "previouslyFormattedCitation" : "(Rapoport, 1988; Tavoni, Dannenberg, Kallis, &amp; L\u00f6schel, 2011)" }, "properties" : { "noteIndex" : 0 }, "schema" : "https://github.com/citation-style-language/schema/raw/master/csl-citation.json" }</w:instrText>
      </w:r>
      <w:r w:rsidR="00F85439" w:rsidRPr="00EE0016">
        <w:rPr>
          <w:rFonts w:ascii="Times New Roman" w:hAnsi="Times New Roman" w:cs="Times New Roman"/>
          <w:sz w:val="24"/>
          <w:szCs w:val="24"/>
        </w:rPr>
        <w:fldChar w:fldCharType="separate"/>
      </w:r>
      <w:r w:rsidR="00377C48" w:rsidRPr="00EE0016">
        <w:rPr>
          <w:rFonts w:ascii="Times New Roman" w:hAnsi="Times New Roman" w:cs="Times New Roman"/>
          <w:noProof/>
          <w:sz w:val="24"/>
          <w:szCs w:val="24"/>
          <w:lang w:val="en-US"/>
        </w:rPr>
        <w:t>(Rapoport, 1988; Tavoni, Dannenberg, Kallis, &amp; Löschel, 2011)</w:t>
      </w:r>
      <w:r w:rsidR="00F85439" w:rsidRPr="00EE0016">
        <w:rPr>
          <w:rFonts w:ascii="Times New Roman" w:hAnsi="Times New Roman" w:cs="Times New Roman"/>
          <w:sz w:val="24"/>
          <w:szCs w:val="24"/>
        </w:rPr>
        <w:fldChar w:fldCharType="end"/>
      </w:r>
      <w:r w:rsidR="00F85439" w:rsidRPr="00EE0016">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4E1503">
        <w:rPr>
          <w:rFonts w:ascii="Times New Roman" w:hAnsi="Times New Roman" w:cs="Times New Roman"/>
          <w:sz w:val="24"/>
          <w:szCs w:val="24"/>
          <w:lang w:val="en-US"/>
        </w:rPr>
        <w:t xml:space="preserve">However, no previous research </w:t>
      </w:r>
      <w:r w:rsidR="00E74B5D">
        <w:rPr>
          <w:rFonts w:ascii="Times New Roman" w:hAnsi="Times New Roman" w:cs="Times New Roman"/>
          <w:sz w:val="24"/>
          <w:szCs w:val="24"/>
          <w:lang w:val="en-US"/>
        </w:rPr>
        <w:t xml:space="preserve">that we are aware of </w:t>
      </w:r>
      <w:r w:rsidR="004E1503">
        <w:rPr>
          <w:rFonts w:ascii="Times New Roman" w:hAnsi="Times New Roman" w:cs="Times New Roman"/>
          <w:sz w:val="24"/>
          <w:szCs w:val="24"/>
          <w:lang w:val="en-US"/>
        </w:rPr>
        <w:t xml:space="preserve">has </w:t>
      </w:r>
      <w:r w:rsidR="00E74B5D">
        <w:rPr>
          <w:rFonts w:ascii="Times New Roman" w:hAnsi="Times New Roman" w:cs="Times New Roman"/>
          <w:sz w:val="24"/>
          <w:szCs w:val="24"/>
          <w:lang w:val="en-US"/>
        </w:rPr>
        <w:t xml:space="preserve">directly </w:t>
      </w:r>
      <w:r w:rsidR="004E1503">
        <w:rPr>
          <w:rFonts w:ascii="Times New Roman" w:hAnsi="Times New Roman" w:cs="Times New Roman"/>
          <w:sz w:val="24"/>
          <w:szCs w:val="24"/>
          <w:lang w:val="en-US"/>
        </w:rPr>
        <w:t>investigated whether the impact of asymmetry may vary between continuous vs</w:t>
      </w:r>
      <w:r w:rsidR="00420395">
        <w:rPr>
          <w:rFonts w:ascii="Times New Roman" w:hAnsi="Times New Roman" w:cs="Times New Roman"/>
          <w:sz w:val="24"/>
          <w:szCs w:val="24"/>
          <w:lang w:val="en-US"/>
        </w:rPr>
        <w:t>.</w:t>
      </w:r>
      <w:r w:rsidR="004E1503">
        <w:rPr>
          <w:rFonts w:ascii="Times New Roman" w:hAnsi="Times New Roman" w:cs="Times New Roman"/>
          <w:sz w:val="24"/>
          <w:szCs w:val="24"/>
          <w:lang w:val="en-US"/>
        </w:rPr>
        <w:t xml:space="preserve"> step-level dilemmas. In other words, there have been no tests of the interaction.</w:t>
      </w:r>
      <w:r w:rsidR="004972C4">
        <w:rPr>
          <w:rFonts w:ascii="Times New Roman" w:hAnsi="Times New Roman" w:cs="Times New Roman"/>
          <w:sz w:val="24"/>
          <w:szCs w:val="24"/>
          <w:lang w:val="en-US"/>
        </w:rPr>
        <w:t xml:space="preserve"> </w:t>
      </w:r>
      <w:r w:rsidR="00F85439" w:rsidRPr="00EE0016">
        <w:rPr>
          <w:rFonts w:ascii="Times New Roman" w:hAnsi="Times New Roman" w:cs="Times New Roman"/>
          <w:sz w:val="24"/>
          <w:szCs w:val="24"/>
        </w:rPr>
        <w:fldChar w:fldCharType="begin" w:fldLock="1"/>
      </w:r>
      <w:r w:rsidR="008137D7" w:rsidRPr="00EE0016">
        <w:rPr>
          <w:rFonts w:ascii="Times New Roman" w:hAnsi="Times New Roman" w:cs="Times New Roman"/>
          <w:sz w:val="24"/>
          <w:szCs w:val="24"/>
          <w:lang w:val="en-US"/>
        </w:rPr>
        <w:instrText>ADDIN CSL_CITATION { "citationItems" : [ { "id" : "ITEM-1", "itemData" : { "ISSN" : "0022-1031", "abstract" : "This study examined the effect of differential interests on public-good provision. In fictitious four-person groups, two members benefitted more from the public good than the others. Subjects were either in a High-Interest position (receiving 33% of the public good) or in a Low-Interest position (receiving 17%). In order to investigate whether equity theory may provide an adequate explanation for the effect of the interest differentials, we manipulated the justification of the interest differences. These differences were either justified (by an asymmetry of inputs) or not justified (because of symmetry of inputs). This setup provided a 2 (Interest: High, Low) \u00d7 2 (Justification: Justified, Not Justified) factorial design. Predictions on the basis of equity theory were largely confirmed. The subjects were more motivated to minimize differences in final outcomes when Interest differentials were Not Justified than in case of a Justified distribution. On a behavioral level, High-Interest subjects contributed more than Low-Interest subjects when the interest distribution was Not Justified, but no differences were found in case of a Justified distribution. In addition, the results indicated the usefulness of distinguishing two contribution rules: the equal contribution rule and the proportional contribution rule. The proportional contribution rule was preferred in the Not Justified conditions. No differences were found in the Justified conditions.", "author" : [ { "dropping-particle" : "", "family" : "Dijk", "given" : "Eric", "non-dropping-particle" : "Van", "parse-names" : false, "suffix" : "" }, { "dropping-particle" : "", "family" : "Wilke", "given" : "Henk", "non-dropping-particle" : "", "parse-names" : false, "suffix" : "" } ], "container-title" : "Journal of Experimental Social Psychology", "id" : "ITEM-1", "issue" : "1", "issued" : { "date-parts" : [ [ "1993" ] ] }, "note" : "Players received different proportions of the public good. When differences were not justified: more motivation to descrease differences.\n\n17 and 33%", "page" : "1-16", "publisher" : "Elsevier", "title" : "Differential interests, equity, and public good provision", "type" : "article-journal", "volume" : "29" }, "uris" : [ "http://www.mendeley.com/documents/?uuid=f8c0c1dd-81f9-48a9-b5cd-8af30d2dab2b" ] }, { "id" : "ITEM-2", "itemData" : { "ISSN" : "0022-1031", "abstract" : "The present study focuses on differences between Public Good Dilemmas and Resource Dilemmas. As members of a four-person group, subjects either played a one-trial Public Good Dilemma or a one-trial Resource Dilemma. In the Public Good Dilemma, members learned that they were endowed with a certain number of points and that they could obtain a bonus if as a group they could take more than 120 points. In the Resource Dilemma, members learned that they could take points from a certain source and that they could obtain a bonus if they would leave more than 120 points in this source. In experiments 1 and 2, asymmetry of endowments was induced: In the Public Good Dilemma, two members could give twice as many points as the other two, whereas in the Resource Dilemma, two members could take twice as many points as the other two. In experiment 3, asymmetry of interests was induced: All members could give/take an equal number of points, but two members would receive 33% of the bonus whereas the other two would receive 17%. The results of these experiments show that group members tend to coordinate their choice behavior differently in these two dilemma situations. Members playing a Public Good Dilemma tend to give in proportion to their endowments or interest position. Members playing a Resource Dilemma coordinate choice behavior in a way that minimizes differences in final outcomes.", "author" : [ { "dropping-particle" : "", "family" : "Dijk", "given" : "Eric", "non-dropping-particle" : "Van", "parse-names" : false, "suffix" : "" }, { "dropping-particle" : "", "family" : "Wilke", "given" : "Henk", "non-dropping-particle" : "", "parse-names" : false, "suffix" : "" } ], "container-title" : "Journal of Experimental Social Psychology", "id" : "ITEM-2", "issue" : "1", "issued" : { "date-parts" : [ [ "1995" ] ] }, "note" : "In case of asymmettry:\nPublic good dilemma: players give in proportion to endowment.\nResource dilemma: players minimize differences in outcome.", "page" : "1-27", "publisher" : "Elsevier", "title" : "Coordination rules in asymmetric social dilemmas: A comparison between public good dilemmas and resource dilemmas", "type" : "article-journal", "volume" : "31" }, "uris" : [ "http://www.mendeley.com/documents/?uuid=235c9b1f-837a-4b81-8d37-4015ff7d8c3c" ] } ], "mendeley" : { "formattedCitation" : "(Van Dijk &amp; Wilke, 1993, 1995)", "manualFormatting" : "Van Dijk &amp; Wilke (1993, 1995", "plainTextFormattedCitation" : "(Van Dijk &amp; Wilke, 1993, 1995)", "previouslyFormattedCitation" : "(Van Dijk &amp; Wilke, 1993, 1995)" }, "properties" : { "noteIndex" : 0 }, "schema" : "https://github.com/citation-style-language/schema/raw/master/csl-citation.json" }</w:instrText>
      </w:r>
      <w:r w:rsidR="00F85439" w:rsidRPr="00EE0016">
        <w:rPr>
          <w:rFonts w:ascii="Times New Roman" w:hAnsi="Times New Roman" w:cs="Times New Roman"/>
          <w:sz w:val="24"/>
          <w:szCs w:val="24"/>
        </w:rPr>
        <w:fldChar w:fldCharType="separate"/>
      </w:r>
      <w:r w:rsidR="00F85439" w:rsidRPr="00EE0016">
        <w:rPr>
          <w:rFonts w:ascii="Times New Roman" w:hAnsi="Times New Roman" w:cs="Times New Roman"/>
          <w:noProof/>
          <w:sz w:val="24"/>
          <w:szCs w:val="24"/>
          <w:lang w:val="en-US"/>
        </w:rPr>
        <w:t>Van Dijk &amp; Wilke (1993, 1995</w:t>
      </w:r>
      <w:r w:rsidR="00F85439" w:rsidRPr="00EE0016">
        <w:rPr>
          <w:rFonts w:ascii="Times New Roman" w:hAnsi="Times New Roman" w:cs="Times New Roman"/>
          <w:sz w:val="24"/>
          <w:szCs w:val="24"/>
        </w:rPr>
        <w:fldChar w:fldCharType="end"/>
      </w:r>
      <w:r w:rsidR="00F85439" w:rsidRPr="00EE0016">
        <w:rPr>
          <w:rFonts w:ascii="Times New Roman" w:hAnsi="Times New Roman" w:cs="Times New Roman"/>
          <w:sz w:val="24"/>
          <w:szCs w:val="24"/>
          <w:lang w:val="en-US"/>
        </w:rPr>
        <w:t xml:space="preserve">) </w:t>
      </w:r>
      <w:r w:rsidR="00980467" w:rsidRPr="00EE0016">
        <w:rPr>
          <w:rFonts w:ascii="Times New Roman" w:hAnsi="Times New Roman" w:cs="Times New Roman"/>
          <w:sz w:val="24"/>
          <w:szCs w:val="24"/>
          <w:lang w:val="en-US"/>
        </w:rPr>
        <w:t>distinguish three rules that individuals</w:t>
      </w:r>
      <w:r w:rsidR="00015D89" w:rsidRPr="00EE0016">
        <w:rPr>
          <w:rFonts w:ascii="Times New Roman" w:hAnsi="Times New Roman" w:cs="Times New Roman"/>
          <w:sz w:val="24"/>
          <w:szCs w:val="24"/>
          <w:lang w:val="en-US"/>
        </w:rPr>
        <w:t xml:space="preserve"> may</w:t>
      </w:r>
      <w:r w:rsidR="00D34AAC" w:rsidRPr="00EE0016">
        <w:rPr>
          <w:rFonts w:ascii="Times New Roman" w:hAnsi="Times New Roman" w:cs="Times New Roman"/>
          <w:sz w:val="24"/>
          <w:szCs w:val="24"/>
          <w:lang w:val="en-US"/>
        </w:rPr>
        <w:t xml:space="preserve"> use to decide how much they will contribute when </w:t>
      </w:r>
      <w:r w:rsidR="00C827A7" w:rsidRPr="00EE0016">
        <w:rPr>
          <w:rFonts w:ascii="Times New Roman" w:hAnsi="Times New Roman" w:cs="Times New Roman"/>
          <w:sz w:val="24"/>
          <w:szCs w:val="24"/>
          <w:lang w:val="en-US"/>
        </w:rPr>
        <w:t>the amount of resources is</w:t>
      </w:r>
      <w:r w:rsidR="00D34AAC" w:rsidRPr="00EE0016">
        <w:rPr>
          <w:rFonts w:ascii="Times New Roman" w:hAnsi="Times New Roman" w:cs="Times New Roman"/>
          <w:sz w:val="24"/>
          <w:szCs w:val="24"/>
          <w:lang w:val="en-US"/>
        </w:rPr>
        <w:t xml:space="preserve"> </w:t>
      </w:r>
      <w:r w:rsidR="009815AA" w:rsidRPr="00EE0016">
        <w:rPr>
          <w:rFonts w:ascii="Times New Roman" w:hAnsi="Times New Roman" w:cs="Times New Roman"/>
          <w:sz w:val="24"/>
          <w:szCs w:val="24"/>
          <w:lang w:val="en-US"/>
        </w:rPr>
        <w:t>not equal between actors</w:t>
      </w:r>
      <w:r w:rsidR="00015D89" w:rsidRPr="00EE0016">
        <w:rPr>
          <w:rFonts w:ascii="Times New Roman" w:hAnsi="Times New Roman" w:cs="Times New Roman"/>
          <w:sz w:val="24"/>
          <w:szCs w:val="24"/>
          <w:lang w:val="en-US"/>
        </w:rPr>
        <w:t xml:space="preserve"> (</w:t>
      </w:r>
      <w:r w:rsidR="00015D89" w:rsidRPr="006B2347">
        <w:rPr>
          <w:rFonts w:ascii="Times New Roman" w:hAnsi="Times New Roman" w:cs="Times New Roman"/>
          <w:sz w:val="24"/>
          <w:szCs w:val="24"/>
          <w:lang w:val="en-GB"/>
        </w:rPr>
        <w:t xml:space="preserve">cf. Equity theory, </w:t>
      </w:r>
      <w:r w:rsidR="00763985" w:rsidRPr="006B2347">
        <w:rPr>
          <w:rFonts w:ascii="Times New Roman" w:hAnsi="Times New Roman" w:cs="Times New Roman"/>
          <w:sz w:val="24"/>
          <w:szCs w:val="24"/>
          <w:lang w:val="en-GB"/>
        </w:rPr>
        <w:t>Adams</w:t>
      </w:r>
      <w:r w:rsidR="009C649F" w:rsidRPr="006B2347">
        <w:rPr>
          <w:rFonts w:ascii="Times New Roman" w:hAnsi="Times New Roman" w:cs="Times New Roman"/>
          <w:sz w:val="24"/>
          <w:szCs w:val="24"/>
          <w:lang w:val="en-GB"/>
        </w:rPr>
        <w:t xml:space="preserve"> 1965</w:t>
      </w:r>
      <w:r w:rsidR="00763985" w:rsidRPr="006B2347">
        <w:rPr>
          <w:rFonts w:ascii="Times New Roman" w:hAnsi="Times New Roman" w:cs="Times New Roman"/>
          <w:sz w:val="24"/>
          <w:szCs w:val="24"/>
          <w:lang w:val="en-GB"/>
        </w:rPr>
        <w:t>; Messick &amp; Cook</w:t>
      </w:r>
      <w:r w:rsidR="009C649F" w:rsidRPr="006B2347">
        <w:rPr>
          <w:rFonts w:ascii="Times New Roman" w:hAnsi="Times New Roman" w:cs="Times New Roman"/>
          <w:sz w:val="24"/>
          <w:szCs w:val="24"/>
          <w:lang w:val="en-GB"/>
        </w:rPr>
        <w:t>, 1983</w:t>
      </w:r>
      <w:bookmarkStart w:id="8" w:name="_GoBack"/>
      <w:bookmarkEnd w:id="8"/>
      <w:r w:rsidR="00763985" w:rsidRPr="006B2347">
        <w:rPr>
          <w:rFonts w:ascii="Times New Roman" w:hAnsi="Times New Roman" w:cs="Times New Roman"/>
          <w:sz w:val="24"/>
          <w:szCs w:val="24"/>
          <w:lang w:val="en-GB"/>
        </w:rPr>
        <w:t>)</w:t>
      </w:r>
      <w:r w:rsidR="009815AA" w:rsidRPr="006B2347">
        <w:rPr>
          <w:rFonts w:ascii="Times New Roman" w:hAnsi="Times New Roman" w:cs="Times New Roman"/>
          <w:sz w:val="24"/>
          <w:szCs w:val="24"/>
          <w:lang w:val="en-GB"/>
        </w:rPr>
        <w:t xml:space="preserve">. </w:t>
      </w:r>
      <w:r w:rsidR="00E74B5D" w:rsidRPr="006B2347">
        <w:rPr>
          <w:rFonts w:ascii="Times New Roman" w:hAnsi="Times New Roman" w:cs="Times New Roman"/>
          <w:sz w:val="24"/>
          <w:szCs w:val="24"/>
          <w:lang w:val="en-GB"/>
        </w:rPr>
        <w:t>The first rule is the e</w:t>
      </w:r>
      <w:r w:rsidR="00D34AAC" w:rsidRPr="006B2347">
        <w:rPr>
          <w:rFonts w:ascii="Times New Roman" w:hAnsi="Times New Roman" w:cs="Times New Roman"/>
          <w:sz w:val="24"/>
          <w:szCs w:val="24"/>
          <w:lang w:val="en-GB"/>
        </w:rPr>
        <w:t>qual contribution rule</w:t>
      </w:r>
      <w:r w:rsidR="00D34AAC" w:rsidRPr="00EE0016">
        <w:rPr>
          <w:rFonts w:ascii="Times New Roman" w:hAnsi="Times New Roman" w:cs="Times New Roman"/>
          <w:sz w:val="24"/>
          <w:szCs w:val="24"/>
          <w:lang w:val="en-GB"/>
        </w:rPr>
        <w:t xml:space="preserve">: all actors </w:t>
      </w:r>
      <w:r w:rsidR="00E74B5D">
        <w:rPr>
          <w:rFonts w:ascii="Times New Roman" w:hAnsi="Times New Roman" w:cs="Times New Roman"/>
          <w:sz w:val="24"/>
          <w:szCs w:val="24"/>
          <w:lang w:val="en-GB"/>
        </w:rPr>
        <w:t xml:space="preserve">should </w:t>
      </w:r>
      <w:r w:rsidR="00D34AAC" w:rsidRPr="00EE0016">
        <w:rPr>
          <w:rFonts w:ascii="Times New Roman" w:hAnsi="Times New Roman" w:cs="Times New Roman"/>
          <w:sz w:val="24"/>
          <w:szCs w:val="24"/>
          <w:lang w:val="en-GB"/>
        </w:rPr>
        <w:t>contribute the same amoun</w:t>
      </w:r>
      <w:r w:rsidR="00C827A7" w:rsidRPr="00EE0016">
        <w:rPr>
          <w:rFonts w:ascii="Times New Roman" w:hAnsi="Times New Roman" w:cs="Times New Roman"/>
          <w:sz w:val="24"/>
          <w:szCs w:val="24"/>
          <w:lang w:val="en-GB"/>
        </w:rPr>
        <w:t>t, regardless of their possessions.</w:t>
      </w:r>
      <w:r w:rsidR="00E74B5D">
        <w:rPr>
          <w:rFonts w:ascii="Times New Roman" w:hAnsi="Times New Roman" w:cs="Times New Roman"/>
          <w:sz w:val="24"/>
          <w:szCs w:val="24"/>
          <w:lang w:val="en-GB"/>
        </w:rPr>
        <w:t xml:space="preserve"> The second one is the p</w:t>
      </w:r>
      <w:r w:rsidR="00D34AAC" w:rsidRPr="00EE0016">
        <w:rPr>
          <w:rFonts w:ascii="Times New Roman" w:hAnsi="Times New Roman" w:cs="Times New Roman"/>
          <w:sz w:val="24"/>
          <w:szCs w:val="24"/>
          <w:lang w:val="en-GB"/>
        </w:rPr>
        <w:t>roportional contribution rule: all actors contribute the same proportion of what they have</w:t>
      </w:r>
      <w:r w:rsidR="00E74B5D">
        <w:rPr>
          <w:rFonts w:ascii="Times New Roman" w:hAnsi="Times New Roman" w:cs="Times New Roman"/>
          <w:sz w:val="24"/>
          <w:szCs w:val="24"/>
          <w:lang w:val="en-GB"/>
        </w:rPr>
        <w:t>. The third and final rule is the m</w:t>
      </w:r>
      <w:r w:rsidR="00D34AAC" w:rsidRPr="00EE0016">
        <w:rPr>
          <w:rFonts w:ascii="Times New Roman" w:hAnsi="Times New Roman" w:cs="Times New Roman"/>
          <w:sz w:val="24"/>
          <w:szCs w:val="24"/>
          <w:lang w:val="en-GB"/>
        </w:rPr>
        <w:t xml:space="preserve">inimize differences in final outcomes rule: actors with </w:t>
      </w:r>
      <w:r w:rsidR="00C827A7" w:rsidRPr="00EE0016">
        <w:rPr>
          <w:rFonts w:ascii="Times New Roman" w:hAnsi="Times New Roman" w:cs="Times New Roman"/>
          <w:sz w:val="24"/>
          <w:szCs w:val="24"/>
          <w:lang w:val="en-GB"/>
        </w:rPr>
        <w:t xml:space="preserve">more resources </w:t>
      </w:r>
      <w:r w:rsidR="00D34AAC" w:rsidRPr="00EE0016">
        <w:rPr>
          <w:rFonts w:ascii="Times New Roman" w:hAnsi="Times New Roman" w:cs="Times New Roman"/>
          <w:sz w:val="24"/>
          <w:szCs w:val="24"/>
          <w:lang w:val="en-GB"/>
        </w:rPr>
        <w:t xml:space="preserve">contribute </w:t>
      </w:r>
      <w:r w:rsidR="006C3048" w:rsidRPr="00EE0016">
        <w:rPr>
          <w:rFonts w:ascii="Times New Roman" w:hAnsi="Times New Roman" w:cs="Times New Roman"/>
          <w:sz w:val="24"/>
          <w:szCs w:val="24"/>
          <w:lang w:val="en-GB"/>
        </w:rPr>
        <w:t>a larger</w:t>
      </w:r>
      <w:r w:rsidR="00342EAA" w:rsidRPr="00EE0016">
        <w:rPr>
          <w:rFonts w:ascii="Times New Roman" w:hAnsi="Times New Roman" w:cs="Times New Roman"/>
          <w:sz w:val="24"/>
          <w:szCs w:val="24"/>
          <w:lang w:val="en-GB"/>
        </w:rPr>
        <w:t xml:space="preserve"> </w:t>
      </w:r>
      <w:r w:rsidR="00E74B5D">
        <w:rPr>
          <w:rFonts w:ascii="Times New Roman" w:hAnsi="Times New Roman" w:cs="Times New Roman"/>
          <w:sz w:val="24"/>
          <w:szCs w:val="24"/>
          <w:lang w:val="en-GB"/>
        </w:rPr>
        <w:t>proportion</w:t>
      </w:r>
      <w:r w:rsidR="00E74B5D" w:rsidRPr="00EE0016">
        <w:rPr>
          <w:rFonts w:ascii="Times New Roman" w:hAnsi="Times New Roman" w:cs="Times New Roman"/>
          <w:sz w:val="24"/>
          <w:szCs w:val="24"/>
          <w:lang w:val="en-GB"/>
        </w:rPr>
        <w:t xml:space="preserve"> </w:t>
      </w:r>
      <w:r w:rsidR="00342EAA" w:rsidRPr="00EE0016">
        <w:rPr>
          <w:rFonts w:ascii="Times New Roman" w:hAnsi="Times New Roman" w:cs="Times New Roman"/>
          <w:sz w:val="24"/>
          <w:szCs w:val="24"/>
          <w:lang w:val="en-GB"/>
        </w:rPr>
        <w:t xml:space="preserve">of their endowments </w:t>
      </w:r>
      <w:r w:rsidR="00D34AAC" w:rsidRPr="00EE0016">
        <w:rPr>
          <w:rFonts w:ascii="Times New Roman" w:hAnsi="Times New Roman" w:cs="Times New Roman"/>
          <w:sz w:val="24"/>
          <w:szCs w:val="24"/>
          <w:lang w:val="en-GB"/>
        </w:rPr>
        <w:t xml:space="preserve">than actors with </w:t>
      </w:r>
      <w:r w:rsidR="00626A49" w:rsidRPr="00EE0016">
        <w:rPr>
          <w:rFonts w:ascii="Times New Roman" w:hAnsi="Times New Roman" w:cs="Times New Roman"/>
          <w:sz w:val="24"/>
          <w:szCs w:val="24"/>
          <w:lang w:val="en-GB"/>
        </w:rPr>
        <w:t>fewer resources</w:t>
      </w:r>
      <w:r w:rsidR="00D34AAC" w:rsidRPr="00EE0016">
        <w:rPr>
          <w:rFonts w:ascii="Times New Roman" w:hAnsi="Times New Roman" w:cs="Times New Roman"/>
          <w:sz w:val="24"/>
          <w:szCs w:val="24"/>
          <w:lang w:val="en-GB"/>
        </w:rPr>
        <w:t xml:space="preserve"> in order to minimize the difference between them.</w:t>
      </w:r>
      <w:r w:rsidR="00E74B5D">
        <w:rPr>
          <w:rFonts w:ascii="Times New Roman" w:hAnsi="Times New Roman" w:cs="Times New Roman"/>
          <w:sz w:val="24"/>
          <w:szCs w:val="24"/>
          <w:lang w:val="en-US"/>
        </w:rPr>
        <w:t xml:space="preserve"> </w:t>
      </w:r>
      <w:r w:rsidR="00980467" w:rsidRPr="00EE0016">
        <w:rPr>
          <w:rFonts w:ascii="Times New Roman" w:hAnsi="Times New Roman" w:cs="Times New Roman"/>
          <w:sz w:val="24"/>
          <w:szCs w:val="24"/>
          <w:lang w:val="en-US"/>
        </w:rPr>
        <w:t xml:space="preserve">Individuals </w:t>
      </w:r>
      <w:r w:rsidR="00763985" w:rsidRPr="00EE0016">
        <w:rPr>
          <w:rFonts w:ascii="Times New Roman" w:hAnsi="Times New Roman" w:cs="Times New Roman"/>
          <w:sz w:val="24"/>
          <w:szCs w:val="24"/>
          <w:lang w:val="en-US"/>
        </w:rPr>
        <w:t xml:space="preserve">tend to </w:t>
      </w:r>
      <w:r w:rsidR="00D34AAC" w:rsidRPr="00EE0016">
        <w:rPr>
          <w:rFonts w:ascii="Times New Roman" w:hAnsi="Times New Roman" w:cs="Times New Roman"/>
          <w:sz w:val="24"/>
          <w:szCs w:val="24"/>
          <w:lang w:val="en-US"/>
        </w:rPr>
        <w:t>use different rules in different situations</w:t>
      </w:r>
      <w:r w:rsidR="00626A49" w:rsidRPr="00EE0016">
        <w:rPr>
          <w:rFonts w:ascii="Times New Roman" w:hAnsi="Times New Roman" w:cs="Times New Roman"/>
          <w:sz w:val="24"/>
          <w:szCs w:val="24"/>
          <w:lang w:val="en-US"/>
        </w:rPr>
        <w:t>.</w:t>
      </w:r>
      <w:r w:rsidR="00D34AAC" w:rsidRPr="00EE0016">
        <w:rPr>
          <w:rFonts w:ascii="Times New Roman" w:hAnsi="Times New Roman" w:cs="Times New Roman"/>
          <w:sz w:val="24"/>
          <w:szCs w:val="24"/>
          <w:lang w:val="en-US"/>
        </w:rPr>
        <w:t xml:space="preserve"> </w:t>
      </w:r>
      <w:r w:rsidR="008137D7" w:rsidRPr="00EE0016">
        <w:rPr>
          <w:rFonts w:ascii="Times New Roman" w:hAnsi="Times New Roman" w:cs="Times New Roman"/>
          <w:sz w:val="24"/>
          <w:szCs w:val="24"/>
          <w:lang w:val="en-US"/>
        </w:rPr>
        <w:t xml:space="preserve">The equal contribution rule is applicable when all actors are equal </w:t>
      </w:r>
      <w:r w:rsidR="008137D7" w:rsidRPr="00EE0016">
        <w:rPr>
          <w:rFonts w:ascii="Times New Roman" w:hAnsi="Times New Roman" w:cs="Times New Roman"/>
          <w:sz w:val="24"/>
          <w:szCs w:val="24"/>
          <w:lang w:val="en-US"/>
        </w:rPr>
        <w:fldChar w:fldCharType="begin" w:fldLock="1"/>
      </w:r>
      <w:r w:rsidR="00C63419" w:rsidRPr="00EE0016">
        <w:rPr>
          <w:rFonts w:ascii="Times New Roman" w:hAnsi="Times New Roman" w:cs="Times New Roman"/>
          <w:sz w:val="24"/>
          <w:szCs w:val="24"/>
          <w:lang w:val="en-US"/>
        </w:rPr>
        <w:instrText>ADDIN CSL_CITATION { "citationItems" : [ { "id" : "ITEM-1", "itemData" : { "ISSN" : "0022-1031", "abstract" : "The present study focuses on differences between Public Good Dilemmas and Resource Dilemmas. As members of a four-person group, subjects either played a one-trial Public Good Dilemma or a one-trial Resource Dilemma. In the Public Good Dilemma, members learned that they were endowed with a certain number of points and that they could obtain a bonus if as a group they could take more than 120 points. In the Resource Dilemma, members learned that they could take points from a certain source and that they could obtain a bonus if they would leave more than 120 points in this source. In experiments 1 and 2, asymmetry of endowments was induced: In the Public Good Dilemma, two members could give twice as many points as the other two, whereas in the Resource Dilemma, two members could take twice as many points as the other two. In experiment 3, asymmetry of interests was induced: All members could give/take an equal number of points, but two members would receive 33% of the bonus whereas the other two would receive 17%. The results of these experiments show that group members tend to coordinate their choice behavior differently in these two dilemma situations. Members playing a Public Good Dilemma tend to give in proportion to their endowments or interest position. Members playing a Resource Dilemma coordinate choice behavior in a way that minimizes differences in final outcomes.", "author" : [ { "dropping-particle" : "", "family" : "Dijk", "given" : "Eric", "non-dropping-particle" : "Van", "parse-names" : false, "suffix" : "" }, { "dropping-particle" : "", "family" : "Wilke", "given" : "Henk", "non-dropping-particle" : "", "parse-names" : false, "suffix" : "" } ], "container-title" : "Journal of Experimental Social Psychology", "id" : "ITEM-1", "issue" : "1", "issued" : { "date-parts" : [ [ "1995" ] ] }, "note" : "In case of asymmettry:\nPublic good dilemma: players give in proportion to endowment.\nResource dilemma: players minimize differences in outcome.", "page" : "1-27", "publisher" : "Elsevier", "title" : "Coordination rules in asymmetric social dilemmas: A comparison between public good dilemmas and resource dilemmas", "type" : "article-journal", "volume" : "31" }, "uris" : [ "http://www.mendeley.com/documents/?uuid=235c9b1f-837a-4b81-8d37-4015ff7d8c3c" ] } ], "mendeley" : { "formattedCitation" : "(Van Dijk &amp; Wilke, 1995)", "plainTextFormattedCitation" : "(Van Dijk &amp; Wilke, 1995)", "previouslyFormattedCitation" : "(Van Dijk &amp; Wilke, 1995)" }, "properties" : { "noteIndex" : 0 }, "schema" : "https://github.com/citation-style-language/schema/raw/master/csl-citation.json" }</w:instrText>
      </w:r>
      <w:r w:rsidR="008137D7" w:rsidRPr="00EE0016">
        <w:rPr>
          <w:rFonts w:ascii="Times New Roman" w:hAnsi="Times New Roman" w:cs="Times New Roman"/>
          <w:sz w:val="24"/>
          <w:szCs w:val="24"/>
          <w:lang w:val="en-US"/>
        </w:rPr>
        <w:fldChar w:fldCharType="separate"/>
      </w:r>
      <w:r w:rsidR="008137D7" w:rsidRPr="00EE0016">
        <w:rPr>
          <w:rFonts w:ascii="Times New Roman" w:hAnsi="Times New Roman" w:cs="Times New Roman"/>
          <w:noProof/>
          <w:sz w:val="24"/>
          <w:szCs w:val="24"/>
          <w:lang w:val="en-US"/>
        </w:rPr>
        <w:t>(Van Dijk &amp; Wilke, 1995)</w:t>
      </w:r>
      <w:r w:rsidR="008137D7" w:rsidRPr="00EE0016">
        <w:rPr>
          <w:rFonts w:ascii="Times New Roman" w:hAnsi="Times New Roman" w:cs="Times New Roman"/>
          <w:sz w:val="24"/>
          <w:szCs w:val="24"/>
          <w:lang w:val="en-US"/>
        </w:rPr>
        <w:fldChar w:fldCharType="end"/>
      </w:r>
      <w:r w:rsidR="008137D7" w:rsidRPr="00EE0016">
        <w:rPr>
          <w:rFonts w:ascii="Times New Roman" w:hAnsi="Times New Roman" w:cs="Times New Roman"/>
          <w:sz w:val="24"/>
          <w:szCs w:val="24"/>
          <w:lang w:val="en-US"/>
        </w:rPr>
        <w:t xml:space="preserve">. </w:t>
      </w:r>
      <w:r w:rsidR="00EA43E2" w:rsidRPr="00EE0016">
        <w:rPr>
          <w:rFonts w:ascii="Times New Roman" w:hAnsi="Times New Roman" w:cs="Times New Roman"/>
          <w:sz w:val="24"/>
          <w:szCs w:val="24"/>
          <w:lang w:val="en-US"/>
        </w:rPr>
        <w:t>In</w:t>
      </w:r>
      <w:r w:rsidR="00D34AAC" w:rsidRPr="00EE0016">
        <w:rPr>
          <w:rFonts w:ascii="Times New Roman" w:hAnsi="Times New Roman" w:cs="Times New Roman"/>
          <w:sz w:val="24"/>
          <w:szCs w:val="24"/>
          <w:lang w:val="en-US"/>
        </w:rPr>
        <w:t xml:space="preserve"> public good</w:t>
      </w:r>
      <w:r w:rsidR="00B73329" w:rsidRPr="00EE0016">
        <w:rPr>
          <w:rFonts w:ascii="Times New Roman" w:hAnsi="Times New Roman" w:cs="Times New Roman"/>
          <w:sz w:val="24"/>
          <w:szCs w:val="24"/>
          <w:lang w:val="en-US"/>
        </w:rPr>
        <w:t>s</w:t>
      </w:r>
      <w:r w:rsidR="00D34AAC" w:rsidRPr="00EE0016">
        <w:rPr>
          <w:rFonts w:ascii="Times New Roman" w:hAnsi="Times New Roman" w:cs="Times New Roman"/>
          <w:sz w:val="24"/>
          <w:szCs w:val="24"/>
          <w:lang w:val="en-US"/>
        </w:rPr>
        <w:t xml:space="preserve"> games, where </w:t>
      </w:r>
      <w:r w:rsidR="00980467" w:rsidRPr="00EE0016">
        <w:rPr>
          <w:rFonts w:ascii="Times New Roman" w:hAnsi="Times New Roman" w:cs="Times New Roman"/>
          <w:sz w:val="24"/>
          <w:szCs w:val="24"/>
          <w:lang w:val="en-US"/>
        </w:rPr>
        <w:t>individuals</w:t>
      </w:r>
      <w:r w:rsidR="00D34AAC" w:rsidRPr="00EE0016">
        <w:rPr>
          <w:rFonts w:ascii="Times New Roman" w:hAnsi="Times New Roman" w:cs="Times New Roman"/>
          <w:sz w:val="24"/>
          <w:szCs w:val="24"/>
          <w:lang w:val="en-US"/>
        </w:rPr>
        <w:t xml:space="preserve"> choose to contribute to a public good or not, </w:t>
      </w:r>
      <w:r w:rsidR="00980467" w:rsidRPr="00EE0016">
        <w:rPr>
          <w:rFonts w:ascii="Times New Roman" w:hAnsi="Times New Roman" w:cs="Times New Roman"/>
          <w:sz w:val="24"/>
          <w:szCs w:val="24"/>
          <w:lang w:val="en-US"/>
        </w:rPr>
        <w:t>individuals</w:t>
      </w:r>
      <w:r w:rsidR="00D34AAC" w:rsidRPr="00EE0016">
        <w:rPr>
          <w:rFonts w:ascii="Times New Roman" w:hAnsi="Times New Roman" w:cs="Times New Roman"/>
          <w:sz w:val="24"/>
          <w:szCs w:val="24"/>
          <w:lang w:val="en-US"/>
        </w:rPr>
        <w:t xml:space="preserve"> mostly use the proportional contribution rule</w:t>
      </w:r>
      <w:r w:rsidR="00EA43E2" w:rsidRPr="00EE0016">
        <w:rPr>
          <w:rFonts w:ascii="Times New Roman" w:hAnsi="Times New Roman" w:cs="Times New Roman"/>
          <w:sz w:val="24"/>
          <w:szCs w:val="24"/>
          <w:lang w:val="en-US"/>
        </w:rPr>
        <w:t xml:space="preserve"> when there is inequality</w:t>
      </w:r>
      <w:r w:rsidR="009815AA" w:rsidRPr="00EE0016">
        <w:rPr>
          <w:rFonts w:ascii="Times New Roman" w:hAnsi="Times New Roman" w:cs="Times New Roman"/>
          <w:sz w:val="24"/>
          <w:szCs w:val="24"/>
          <w:lang w:val="en-GB"/>
        </w:rPr>
        <w:t>. I</w:t>
      </w:r>
      <w:r w:rsidR="00D34AAC" w:rsidRPr="00EE0016">
        <w:rPr>
          <w:rFonts w:ascii="Times New Roman" w:hAnsi="Times New Roman" w:cs="Times New Roman"/>
          <w:sz w:val="24"/>
          <w:szCs w:val="24"/>
          <w:lang w:val="en-US"/>
        </w:rPr>
        <w:t xml:space="preserve">n resource dilemmas, in which </w:t>
      </w:r>
      <w:r w:rsidR="00980467" w:rsidRPr="00EE0016">
        <w:rPr>
          <w:rFonts w:ascii="Times New Roman" w:hAnsi="Times New Roman" w:cs="Times New Roman"/>
          <w:sz w:val="24"/>
          <w:szCs w:val="24"/>
          <w:lang w:val="en-US"/>
        </w:rPr>
        <w:t>individuals</w:t>
      </w:r>
      <w:r w:rsidR="00D34AAC" w:rsidRPr="00EE0016">
        <w:rPr>
          <w:rFonts w:ascii="Times New Roman" w:hAnsi="Times New Roman" w:cs="Times New Roman"/>
          <w:sz w:val="24"/>
          <w:szCs w:val="24"/>
          <w:lang w:val="en-US"/>
        </w:rPr>
        <w:t xml:space="preserve"> choose how much to take from a shared pool, </w:t>
      </w:r>
      <w:r w:rsidR="009B17A4" w:rsidRPr="00EE0016">
        <w:rPr>
          <w:rFonts w:ascii="Times New Roman" w:hAnsi="Times New Roman" w:cs="Times New Roman"/>
          <w:sz w:val="24"/>
          <w:szCs w:val="24"/>
          <w:lang w:val="en-US"/>
        </w:rPr>
        <w:t>individuals</w:t>
      </w:r>
      <w:r w:rsidR="00D34AAC" w:rsidRPr="00EE0016">
        <w:rPr>
          <w:rFonts w:ascii="Times New Roman" w:hAnsi="Times New Roman" w:cs="Times New Roman"/>
          <w:sz w:val="24"/>
          <w:szCs w:val="24"/>
          <w:lang w:val="en-US"/>
        </w:rPr>
        <w:t xml:space="preserve"> tried to minimize the differences in outcomes between them</w:t>
      </w:r>
      <w:r w:rsidR="00EA43E2" w:rsidRPr="00EE0016">
        <w:rPr>
          <w:rFonts w:ascii="Times New Roman" w:hAnsi="Times New Roman" w:cs="Times New Roman"/>
          <w:sz w:val="24"/>
          <w:szCs w:val="24"/>
          <w:lang w:val="en-US"/>
        </w:rPr>
        <w:t xml:space="preserve"> in case of inequality</w:t>
      </w:r>
      <w:r w:rsidR="00D34AAC" w:rsidRPr="00EE0016">
        <w:rPr>
          <w:rFonts w:ascii="Times New Roman" w:hAnsi="Times New Roman" w:cs="Times New Roman"/>
          <w:sz w:val="24"/>
          <w:szCs w:val="24"/>
          <w:lang w:val="en-US"/>
        </w:rPr>
        <w:t xml:space="preserve"> </w:t>
      </w:r>
      <w:r w:rsidR="00F85439" w:rsidRPr="00EE0016">
        <w:rPr>
          <w:rFonts w:ascii="Times New Roman" w:hAnsi="Times New Roman" w:cs="Times New Roman"/>
          <w:sz w:val="24"/>
          <w:szCs w:val="24"/>
          <w:lang w:val="en-US"/>
        </w:rPr>
        <w:fldChar w:fldCharType="begin" w:fldLock="1"/>
      </w:r>
      <w:r w:rsidR="008137D7" w:rsidRPr="00EE0016">
        <w:rPr>
          <w:rFonts w:ascii="Times New Roman" w:hAnsi="Times New Roman" w:cs="Times New Roman"/>
          <w:sz w:val="24"/>
          <w:szCs w:val="24"/>
          <w:lang w:val="en-US"/>
        </w:rPr>
        <w:instrText>ADDIN CSL_CITATION { "citationItems" : [ { "id" : "ITEM-1", "itemData" : { "ISSN" : "0022-1031", "abstract" : "The present study focuses on differences between Public Good Dilemmas and Resource Dilemmas. As members of a four-person group, subjects either played a one-trial Public Good Dilemma or a one-trial Resource Dilemma. In the Public Good Dilemma, members learned that they were endowed with a certain number of points and that they could obtain a bonus if as a group they could take more than 120 points. In the Resource Dilemma, members learned that they could take points from a certain source and that they could obtain a bonus if they would leave more than 120 points in this source. In experiments 1 and 2, asymmetry of endowments was induced: In the Public Good Dilemma, two members could give twice as many points as the other two, whereas in the Resource Dilemma, two members could take twice as many points as the other two. In experiment 3, asymmetry of interests was induced: All members could give/take an equal number of points, but two members would receive 33% of the bonus whereas the other two would receive 17%. The results of these experiments show that group members tend to coordinate their choice behavior differently in these two dilemma situations. Members playing a Public Good Dilemma tend to give in proportion to their endowments or interest position. Members playing a Resource Dilemma coordinate choice behavior in a way that minimizes differences in final outcomes.", "author" : [ { "dropping-particle" : "", "family" : "Dijk", "given" : "Eric", "non-dropping-particle" : "Van", "parse-names" : false, "suffix" : "" }, { "dropping-particle" : "", "family" : "Wilke", "given" : "Henk", "non-dropping-particle" : "", "parse-names" : false, "suffix" : "" } ], "container-title" : "Journal of Experimental Social Psychology", "id" : "ITEM-1", "issue" : "1", "issued" : { "date-parts" : [ [ "1995" ] ] }, "note" : "In case of asymmettry:\nPublic good dilemma: players give in proportion to endowment.\nResource dilemma: players minimize differences in outcome.", "page" : "1-27", "publisher" : "Elsevier", "title" : "Coordination rules in asymmetric social dilemmas: A comparison between public good dilemmas and resource dilemmas", "type" : "article-journal", "volume" : "31" }, "uris" : [ "http://www.mendeley.com/documents/?uuid=235c9b1f-837a-4b81-8d37-4015ff7d8c3c" ] }, { "id" : "ITEM-2", "itemData" : { "ISSN" : "0749-5978", "author" : [ { "dropping-particle" : "", "family" : "Lange", "given" : "Paul A M", "non-dropping-particle" : "Van", "parse-names" : false, "suffix" : "" }, { "dropping-particle" : "", "family" : "Joireman", "given" : "Jeff", "non-dropping-particle" : "", "parse-names" : false, "suffix" : "" }, { "dropping-particle" : "", "family" : "Parks", "given" : "Craig D", "non-dropping-particle" : "", "parse-names" : false, "suffix" : "" }, { "dropping-particle" : "", "family" : "Dijk", "given" : "Eric", "non-dropping-particle" : "Van", "parse-names" : false, "suffix" : "" } ], "container-title" : "Organizational Behavior and Human Decision Processes", "id" : "ITEM-2", "issue" : "2", "issued" : { "date-parts" : [ [ "2013" ] ] }, "page" : "125-141", "publisher" : "Elsevier", "title" : "The psychology of social dilemmas: A review", "type" : "article-journal", "volume" : "120" }, "uris" : [ "http://www.mendeley.com/documents/?uuid=3b079979-f93e-43f0-996f-523f80b95a8f" ] } ], "mendeley" : { "formattedCitation" : "(Van Dijk &amp; Wilke, 1995; Van Lange et al., 2013)", "plainTextFormattedCitation" : "(Van Dijk &amp; Wilke, 1995; Van Lange et al., 2013)", "previouslyFormattedCitation" : "(Van Dijk &amp; Wilke, 1995; Van Lange et al., 2013)" }, "properties" : { "noteIndex" : 0 }, "schema" : "https://github.com/citation-style-language/schema/raw/master/csl-citation.json" }</w:instrText>
      </w:r>
      <w:r w:rsidR="00F85439" w:rsidRPr="00EE0016">
        <w:rPr>
          <w:rFonts w:ascii="Times New Roman" w:hAnsi="Times New Roman" w:cs="Times New Roman"/>
          <w:sz w:val="24"/>
          <w:szCs w:val="24"/>
          <w:lang w:val="en-US"/>
        </w:rPr>
        <w:fldChar w:fldCharType="separate"/>
      </w:r>
      <w:r w:rsidR="00F85439" w:rsidRPr="00EE0016">
        <w:rPr>
          <w:rFonts w:ascii="Times New Roman" w:hAnsi="Times New Roman" w:cs="Times New Roman"/>
          <w:noProof/>
          <w:sz w:val="24"/>
          <w:szCs w:val="24"/>
          <w:lang w:val="en-GB"/>
        </w:rPr>
        <w:t>(Van Dijk &amp; Wilke, 1995; Van Lange et al., 2013)</w:t>
      </w:r>
      <w:r w:rsidR="00F85439" w:rsidRPr="00EE0016">
        <w:rPr>
          <w:rFonts w:ascii="Times New Roman" w:hAnsi="Times New Roman" w:cs="Times New Roman"/>
          <w:sz w:val="24"/>
          <w:szCs w:val="24"/>
          <w:lang w:val="en-US"/>
        </w:rPr>
        <w:fldChar w:fldCharType="end"/>
      </w:r>
      <w:r w:rsidR="00F85439" w:rsidRPr="00EE0016">
        <w:rPr>
          <w:rFonts w:ascii="Times New Roman" w:hAnsi="Times New Roman" w:cs="Times New Roman"/>
          <w:sz w:val="24"/>
          <w:szCs w:val="24"/>
          <w:lang w:val="en-US"/>
        </w:rPr>
        <w:t>.</w:t>
      </w:r>
      <w:r w:rsidR="00D34AAC" w:rsidRPr="00EE0016">
        <w:rPr>
          <w:rFonts w:ascii="Times New Roman" w:hAnsi="Times New Roman" w:cs="Times New Roman"/>
          <w:sz w:val="24"/>
          <w:szCs w:val="24"/>
          <w:lang w:val="en-GB"/>
        </w:rPr>
        <w:t xml:space="preserve"> </w:t>
      </w:r>
      <w:r w:rsidR="00D34AAC" w:rsidRPr="00EE0016">
        <w:rPr>
          <w:rFonts w:ascii="Times New Roman" w:hAnsi="Times New Roman" w:cs="Times New Roman"/>
          <w:sz w:val="24"/>
          <w:szCs w:val="24"/>
          <w:lang w:val="en-US"/>
        </w:rPr>
        <w:t>In a step-level pub</w:t>
      </w:r>
      <w:r w:rsidR="00342EAA" w:rsidRPr="00EE0016">
        <w:rPr>
          <w:rFonts w:ascii="Times New Roman" w:hAnsi="Times New Roman" w:cs="Times New Roman"/>
          <w:sz w:val="24"/>
          <w:szCs w:val="24"/>
          <w:lang w:val="en-US"/>
        </w:rPr>
        <w:t>lic good</w:t>
      </w:r>
      <w:r w:rsidR="00B73329" w:rsidRPr="00EE0016">
        <w:rPr>
          <w:rFonts w:ascii="Times New Roman" w:hAnsi="Times New Roman" w:cs="Times New Roman"/>
          <w:sz w:val="24"/>
          <w:szCs w:val="24"/>
          <w:lang w:val="en-US"/>
        </w:rPr>
        <w:t>s</w:t>
      </w:r>
      <w:r w:rsidR="00342EAA" w:rsidRPr="00EE0016">
        <w:rPr>
          <w:rFonts w:ascii="Times New Roman" w:hAnsi="Times New Roman" w:cs="Times New Roman"/>
          <w:sz w:val="24"/>
          <w:szCs w:val="24"/>
          <w:lang w:val="en-US"/>
        </w:rPr>
        <w:t xml:space="preserve"> game</w:t>
      </w:r>
      <w:r w:rsidR="009815AA" w:rsidRPr="00EE0016">
        <w:rPr>
          <w:rFonts w:ascii="Times New Roman" w:hAnsi="Times New Roman" w:cs="Times New Roman"/>
          <w:sz w:val="24"/>
          <w:szCs w:val="24"/>
          <w:lang w:val="en-US"/>
        </w:rPr>
        <w:t>,</w:t>
      </w:r>
      <w:r w:rsidR="00342EAA" w:rsidRPr="00EE0016">
        <w:rPr>
          <w:rFonts w:ascii="Times New Roman" w:hAnsi="Times New Roman" w:cs="Times New Roman"/>
          <w:sz w:val="24"/>
          <w:szCs w:val="24"/>
          <w:lang w:val="en-US"/>
        </w:rPr>
        <w:t xml:space="preserve"> players consider</w:t>
      </w:r>
      <w:r w:rsidR="00D34AAC" w:rsidRPr="00EE0016">
        <w:rPr>
          <w:rFonts w:ascii="Times New Roman" w:hAnsi="Times New Roman" w:cs="Times New Roman"/>
          <w:sz w:val="24"/>
          <w:szCs w:val="24"/>
          <w:lang w:val="en-US"/>
        </w:rPr>
        <w:t xml:space="preserve"> it to be fair that players with </w:t>
      </w:r>
      <w:r w:rsidR="00D22030" w:rsidRPr="00EE0016">
        <w:rPr>
          <w:rFonts w:ascii="Times New Roman" w:hAnsi="Times New Roman" w:cs="Times New Roman"/>
          <w:sz w:val="24"/>
          <w:szCs w:val="24"/>
          <w:lang w:val="en-US"/>
        </w:rPr>
        <w:t xml:space="preserve">higher </w:t>
      </w:r>
      <w:r w:rsidR="00D34AAC" w:rsidRPr="00EE0016">
        <w:rPr>
          <w:rFonts w:ascii="Times New Roman" w:hAnsi="Times New Roman" w:cs="Times New Roman"/>
          <w:sz w:val="24"/>
          <w:szCs w:val="24"/>
          <w:lang w:val="en-US"/>
        </w:rPr>
        <w:t xml:space="preserve">endowments </w:t>
      </w:r>
      <w:r w:rsidR="00001A20" w:rsidRPr="00EE0016">
        <w:rPr>
          <w:rFonts w:ascii="Times New Roman" w:hAnsi="Times New Roman" w:cs="Times New Roman"/>
          <w:sz w:val="24"/>
          <w:szCs w:val="24"/>
          <w:lang w:val="en-US"/>
        </w:rPr>
        <w:t xml:space="preserve">should </w:t>
      </w:r>
      <w:r w:rsidR="00D34AAC" w:rsidRPr="00EE0016">
        <w:rPr>
          <w:rFonts w:ascii="Times New Roman" w:hAnsi="Times New Roman" w:cs="Times New Roman"/>
          <w:sz w:val="24"/>
          <w:szCs w:val="24"/>
          <w:lang w:val="en-US"/>
        </w:rPr>
        <w:t xml:space="preserve">contribute more, but in reality </w:t>
      </w:r>
      <w:r w:rsidR="00001A20" w:rsidRPr="00EE0016">
        <w:rPr>
          <w:rFonts w:ascii="Times New Roman" w:hAnsi="Times New Roman" w:cs="Times New Roman"/>
          <w:sz w:val="24"/>
          <w:szCs w:val="24"/>
          <w:lang w:val="en-US"/>
        </w:rPr>
        <w:t xml:space="preserve">this does </w:t>
      </w:r>
      <w:r w:rsidR="00D34AAC" w:rsidRPr="00EE0016">
        <w:rPr>
          <w:rFonts w:ascii="Times New Roman" w:hAnsi="Times New Roman" w:cs="Times New Roman"/>
          <w:sz w:val="24"/>
          <w:szCs w:val="24"/>
          <w:lang w:val="en-US"/>
        </w:rPr>
        <w:t xml:space="preserve">not happen </w:t>
      </w:r>
      <w:r w:rsidR="00F85439" w:rsidRPr="00EE0016">
        <w:rPr>
          <w:rFonts w:ascii="Times New Roman" w:hAnsi="Times New Roman" w:cs="Times New Roman"/>
          <w:sz w:val="24"/>
          <w:szCs w:val="24"/>
          <w:lang w:val="en-US"/>
        </w:rPr>
        <w:fldChar w:fldCharType="begin" w:fldLock="1"/>
      </w:r>
      <w:r w:rsidR="008137D7" w:rsidRPr="00EE0016">
        <w:rPr>
          <w:rFonts w:ascii="Times New Roman" w:hAnsi="Times New Roman" w:cs="Times New Roman"/>
          <w:sz w:val="24"/>
          <w:szCs w:val="24"/>
          <w:lang w:val="en-US"/>
        </w:rPr>
        <w:instrText>ADDIN CSL_CITATION { "citationItems" : [ { "id" : "ITEM-1", "itemData" : { "ISSN" : "0167-4870", "abstract" : "An experimental study examined the effects of asymmetry of endowments and information level on the contribution to a public step good. In 4-person groups endowments were distributed asymmetrically, with two members being assigned relatively few endowments, and two members relatively many endowments. Subjects in the Information condition were informed about this asymmetry while subjects in the No Information condition only learned how many endowments they possessed themselves. For exploratory reasons an Information 4- Proposal condition was added in which members, being informed about the asymmetry, proposed a certain contribution for each group member to each other. In line with equity theory, subjects informed about the asymmetry considered it to be fair for High Endowment members to contribute more than Low Endowment members. More specifically, subjects informed about the asymmetry seemed to prefer a proportional distribution of the contributions while uninformed subjects preferred an equal distribution of the contributions. Actual contributions, however, were not influenced by the independent variables.", "author" : [ { "dropping-particle" : "", "family" : "Dijk", "given" : "Eric", "non-dropping-particle" : "Van", "parse-names" : false, "suffix" : "" }, { "dropping-particle" : "", "family" : "Grodzka", "given" : "Malgorzata", "non-dropping-particle" : "", "parse-names" : false, "suffix" : "" } ], "container-title" : "Journal of Economic Psychology", "id" : "ITEM-1", "issue" : "2", "issued" : { "date-parts" : [ [ "1992" ] ] }, "note" : "Assymetrical distributions of endowments:\n-Players who knew about the asymmetry considered it to be fair that players with high endowments contributed more than players with low endowments. \n-Players who did not know about the asymmetry preferred equal contributions.\n-The actual contribitions were not influenced by information or endowment height.", "page" : "329-342", "publisher" : "Elsevier", "title" : "The influence of endowments asymmetry and information level on the contribution to a public step good", "type" : "article-journal", "volume" : "13" }, "uris" : [ "http://www.mendeley.com/documents/?uuid=c8308669-c47b-46e2-b7ea-e4bebcf202d8" ] } ], "mendeley" : { "formattedCitation" : "(Van Dijk &amp; Grodzka, 1992)", "plainTextFormattedCitation" : "(Van Dijk &amp; Grodzka, 1992)", "previouslyFormattedCitation" : "(Van Dijk &amp; Grodzka, 1992)" }, "properties" : { "noteIndex" : 0 }, "schema" : "https://github.com/citation-style-language/schema/raw/master/csl-citation.json" }</w:instrText>
      </w:r>
      <w:r w:rsidR="00F85439" w:rsidRPr="00EE0016">
        <w:rPr>
          <w:rFonts w:ascii="Times New Roman" w:hAnsi="Times New Roman" w:cs="Times New Roman"/>
          <w:sz w:val="24"/>
          <w:szCs w:val="24"/>
          <w:lang w:val="en-US"/>
        </w:rPr>
        <w:fldChar w:fldCharType="separate"/>
      </w:r>
      <w:r w:rsidR="00F85439" w:rsidRPr="00EE0016">
        <w:rPr>
          <w:rFonts w:ascii="Times New Roman" w:hAnsi="Times New Roman" w:cs="Times New Roman"/>
          <w:noProof/>
          <w:sz w:val="24"/>
          <w:szCs w:val="24"/>
          <w:lang w:val="en-US"/>
        </w:rPr>
        <w:t>(Van Dijk &amp; Grodzka, 1992)</w:t>
      </w:r>
      <w:r w:rsidR="00F85439" w:rsidRPr="00EE0016">
        <w:rPr>
          <w:rFonts w:ascii="Times New Roman" w:hAnsi="Times New Roman" w:cs="Times New Roman"/>
          <w:sz w:val="24"/>
          <w:szCs w:val="24"/>
          <w:lang w:val="en-US"/>
        </w:rPr>
        <w:fldChar w:fldCharType="end"/>
      </w:r>
      <w:r w:rsidR="00F85439" w:rsidRPr="00EE0016">
        <w:rPr>
          <w:rFonts w:ascii="Times New Roman" w:hAnsi="Times New Roman" w:cs="Times New Roman"/>
          <w:sz w:val="24"/>
          <w:szCs w:val="24"/>
          <w:lang w:val="en-US"/>
        </w:rPr>
        <w:t xml:space="preserve">. </w:t>
      </w:r>
      <w:r w:rsidR="00D34AAC" w:rsidRPr="00EE0016">
        <w:rPr>
          <w:rFonts w:ascii="Times New Roman" w:hAnsi="Times New Roman" w:cs="Times New Roman"/>
          <w:sz w:val="24"/>
          <w:szCs w:val="24"/>
          <w:lang w:val="en-US"/>
        </w:rPr>
        <w:t xml:space="preserve">Because </w:t>
      </w:r>
      <w:r w:rsidR="000D2C76" w:rsidRPr="00EE0016">
        <w:rPr>
          <w:rFonts w:ascii="Times New Roman" w:hAnsi="Times New Roman" w:cs="Times New Roman"/>
          <w:sz w:val="24"/>
          <w:szCs w:val="24"/>
          <w:lang w:val="en-US"/>
        </w:rPr>
        <w:t>asymmetry</w:t>
      </w:r>
      <w:r w:rsidR="00F12AAD" w:rsidRPr="00EE0016">
        <w:rPr>
          <w:rFonts w:ascii="Times New Roman" w:hAnsi="Times New Roman" w:cs="Times New Roman"/>
          <w:sz w:val="24"/>
          <w:szCs w:val="24"/>
          <w:lang w:val="en-US"/>
        </w:rPr>
        <w:t xml:space="preserve"> </w:t>
      </w:r>
      <w:r w:rsidR="00D34AAC" w:rsidRPr="00EE0016">
        <w:rPr>
          <w:rFonts w:ascii="Times New Roman" w:hAnsi="Times New Roman" w:cs="Times New Roman"/>
          <w:sz w:val="24"/>
          <w:szCs w:val="24"/>
          <w:lang w:val="en-US"/>
        </w:rPr>
        <w:t xml:space="preserve">between </w:t>
      </w:r>
      <w:r w:rsidR="009B17A4" w:rsidRPr="00EE0016">
        <w:rPr>
          <w:rFonts w:ascii="Times New Roman" w:hAnsi="Times New Roman" w:cs="Times New Roman"/>
          <w:sz w:val="24"/>
          <w:szCs w:val="24"/>
          <w:lang w:val="en-US"/>
        </w:rPr>
        <w:t xml:space="preserve">individuals </w:t>
      </w:r>
      <w:r w:rsidR="00D34AAC" w:rsidRPr="00EE0016">
        <w:rPr>
          <w:rFonts w:ascii="Times New Roman" w:hAnsi="Times New Roman" w:cs="Times New Roman"/>
          <w:sz w:val="24"/>
          <w:szCs w:val="24"/>
          <w:lang w:val="en-US"/>
        </w:rPr>
        <w:t xml:space="preserve">can have an effect on how they act in social dilemmas, the second question in this research focuses on the influence of </w:t>
      </w:r>
      <w:r w:rsidR="00E33396" w:rsidRPr="00EE0016">
        <w:rPr>
          <w:rFonts w:ascii="Times New Roman" w:hAnsi="Times New Roman" w:cs="Times New Roman"/>
          <w:sz w:val="24"/>
          <w:szCs w:val="24"/>
          <w:lang w:val="en-US"/>
        </w:rPr>
        <w:t>asymmetry</w:t>
      </w:r>
      <w:r w:rsidR="00D34AAC" w:rsidRPr="00EE0016">
        <w:rPr>
          <w:rFonts w:ascii="Times New Roman" w:hAnsi="Times New Roman" w:cs="Times New Roman"/>
          <w:sz w:val="24"/>
          <w:szCs w:val="24"/>
          <w:lang w:val="en-US"/>
        </w:rPr>
        <w:t xml:space="preserve"> between actors in social dilemmas.</w:t>
      </w:r>
    </w:p>
    <w:p w14:paraId="7E810C65" w14:textId="5B91C731" w:rsidR="008278B7" w:rsidRPr="00EE0016" w:rsidRDefault="00494275" w:rsidP="00685E2D">
      <w:pPr>
        <w:pStyle w:val="Standard"/>
        <w:spacing w:after="120" w:line="480" w:lineRule="auto"/>
        <w:rPr>
          <w:rFonts w:ascii="Times New Roman" w:hAnsi="Times New Roman" w:cs="Times New Roman"/>
          <w:sz w:val="24"/>
          <w:szCs w:val="24"/>
          <w:lang w:val="en-GB"/>
        </w:rPr>
      </w:pPr>
      <w:r>
        <w:rPr>
          <w:rFonts w:ascii="Times New Roman" w:hAnsi="Times New Roman" w:cs="Times New Roman"/>
          <w:sz w:val="24"/>
          <w:szCs w:val="24"/>
          <w:lang w:val="en-GB"/>
        </w:rPr>
        <w:tab/>
      </w:r>
      <w:r w:rsidR="008278B7" w:rsidRPr="00EE0016">
        <w:rPr>
          <w:rFonts w:ascii="Times New Roman" w:hAnsi="Times New Roman" w:cs="Times New Roman"/>
          <w:sz w:val="24"/>
          <w:szCs w:val="24"/>
          <w:lang w:val="en-GB"/>
        </w:rPr>
        <w:t xml:space="preserve">In asymmetric social dilemmas, it could be considered to be fair to minimize the difference in the final outcomes. That would mean that people with </w:t>
      </w:r>
      <w:r w:rsidR="00D22030" w:rsidRPr="00EE0016">
        <w:rPr>
          <w:rFonts w:ascii="Times New Roman" w:hAnsi="Times New Roman" w:cs="Times New Roman"/>
          <w:sz w:val="24"/>
          <w:szCs w:val="24"/>
          <w:lang w:val="en-GB"/>
        </w:rPr>
        <w:t xml:space="preserve">higher </w:t>
      </w:r>
      <w:r w:rsidR="008278B7" w:rsidRPr="00EE0016">
        <w:rPr>
          <w:rFonts w:ascii="Times New Roman" w:hAnsi="Times New Roman" w:cs="Times New Roman"/>
          <w:sz w:val="24"/>
          <w:szCs w:val="24"/>
          <w:lang w:val="en-GB"/>
        </w:rPr>
        <w:t xml:space="preserve">endowments should contribute more and people with </w:t>
      </w:r>
      <w:r w:rsidR="00D22030" w:rsidRPr="00EE0016">
        <w:rPr>
          <w:rFonts w:ascii="Times New Roman" w:hAnsi="Times New Roman" w:cs="Times New Roman"/>
          <w:sz w:val="24"/>
          <w:szCs w:val="24"/>
          <w:lang w:val="en-GB"/>
        </w:rPr>
        <w:t xml:space="preserve">low </w:t>
      </w:r>
      <w:r w:rsidR="008278B7" w:rsidRPr="00EE0016">
        <w:rPr>
          <w:rFonts w:ascii="Times New Roman" w:hAnsi="Times New Roman" w:cs="Times New Roman"/>
          <w:sz w:val="24"/>
          <w:szCs w:val="24"/>
          <w:lang w:val="en-GB"/>
        </w:rPr>
        <w:t>endowments could contribute less. Following this ‘fairness rule’ is in the self-interest of ‘poor’ people but not in the self-interest of ‘rich’ people, because contributing is costly. B</w:t>
      </w:r>
      <w:r w:rsidR="008278B7" w:rsidRPr="00EE0016">
        <w:rPr>
          <w:rFonts w:ascii="Times New Roman" w:hAnsi="Times New Roman" w:cs="Times New Roman"/>
          <w:sz w:val="24"/>
          <w:szCs w:val="24"/>
          <w:lang w:val="en-US"/>
        </w:rPr>
        <w:t xml:space="preserve">eliefs about fairness influence individuals’ decisions, but </w:t>
      </w:r>
      <w:r w:rsidR="00CC314B">
        <w:rPr>
          <w:rFonts w:ascii="Times New Roman" w:hAnsi="Times New Roman" w:cs="Times New Roman"/>
          <w:sz w:val="24"/>
          <w:szCs w:val="24"/>
          <w:lang w:val="en-US"/>
        </w:rPr>
        <w:t>more so</w:t>
      </w:r>
      <w:r w:rsidR="00CC314B" w:rsidRPr="00EE0016">
        <w:rPr>
          <w:rFonts w:ascii="Times New Roman" w:hAnsi="Times New Roman" w:cs="Times New Roman"/>
          <w:sz w:val="24"/>
          <w:szCs w:val="24"/>
          <w:lang w:val="en-US"/>
        </w:rPr>
        <w:t xml:space="preserve"> </w:t>
      </w:r>
      <w:r w:rsidR="008278B7" w:rsidRPr="00EE0016">
        <w:rPr>
          <w:rFonts w:ascii="Times New Roman" w:hAnsi="Times New Roman" w:cs="Times New Roman"/>
          <w:sz w:val="24"/>
          <w:szCs w:val="24"/>
          <w:lang w:val="en-US"/>
        </w:rPr>
        <w:t xml:space="preserve">if it is in their own self-interest </w:t>
      </w:r>
      <w:r w:rsidR="008278B7" w:rsidRPr="00EE0016">
        <w:rPr>
          <w:rFonts w:ascii="Times New Roman" w:hAnsi="Times New Roman" w:cs="Times New Roman"/>
          <w:sz w:val="24"/>
          <w:szCs w:val="24"/>
          <w:lang w:val="en-US"/>
        </w:rPr>
        <w:fldChar w:fldCharType="begin" w:fldLock="1"/>
      </w:r>
      <w:r w:rsidR="008278B7" w:rsidRPr="00EE0016">
        <w:rPr>
          <w:rFonts w:ascii="Times New Roman" w:hAnsi="Times New Roman" w:cs="Times New Roman"/>
          <w:sz w:val="24"/>
          <w:szCs w:val="24"/>
          <w:lang w:val="en-US"/>
        </w:rPr>
        <w:instrText xml:space="preserve">ADDIN CSL_CITATION { "citationItems" : [ { "id" : "ITEM-1", "itemData" : { "author" : [ { "dropping-particle" : "", "family" : "Buchan", "given" : "Nancy R", "non-dropping-particle" : "", "parse-names" : false, "suffix" : "" }, { "dropping-particle" : "", "family" : "Croson", "given" : "Rachel T A", "non-dropping-particle" : "", "parse-names" : false, "suffix" : "" }, { "dropping-particle" : "", "family" : "Johnson", "given" : "Eric J", "non-dropping-particle" : "", "parse-names" : false, "suffix" : "" } ], "container-title" : "Journal of Consumer Research", "id" : "ITEM-1", "issue" : "1", "issued" : { "date-parts" : [ [ "2004" ] ] }, "page" : "181-190", "publisher" : "JSTOR", "title" : "When do fair beliefs influence bargaining behavior? Experimental bargaining in Japan and the United States", "type" : "article-journal", "volume" : "31" }, "uris" : [ "http://www.mendeley.com/documents/?uuid=86e5fa1b-f226-413c-a5ee-48a9bb9ac0b1" ] }, { "id" : "ITEM-2", "itemData" : { "ISSN" : "0027-8424", "abstract" : "International efforts to provide global public goods often face the challenges of coordinating national contributions and distributing costs equitably in the face of uncertainty, inequality, and free-riding incentives. In an experimental setting, we distribute endowments unequally among a group of people who can reach a fixed target sum through successive money contributions, knowing that if they fail, they will lose all their remaining money with 50% probability. In some treatments, we give players the option to communicate intended contributions. We find that inequality reduces the prospects of reaching the target but that communication increases success dramatically. Successful groups tend to eliminate inequality over the course of the game, with rich players signaling willingness to redistribute early on. Our results suggest that coordination-promoting institutions and early redistribution from richer to poorer nations are both decisive for the avoidance of global calamities, such as disruptive climate change.", "author" : [ { "dropping-particle" : "", "family" : "Tavoni", "given" : "Alessandro", "non-dropping-particle" : "", "parse-names" : false, "suffix" : "" }, { "dropping-particle" : "", "family" : "Dannenberg", "given" : "Astrid", "non-dropping-particle" : "", "parse-names" : false, "suffix" : "" }, { "dropping-particle" : "", "family" : "Kallis", "given" : "Giorgos", "non-dropping-particle" : "", "parse-names" : false, "suffix" : "" }, { "dropping-particle" : "", "family" : "L\u00f6schel", "given" : "Andreas", "non-dropping-particle" : "", "parse-names" : false, "suffix" : "" } ], "container-title" : "Proceedings of the National Academy of Sciences", "id" : "ITEM-2", "issue" : "29", "issued" : { "date-parts" : [ [ "2011" ] ] }, "page" : "11825-11829", "publisher" : "National Acad Sciences", "title" : "Inequality, communication, and the avoidance of disastrous climate change in a public goods game", "type" : "article-journal", "volume" : "108" }, "uris" : [ "http://www.mendeley.com/documents/?uuid=d3870ea9-6ce0-441d-a1b7-bf89d106ab53" ] }, { "id" </w:instrText>
      </w:r>
      <w:r w:rsidR="008278B7" w:rsidRPr="00E74B5D">
        <w:rPr>
          <w:rFonts w:ascii="Times New Roman" w:hAnsi="Times New Roman" w:cs="Times New Roman"/>
          <w:sz w:val="24"/>
          <w:szCs w:val="24"/>
        </w:rPr>
        <w:instrText>: "ITEM-3", "itemData" : { "ISSN" : "0749-5978", "author" : [ { "dropping-particle" : "", "family" : "Wade-Benzoni", "given" : "Kimberly A", "non-dropping-particle" : "", "parse-names" : false, "suffix" : "" }, { "dropping-particle" : "", "family" : "Tenbrunsel", "given" : "Ann E", "non-dropping-particle" : "", "parse-names" : false, "suffix" : "" }, { "dropping-particle" : "", "family" : "Bazerman", "given" : "Max H", "non-dropping-particle" : "", "parse-names" : false, "suffix" : "" } ], "container-title" : "Organizational Behavior and Human Decision Processes", "id" : "ITEM-3", "issue" : "2", "issued" : { "date-parts" : [ [ "1996" ] ] }, "page" : "111-126", "publisher" : "Elsevier", "title" : "Egocentric interpretations of fairness in asymmetric, environmental social dilemmas: Explaining harvesting behavior and the role of communication", "type" : "article-journal", "volume" : "67" }, "uris" : [ "http://www.mendeley.com/documents/?uuid=7c353f4d-6fd6-488e-9aa0-d046f57ce063" ] } ], "mendeley" : { "formattedCitation" : "(Buchan et al., 2004; Tavoni et al., 2011; Wade-Benzoni, Tenbrunsel, &amp; Bazerman, 1996)", "plainTextFormattedCitation" : "(Buchan et al., 2004; Tavoni et al., 2011; Wade-Benzoni, Tenbrunsel, &amp; Bazerman, 1996)", "previouslyFormattedCitation" : "(Buchan et al., 2004; Tavoni et al., 2011; Wade-Benzoni, Tenbrunsel, &amp; Bazerman, 1996)" }, "properties" : { "noteIndex" : 0 }, "schema" : "https://github.com/citation-style-language/schema/raw/master/csl-citation.json" }</w:instrText>
      </w:r>
      <w:r w:rsidR="008278B7" w:rsidRPr="00EE0016">
        <w:rPr>
          <w:rFonts w:ascii="Times New Roman" w:hAnsi="Times New Roman" w:cs="Times New Roman"/>
          <w:sz w:val="24"/>
          <w:szCs w:val="24"/>
          <w:lang w:val="en-US"/>
        </w:rPr>
        <w:fldChar w:fldCharType="separate"/>
      </w:r>
      <w:r w:rsidR="008278B7" w:rsidRPr="00E74B5D">
        <w:rPr>
          <w:rFonts w:ascii="Times New Roman" w:hAnsi="Times New Roman" w:cs="Times New Roman"/>
          <w:noProof/>
          <w:sz w:val="24"/>
          <w:szCs w:val="24"/>
        </w:rPr>
        <w:t>(Buchan et al., 2004; Tavoni et al., 2011; Wade-Benzoni, Tenbrunsel, &amp; Bazerman, 1996)</w:t>
      </w:r>
      <w:r w:rsidR="008278B7" w:rsidRPr="00EE0016">
        <w:rPr>
          <w:rFonts w:ascii="Times New Roman" w:hAnsi="Times New Roman" w:cs="Times New Roman"/>
          <w:sz w:val="24"/>
          <w:szCs w:val="24"/>
          <w:lang w:val="en-US"/>
        </w:rPr>
        <w:fldChar w:fldCharType="end"/>
      </w:r>
      <w:r w:rsidR="008278B7" w:rsidRPr="00E74B5D">
        <w:rPr>
          <w:rFonts w:ascii="Times New Roman" w:hAnsi="Times New Roman" w:cs="Times New Roman"/>
          <w:sz w:val="24"/>
          <w:szCs w:val="24"/>
        </w:rPr>
        <w:t xml:space="preserve">. </w:t>
      </w:r>
      <w:r w:rsidR="008278B7" w:rsidRPr="00EE0016">
        <w:rPr>
          <w:rFonts w:ascii="Times New Roman" w:hAnsi="Times New Roman" w:cs="Times New Roman"/>
          <w:sz w:val="24"/>
          <w:szCs w:val="24"/>
          <w:lang w:val="en-GB"/>
        </w:rPr>
        <w:t xml:space="preserve">This </w:t>
      </w:r>
      <w:r w:rsidR="00CC314B">
        <w:rPr>
          <w:rFonts w:ascii="Times New Roman" w:hAnsi="Times New Roman" w:cs="Times New Roman"/>
          <w:sz w:val="24"/>
          <w:szCs w:val="24"/>
          <w:lang w:val="en-GB"/>
        </w:rPr>
        <w:t>implies</w:t>
      </w:r>
      <w:r w:rsidR="008278B7" w:rsidRPr="00EE0016">
        <w:rPr>
          <w:rFonts w:ascii="Times New Roman" w:hAnsi="Times New Roman" w:cs="Times New Roman"/>
          <w:sz w:val="24"/>
          <w:szCs w:val="24"/>
          <w:lang w:val="en-GB"/>
        </w:rPr>
        <w:t xml:space="preserve"> that only people with </w:t>
      </w:r>
      <w:r w:rsidR="00D22030" w:rsidRPr="00EE0016">
        <w:rPr>
          <w:rFonts w:ascii="Times New Roman" w:hAnsi="Times New Roman" w:cs="Times New Roman"/>
          <w:sz w:val="24"/>
          <w:szCs w:val="24"/>
          <w:lang w:val="en-GB"/>
        </w:rPr>
        <w:t>low</w:t>
      </w:r>
      <w:r w:rsidR="00763985" w:rsidRPr="00EE0016">
        <w:rPr>
          <w:rFonts w:ascii="Times New Roman" w:hAnsi="Times New Roman" w:cs="Times New Roman"/>
          <w:sz w:val="24"/>
          <w:szCs w:val="24"/>
          <w:lang w:val="en-GB"/>
        </w:rPr>
        <w:t xml:space="preserve"> </w:t>
      </w:r>
      <w:r w:rsidR="008278B7" w:rsidRPr="00EE0016">
        <w:rPr>
          <w:rFonts w:ascii="Times New Roman" w:hAnsi="Times New Roman" w:cs="Times New Roman"/>
          <w:sz w:val="24"/>
          <w:szCs w:val="24"/>
          <w:lang w:val="en-GB"/>
        </w:rPr>
        <w:t>endowment</w:t>
      </w:r>
      <w:r w:rsidR="00763985" w:rsidRPr="00EE0016">
        <w:rPr>
          <w:rFonts w:ascii="Times New Roman" w:hAnsi="Times New Roman" w:cs="Times New Roman"/>
          <w:sz w:val="24"/>
          <w:szCs w:val="24"/>
          <w:lang w:val="en-GB"/>
        </w:rPr>
        <w:t>s</w:t>
      </w:r>
      <w:r w:rsidR="008278B7" w:rsidRPr="00EE0016">
        <w:rPr>
          <w:rFonts w:ascii="Times New Roman" w:hAnsi="Times New Roman" w:cs="Times New Roman"/>
          <w:sz w:val="24"/>
          <w:szCs w:val="24"/>
          <w:lang w:val="en-GB"/>
        </w:rPr>
        <w:t xml:space="preserve"> will use the ‘minimize differences in final outcomes rule’, because it is in their self-interest. Rich people will stick to the equal contribution rule, because that is in their self-interest. </w:t>
      </w:r>
      <w:r w:rsidR="00763985" w:rsidRPr="00EE0016">
        <w:rPr>
          <w:rFonts w:ascii="Times New Roman" w:hAnsi="Times New Roman" w:cs="Times New Roman"/>
          <w:sz w:val="24"/>
          <w:szCs w:val="24"/>
          <w:lang w:val="en-GB"/>
        </w:rPr>
        <w:t>Thus</w:t>
      </w:r>
      <w:r w:rsidR="008278B7" w:rsidRPr="00EE0016">
        <w:rPr>
          <w:rFonts w:ascii="Times New Roman" w:hAnsi="Times New Roman" w:cs="Times New Roman"/>
          <w:sz w:val="24"/>
          <w:szCs w:val="24"/>
          <w:lang w:val="en-GB"/>
        </w:rPr>
        <w:t xml:space="preserve">, we </w:t>
      </w:r>
      <w:r w:rsidR="00763985" w:rsidRPr="00EE0016">
        <w:rPr>
          <w:rFonts w:ascii="Times New Roman" w:hAnsi="Times New Roman" w:cs="Times New Roman"/>
          <w:sz w:val="24"/>
          <w:szCs w:val="24"/>
          <w:lang w:val="en-GB"/>
        </w:rPr>
        <w:t xml:space="preserve">expect </w:t>
      </w:r>
      <w:r w:rsidR="008278B7" w:rsidRPr="00EE0016">
        <w:rPr>
          <w:rFonts w:ascii="Times New Roman" w:hAnsi="Times New Roman" w:cs="Times New Roman"/>
          <w:sz w:val="24"/>
          <w:szCs w:val="24"/>
          <w:lang w:val="en-GB"/>
        </w:rPr>
        <w:t xml:space="preserve">that low endowed people will contribute less, because they consider it to be fair to do that, whereas high endowed people do not contribute more. This leads to lower total cooperation in asymmetric social dilemmas. </w:t>
      </w:r>
    </w:p>
    <w:p w14:paraId="5E42FB2B" w14:textId="5F21ECA4" w:rsidR="00431292" w:rsidRPr="00EE0016" w:rsidRDefault="00E33396" w:rsidP="00685E2D">
      <w:pPr>
        <w:pStyle w:val="Standard"/>
        <w:spacing w:after="120" w:line="480" w:lineRule="auto"/>
        <w:rPr>
          <w:rFonts w:ascii="Times New Roman" w:hAnsi="Times New Roman" w:cs="Times New Roman"/>
          <w:sz w:val="24"/>
          <w:szCs w:val="24"/>
          <w:lang w:val="en-US"/>
        </w:rPr>
      </w:pPr>
      <w:r w:rsidRPr="00EE0016">
        <w:rPr>
          <w:rFonts w:ascii="Times New Roman" w:hAnsi="Times New Roman" w:cs="Times New Roman"/>
          <w:sz w:val="24"/>
          <w:szCs w:val="24"/>
          <w:lang w:val="en-US"/>
        </w:rPr>
        <w:t xml:space="preserve">H2: </w:t>
      </w:r>
      <w:r w:rsidRPr="00EE0016">
        <w:rPr>
          <w:rFonts w:ascii="Times New Roman" w:hAnsi="Times New Roman" w:cs="Times New Roman"/>
          <w:sz w:val="24"/>
          <w:szCs w:val="24"/>
          <w:lang w:val="en-US"/>
        </w:rPr>
        <w:tab/>
        <w:t>Asymmetry</w:t>
      </w:r>
      <w:r w:rsidR="00D34AAC" w:rsidRPr="00EE0016">
        <w:rPr>
          <w:rFonts w:ascii="Times New Roman" w:hAnsi="Times New Roman" w:cs="Times New Roman"/>
          <w:sz w:val="24"/>
          <w:szCs w:val="24"/>
          <w:lang w:val="en-US"/>
        </w:rPr>
        <w:t xml:space="preserve"> between actors leads to lower</w:t>
      </w:r>
      <w:r w:rsidR="00045422" w:rsidRPr="00EE0016">
        <w:rPr>
          <w:rFonts w:ascii="Times New Roman" w:hAnsi="Times New Roman" w:cs="Times New Roman"/>
          <w:sz w:val="24"/>
          <w:szCs w:val="24"/>
          <w:lang w:val="en-US"/>
        </w:rPr>
        <w:t xml:space="preserve"> total</w:t>
      </w:r>
      <w:r w:rsidR="00D34AAC" w:rsidRPr="00EE0016">
        <w:rPr>
          <w:rFonts w:ascii="Times New Roman" w:hAnsi="Times New Roman" w:cs="Times New Roman"/>
          <w:sz w:val="24"/>
          <w:szCs w:val="24"/>
          <w:lang w:val="en-US"/>
        </w:rPr>
        <w:t xml:space="preserve"> cooperation.</w:t>
      </w:r>
    </w:p>
    <w:p w14:paraId="4AAA8AA5" w14:textId="1509AC16" w:rsidR="00431292" w:rsidRPr="00EE0016" w:rsidRDefault="00D34AAC" w:rsidP="00685E2D">
      <w:pPr>
        <w:pStyle w:val="Heading2"/>
        <w:spacing w:after="120" w:line="480" w:lineRule="auto"/>
        <w:rPr>
          <w:rFonts w:ascii="Times New Roman" w:hAnsi="Times New Roman" w:cs="Times New Roman"/>
          <w:color w:val="auto"/>
          <w:sz w:val="24"/>
          <w:szCs w:val="24"/>
        </w:rPr>
      </w:pPr>
      <w:bookmarkStart w:id="9" w:name="_Toc434148140"/>
      <w:bookmarkStart w:id="10" w:name="_Toc453919429"/>
      <w:r w:rsidRPr="00EE0016">
        <w:rPr>
          <w:rFonts w:ascii="Times New Roman" w:hAnsi="Times New Roman" w:cs="Times New Roman"/>
          <w:color w:val="auto"/>
          <w:sz w:val="24"/>
          <w:szCs w:val="24"/>
        </w:rPr>
        <w:t>1.</w:t>
      </w:r>
      <w:r w:rsidR="00E84BEF" w:rsidRPr="00EE0016">
        <w:rPr>
          <w:rFonts w:ascii="Times New Roman" w:hAnsi="Times New Roman" w:cs="Times New Roman"/>
          <w:color w:val="auto"/>
          <w:sz w:val="24"/>
          <w:szCs w:val="24"/>
        </w:rPr>
        <w:t>2</w:t>
      </w:r>
      <w:r w:rsidRPr="00EE0016">
        <w:rPr>
          <w:rFonts w:ascii="Times New Roman" w:hAnsi="Times New Roman" w:cs="Times New Roman"/>
          <w:color w:val="auto"/>
          <w:sz w:val="24"/>
          <w:szCs w:val="24"/>
        </w:rPr>
        <w:t xml:space="preserve"> Int</w:t>
      </w:r>
      <w:r w:rsidR="00F12AAD" w:rsidRPr="00EE0016">
        <w:rPr>
          <w:rFonts w:ascii="Times New Roman" w:hAnsi="Times New Roman" w:cs="Times New Roman"/>
          <w:color w:val="auto"/>
          <w:sz w:val="24"/>
          <w:szCs w:val="24"/>
        </w:rPr>
        <w:t xml:space="preserve">eraction between </w:t>
      </w:r>
      <w:r w:rsidR="00342EAA" w:rsidRPr="00EE0016">
        <w:rPr>
          <w:rFonts w:ascii="Times New Roman" w:hAnsi="Times New Roman" w:cs="Times New Roman"/>
          <w:color w:val="auto"/>
          <w:sz w:val="24"/>
          <w:szCs w:val="24"/>
        </w:rPr>
        <w:t xml:space="preserve">game </w:t>
      </w:r>
      <w:r w:rsidR="00F12AAD" w:rsidRPr="00EE0016">
        <w:rPr>
          <w:rFonts w:ascii="Times New Roman" w:hAnsi="Times New Roman" w:cs="Times New Roman"/>
          <w:color w:val="auto"/>
          <w:sz w:val="24"/>
          <w:szCs w:val="24"/>
        </w:rPr>
        <w:t>structure and (</w:t>
      </w:r>
      <w:r w:rsidR="00267F66" w:rsidRPr="00EE0016">
        <w:rPr>
          <w:rFonts w:ascii="Times New Roman" w:hAnsi="Times New Roman" w:cs="Times New Roman"/>
          <w:color w:val="auto"/>
          <w:sz w:val="24"/>
          <w:szCs w:val="24"/>
        </w:rPr>
        <w:t xml:space="preserve">a)symmetry </w:t>
      </w:r>
      <w:r w:rsidRPr="00EE0016">
        <w:rPr>
          <w:rFonts w:ascii="Times New Roman" w:hAnsi="Times New Roman" w:cs="Times New Roman"/>
          <w:color w:val="auto"/>
          <w:sz w:val="24"/>
          <w:szCs w:val="24"/>
        </w:rPr>
        <w:t>of actors</w:t>
      </w:r>
      <w:bookmarkEnd w:id="9"/>
      <w:bookmarkEnd w:id="10"/>
    </w:p>
    <w:p w14:paraId="0B95B69C" w14:textId="49093B36" w:rsidR="00431292" w:rsidRPr="00EE0016" w:rsidRDefault="00494275" w:rsidP="00685E2D">
      <w:pPr>
        <w:pStyle w:val="Standard"/>
        <w:spacing w:after="120"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B168EA">
        <w:rPr>
          <w:rFonts w:ascii="Times New Roman" w:hAnsi="Times New Roman" w:cs="Times New Roman"/>
          <w:sz w:val="24"/>
          <w:szCs w:val="24"/>
          <w:lang w:val="en-US"/>
        </w:rPr>
        <w:t>How might the impact of (a)symmetry be different for continuous vs</w:t>
      </w:r>
      <w:r w:rsidR="00420395">
        <w:rPr>
          <w:rFonts w:ascii="Times New Roman" w:hAnsi="Times New Roman" w:cs="Times New Roman"/>
          <w:sz w:val="24"/>
          <w:szCs w:val="24"/>
          <w:lang w:val="en-US"/>
        </w:rPr>
        <w:t>.</w:t>
      </w:r>
      <w:r w:rsidR="00B168EA">
        <w:rPr>
          <w:rFonts w:ascii="Times New Roman" w:hAnsi="Times New Roman" w:cs="Times New Roman"/>
          <w:sz w:val="24"/>
          <w:szCs w:val="24"/>
          <w:lang w:val="en-US"/>
        </w:rPr>
        <w:t xml:space="preserve"> step-level games? </w:t>
      </w:r>
      <w:r w:rsidR="007949D4">
        <w:rPr>
          <w:rFonts w:ascii="Times New Roman" w:hAnsi="Times New Roman" w:cs="Times New Roman"/>
          <w:sz w:val="24"/>
          <w:szCs w:val="24"/>
          <w:lang w:val="en-US"/>
        </w:rPr>
        <w:t>Two opposing predictions are plausible</w:t>
      </w:r>
      <w:r w:rsidR="00B168EA">
        <w:rPr>
          <w:rFonts w:ascii="Times New Roman" w:hAnsi="Times New Roman" w:cs="Times New Roman"/>
          <w:sz w:val="24"/>
          <w:szCs w:val="24"/>
          <w:lang w:val="en-US"/>
        </w:rPr>
        <w:t>. We might expect</w:t>
      </w:r>
      <w:r w:rsidR="00D34AAC" w:rsidRPr="00EE0016">
        <w:rPr>
          <w:rFonts w:ascii="Times New Roman" w:hAnsi="Times New Roman" w:cs="Times New Roman"/>
          <w:sz w:val="24"/>
          <w:szCs w:val="24"/>
          <w:lang w:val="en-US"/>
        </w:rPr>
        <w:t xml:space="preserve"> the effect of </w:t>
      </w:r>
      <w:r w:rsidR="00267F66" w:rsidRPr="00EE0016">
        <w:rPr>
          <w:rFonts w:ascii="Times New Roman" w:hAnsi="Times New Roman" w:cs="Times New Roman"/>
          <w:sz w:val="24"/>
          <w:szCs w:val="24"/>
          <w:lang w:val="en-US"/>
        </w:rPr>
        <w:t>asymmetry</w:t>
      </w:r>
      <w:r w:rsidR="00F12AAD" w:rsidRPr="00EE0016">
        <w:rPr>
          <w:rFonts w:ascii="Times New Roman" w:hAnsi="Times New Roman" w:cs="Times New Roman"/>
          <w:sz w:val="24"/>
          <w:szCs w:val="24"/>
          <w:lang w:val="en-US"/>
        </w:rPr>
        <w:t xml:space="preserve"> </w:t>
      </w:r>
      <w:r w:rsidR="00D34AAC" w:rsidRPr="00EE0016">
        <w:rPr>
          <w:rFonts w:ascii="Times New Roman" w:hAnsi="Times New Roman" w:cs="Times New Roman"/>
          <w:sz w:val="24"/>
          <w:szCs w:val="24"/>
          <w:lang w:val="en-US"/>
        </w:rPr>
        <w:t>to be stronger in continuous social dilemmas tha</w:t>
      </w:r>
      <w:r w:rsidR="00045422" w:rsidRPr="00EE0016">
        <w:rPr>
          <w:rFonts w:ascii="Times New Roman" w:hAnsi="Times New Roman" w:cs="Times New Roman"/>
          <w:sz w:val="24"/>
          <w:szCs w:val="24"/>
          <w:lang w:val="en-US"/>
        </w:rPr>
        <w:t xml:space="preserve">n in step-level social dilemmas. </w:t>
      </w:r>
      <w:r w:rsidR="00F71ED2">
        <w:rPr>
          <w:rFonts w:ascii="Times New Roman" w:hAnsi="Times New Roman" w:cs="Times New Roman"/>
          <w:sz w:val="24"/>
          <w:szCs w:val="24"/>
          <w:lang w:val="en-US"/>
        </w:rPr>
        <w:t>W</w:t>
      </w:r>
      <w:r w:rsidR="00F71ED2" w:rsidRPr="00EE0016">
        <w:rPr>
          <w:rFonts w:ascii="Times New Roman" w:hAnsi="Times New Roman" w:cs="Times New Roman"/>
          <w:sz w:val="24"/>
          <w:szCs w:val="24"/>
          <w:lang w:val="en-US"/>
        </w:rPr>
        <w:t>hereas defection is always better for the individual in the continuous dilemma</w:t>
      </w:r>
      <w:r w:rsidR="00F71ED2">
        <w:rPr>
          <w:rFonts w:ascii="Times New Roman" w:hAnsi="Times New Roman" w:cs="Times New Roman"/>
          <w:sz w:val="24"/>
          <w:szCs w:val="24"/>
          <w:lang w:val="en-US"/>
        </w:rPr>
        <w:t>, i</w:t>
      </w:r>
      <w:r w:rsidR="00342EAA" w:rsidRPr="00EE0016">
        <w:rPr>
          <w:rFonts w:ascii="Times New Roman" w:hAnsi="Times New Roman" w:cs="Times New Roman"/>
          <w:sz w:val="24"/>
          <w:szCs w:val="24"/>
          <w:lang w:val="en-US"/>
        </w:rPr>
        <w:t xml:space="preserve">t is </w:t>
      </w:r>
      <w:r w:rsidR="00045422" w:rsidRPr="00EE0016">
        <w:rPr>
          <w:rFonts w:ascii="Times New Roman" w:hAnsi="Times New Roman" w:cs="Times New Roman"/>
          <w:sz w:val="24"/>
          <w:szCs w:val="24"/>
          <w:lang w:val="en-US"/>
        </w:rPr>
        <w:t>ambiguous</w:t>
      </w:r>
      <w:r w:rsidR="00342EAA" w:rsidRPr="00EE0016">
        <w:rPr>
          <w:rFonts w:ascii="Times New Roman" w:hAnsi="Times New Roman" w:cs="Times New Roman"/>
          <w:sz w:val="24"/>
          <w:szCs w:val="24"/>
          <w:lang w:val="en-US"/>
        </w:rPr>
        <w:t xml:space="preserve"> in the </w:t>
      </w:r>
      <w:r w:rsidR="00F71ED2">
        <w:rPr>
          <w:rFonts w:ascii="Times New Roman" w:hAnsi="Times New Roman" w:cs="Times New Roman"/>
          <w:sz w:val="24"/>
          <w:szCs w:val="24"/>
          <w:lang w:val="en-US"/>
        </w:rPr>
        <w:t>step-level dilemma (as seen in Figure 1)</w:t>
      </w:r>
      <w:r w:rsidR="00342EAA" w:rsidRPr="00EE0016">
        <w:rPr>
          <w:rFonts w:ascii="Times New Roman" w:hAnsi="Times New Roman" w:cs="Times New Roman"/>
          <w:sz w:val="24"/>
          <w:szCs w:val="24"/>
          <w:lang w:val="en-US"/>
        </w:rPr>
        <w:t>.</w:t>
      </w:r>
      <w:r w:rsidR="00D34AAC" w:rsidRPr="00EE0016">
        <w:rPr>
          <w:rFonts w:ascii="Times New Roman" w:hAnsi="Times New Roman" w:cs="Times New Roman"/>
          <w:sz w:val="24"/>
          <w:szCs w:val="24"/>
          <w:lang w:val="en-US"/>
        </w:rPr>
        <w:t xml:space="preserve"> If a person’s contribution is critical for reaching the threshold</w:t>
      </w:r>
      <w:r w:rsidR="00342EAA" w:rsidRPr="00EE0016">
        <w:rPr>
          <w:rFonts w:ascii="Times New Roman" w:hAnsi="Times New Roman" w:cs="Times New Roman"/>
          <w:sz w:val="24"/>
          <w:szCs w:val="24"/>
          <w:lang w:val="en-US"/>
        </w:rPr>
        <w:t xml:space="preserve"> in the step-level situation</w:t>
      </w:r>
      <w:r w:rsidR="00D34AAC" w:rsidRPr="00EE0016">
        <w:rPr>
          <w:rFonts w:ascii="Times New Roman" w:hAnsi="Times New Roman" w:cs="Times New Roman"/>
          <w:sz w:val="24"/>
          <w:szCs w:val="24"/>
          <w:lang w:val="en-US"/>
        </w:rPr>
        <w:t xml:space="preserve">, he or she should cooperate to maximize both his or her own benefit and the </w:t>
      </w:r>
      <w:r w:rsidR="0037598A" w:rsidRPr="00EE0016">
        <w:rPr>
          <w:rFonts w:ascii="Times New Roman" w:hAnsi="Times New Roman" w:cs="Times New Roman"/>
          <w:sz w:val="24"/>
          <w:szCs w:val="24"/>
          <w:lang w:val="en-US"/>
        </w:rPr>
        <w:t xml:space="preserve">collective </w:t>
      </w:r>
      <w:r w:rsidR="00D34AAC" w:rsidRPr="00EE0016">
        <w:rPr>
          <w:rFonts w:ascii="Times New Roman" w:hAnsi="Times New Roman" w:cs="Times New Roman"/>
          <w:sz w:val="24"/>
          <w:szCs w:val="24"/>
          <w:lang w:val="en-US"/>
        </w:rPr>
        <w:t xml:space="preserve">benefit. In this case, </w:t>
      </w:r>
      <w:r w:rsidR="00342EAA" w:rsidRPr="00EE0016">
        <w:rPr>
          <w:rFonts w:ascii="Times New Roman" w:hAnsi="Times New Roman" w:cs="Times New Roman"/>
          <w:sz w:val="24"/>
          <w:szCs w:val="24"/>
          <w:lang w:val="en-US"/>
        </w:rPr>
        <w:t xml:space="preserve">cooperating </w:t>
      </w:r>
      <w:r w:rsidR="00D34AAC" w:rsidRPr="00EE0016">
        <w:rPr>
          <w:rFonts w:ascii="Times New Roman" w:hAnsi="Times New Roman" w:cs="Times New Roman"/>
          <w:sz w:val="24"/>
          <w:szCs w:val="24"/>
          <w:lang w:val="en-US"/>
        </w:rPr>
        <w:t>overlap</w:t>
      </w:r>
      <w:r w:rsidR="00342EAA" w:rsidRPr="00EE0016">
        <w:rPr>
          <w:rFonts w:ascii="Times New Roman" w:hAnsi="Times New Roman" w:cs="Times New Roman"/>
          <w:sz w:val="24"/>
          <w:szCs w:val="24"/>
          <w:lang w:val="en-US"/>
        </w:rPr>
        <w:t>s</w:t>
      </w:r>
      <w:r w:rsidR="00D34AAC" w:rsidRPr="00EE0016">
        <w:rPr>
          <w:rFonts w:ascii="Times New Roman" w:hAnsi="Times New Roman" w:cs="Times New Roman"/>
          <w:sz w:val="24"/>
          <w:szCs w:val="24"/>
          <w:lang w:val="en-US"/>
        </w:rPr>
        <w:t xml:space="preserve"> with self-interest and therefore </w:t>
      </w:r>
      <w:r w:rsidR="009B17A4" w:rsidRPr="00EE0016">
        <w:rPr>
          <w:rFonts w:ascii="Times New Roman" w:hAnsi="Times New Roman" w:cs="Times New Roman"/>
          <w:sz w:val="24"/>
          <w:szCs w:val="24"/>
          <w:lang w:val="en-US"/>
        </w:rPr>
        <w:t>individuals</w:t>
      </w:r>
      <w:r w:rsidR="00835C5F" w:rsidRPr="00EE0016">
        <w:rPr>
          <w:rFonts w:ascii="Times New Roman" w:hAnsi="Times New Roman" w:cs="Times New Roman"/>
          <w:sz w:val="24"/>
          <w:szCs w:val="24"/>
          <w:lang w:val="en-US"/>
        </w:rPr>
        <w:t xml:space="preserve"> who possess </w:t>
      </w:r>
      <w:r w:rsidR="00D22030" w:rsidRPr="00EE0016">
        <w:rPr>
          <w:rFonts w:ascii="Times New Roman" w:hAnsi="Times New Roman" w:cs="Times New Roman"/>
          <w:sz w:val="24"/>
          <w:szCs w:val="24"/>
          <w:lang w:val="en-US"/>
        </w:rPr>
        <w:t xml:space="preserve">higher </w:t>
      </w:r>
      <w:r w:rsidR="00835C5F" w:rsidRPr="00EE0016">
        <w:rPr>
          <w:rFonts w:ascii="Times New Roman" w:hAnsi="Times New Roman" w:cs="Times New Roman"/>
          <w:sz w:val="24"/>
          <w:szCs w:val="24"/>
          <w:lang w:val="en-US"/>
        </w:rPr>
        <w:t>endowments</w:t>
      </w:r>
      <w:r w:rsidR="00342EAA" w:rsidRPr="00EE0016">
        <w:rPr>
          <w:rFonts w:ascii="Times New Roman" w:hAnsi="Times New Roman" w:cs="Times New Roman"/>
          <w:sz w:val="24"/>
          <w:szCs w:val="24"/>
          <w:lang w:val="en-US"/>
        </w:rPr>
        <w:t xml:space="preserve"> </w:t>
      </w:r>
      <w:r w:rsidR="00D34AAC" w:rsidRPr="00EE0016">
        <w:rPr>
          <w:rFonts w:ascii="Times New Roman" w:hAnsi="Times New Roman" w:cs="Times New Roman"/>
          <w:sz w:val="24"/>
          <w:szCs w:val="24"/>
          <w:lang w:val="en-US"/>
        </w:rPr>
        <w:t>in step-level social dilemmas</w:t>
      </w:r>
      <w:r w:rsidR="00342EAA" w:rsidRPr="00EE0016">
        <w:rPr>
          <w:rFonts w:ascii="Times New Roman" w:hAnsi="Times New Roman" w:cs="Times New Roman"/>
          <w:sz w:val="24"/>
          <w:szCs w:val="24"/>
          <w:lang w:val="en-US"/>
        </w:rPr>
        <w:t xml:space="preserve"> </w:t>
      </w:r>
      <w:r w:rsidR="00F71ED2">
        <w:rPr>
          <w:rFonts w:ascii="Times New Roman" w:hAnsi="Times New Roman" w:cs="Times New Roman"/>
          <w:sz w:val="24"/>
          <w:szCs w:val="24"/>
          <w:lang w:val="en-US"/>
        </w:rPr>
        <w:t>may be</w:t>
      </w:r>
      <w:r w:rsidR="00F71ED2" w:rsidRPr="00EE0016">
        <w:rPr>
          <w:rFonts w:ascii="Times New Roman" w:hAnsi="Times New Roman" w:cs="Times New Roman"/>
          <w:sz w:val="24"/>
          <w:szCs w:val="24"/>
          <w:lang w:val="en-US"/>
        </w:rPr>
        <w:t xml:space="preserve"> </w:t>
      </w:r>
      <w:r w:rsidR="00D34AAC" w:rsidRPr="00EE0016">
        <w:rPr>
          <w:rFonts w:ascii="Times New Roman" w:hAnsi="Times New Roman" w:cs="Times New Roman"/>
          <w:sz w:val="24"/>
          <w:szCs w:val="24"/>
          <w:lang w:val="en-US"/>
        </w:rPr>
        <w:t xml:space="preserve">likely to </w:t>
      </w:r>
      <w:r w:rsidR="00F71ED2">
        <w:rPr>
          <w:rFonts w:ascii="Times New Roman" w:hAnsi="Times New Roman" w:cs="Times New Roman"/>
          <w:sz w:val="24"/>
          <w:szCs w:val="24"/>
          <w:lang w:val="en-US"/>
        </w:rPr>
        <w:t>cooperate regardless of fairness considerations</w:t>
      </w:r>
      <w:r w:rsidR="00D34AAC" w:rsidRPr="00EE0016">
        <w:rPr>
          <w:rFonts w:ascii="Times New Roman" w:hAnsi="Times New Roman" w:cs="Times New Roman"/>
          <w:sz w:val="24"/>
          <w:szCs w:val="24"/>
          <w:lang w:val="en-US"/>
        </w:rPr>
        <w:t xml:space="preserve">. </w:t>
      </w:r>
      <w:r w:rsidR="009049BC">
        <w:rPr>
          <w:rFonts w:ascii="Times New Roman" w:hAnsi="Times New Roman" w:cs="Times New Roman"/>
          <w:sz w:val="24"/>
          <w:szCs w:val="24"/>
          <w:lang w:val="en-US"/>
        </w:rPr>
        <w:t xml:space="preserve">Therefore, </w:t>
      </w:r>
      <w:r w:rsidR="009B17A4" w:rsidRPr="00EE0016">
        <w:rPr>
          <w:rFonts w:ascii="Times New Roman" w:hAnsi="Times New Roman" w:cs="Times New Roman"/>
          <w:sz w:val="24"/>
          <w:szCs w:val="24"/>
          <w:lang w:val="en-US"/>
        </w:rPr>
        <w:t>individuals</w:t>
      </w:r>
      <w:r w:rsidR="00D34AAC" w:rsidRPr="00EE0016">
        <w:rPr>
          <w:rFonts w:ascii="Times New Roman" w:hAnsi="Times New Roman" w:cs="Times New Roman"/>
          <w:sz w:val="24"/>
          <w:szCs w:val="24"/>
          <w:lang w:val="en-US"/>
        </w:rPr>
        <w:t xml:space="preserve"> </w:t>
      </w:r>
      <w:r w:rsidR="00D17038" w:rsidRPr="00EE0016">
        <w:rPr>
          <w:rFonts w:ascii="Times New Roman" w:hAnsi="Times New Roman" w:cs="Times New Roman"/>
          <w:sz w:val="24"/>
          <w:szCs w:val="24"/>
          <w:lang w:val="en-US"/>
        </w:rPr>
        <w:t xml:space="preserve">who possess </w:t>
      </w:r>
      <w:r w:rsidR="00D22030" w:rsidRPr="00EE0016">
        <w:rPr>
          <w:rFonts w:ascii="Times New Roman" w:hAnsi="Times New Roman" w:cs="Times New Roman"/>
          <w:sz w:val="24"/>
          <w:szCs w:val="24"/>
          <w:lang w:val="en-US"/>
        </w:rPr>
        <w:t xml:space="preserve">higher </w:t>
      </w:r>
      <w:r w:rsidR="00342EAA" w:rsidRPr="00EE0016">
        <w:rPr>
          <w:rFonts w:ascii="Times New Roman" w:hAnsi="Times New Roman" w:cs="Times New Roman"/>
          <w:sz w:val="24"/>
          <w:szCs w:val="24"/>
          <w:lang w:val="en-US"/>
        </w:rPr>
        <w:t xml:space="preserve">endowments </w:t>
      </w:r>
      <w:r w:rsidR="00D34AAC" w:rsidRPr="00EE0016">
        <w:rPr>
          <w:rFonts w:ascii="Times New Roman" w:hAnsi="Times New Roman" w:cs="Times New Roman"/>
          <w:sz w:val="24"/>
          <w:szCs w:val="24"/>
          <w:lang w:val="en-US"/>
        </w:rPr>
        <w:t xml:space="preserve">will </w:t>
      </w:r>
      <w:r w:rsidR="009049BC">
        <w:rPr>
          <w:rFonts w:ascii="Times New Roman" w:hAnsi="Times New Roman" w:cs="Times New Roman"/>
          <w:sz w:val="24"/>
          <w:szCs w:val="24"/>
          <w:lang w:val="en-US"/>
        </w:rPr>
        <w:t>cooperate more in the step-level game than in the continuous game</w:t>
      </w:r>
      <w:r w:rsidR="00267F66" w:rsidRPr="00EE0016">
        <w:rPr>
          <w:rFonts w:ascii="Times New Roman" w:hAnsi="Times New Roman" w:cs="Times New Roman"/>
          <w:sz w:val="24"/>
          <w:szCs w:val="24"/>
          <w:lang w:val="en-US"/>
        </w:rPr>
        <w:t>.</w:t>
      </w:r>
      <w:r w:rsidR="00CC314B">
        <w:rPr>
          <w:rFonts w:ascii="Times New Roman" w:hAnsi="Times New Roman" w:cs="Times New Roman"/>
          <w:sz w:val="24"/>
          <w:szCs w:val="24"/>
          <w:lang w:val="en-US"/>
        </w:rPr>
        <w:t xml:space="preserve"> This leads to the following hypothesis:</w:t>
      </w:r>
    </w:p>
    <w:p w14:paraId="210DA7CF" w14:textId="57D5E188" w:rsidR="009049BC" w:rsidRDefault="00267F66" w:rsidP="00685E2D">
      <w:pPr>
        <w:pStyle w:val="Standard"/>
        <w:spacing w:after="120" w:line="480" w:lineRule="auto"/>
        <w:rPr>
          <w:rFonts w:ascii="Times New Roman" w:hAnsi="Times New Roman" w:cs="Times New Roman"/>
          <w:sz w:val="24"/>
          <w:szCs w:val="24"/>
          <w:lang w:val="en-US"/>
        </w:rPr>
      </w:pPr>
      <w:r w:rsidRPr="00EE0016">
        <w:rPr>
          <w:rFonts w:ascii="Times New Roman" w:hAnsi="Times New Roman" w:cs="Times New Roman"/>
          <w:sz w:val="24"/>
          <w:szCs w:val="24"/>
          <w:lang w:val="en-US"/>
        </w:rPr>
        <w:t>H3</w:t>
      </w:r>
      <w:r w:rsidR="009049BC">
        <w:rPr>
          <w:rFonts w:ascii="Times New Roman" w:hAnsi="Times New Roman" w:cs="Times New Roman"/>
          <w:sz w:val="24"/>
          <w:szCs w:val="24"/>
          <w:lang w:val="en-US"/>
        </w:rPr>
        <w:t>a</w:t>
      </w:r>
      <w:r w:rsidRPr="00EE0016">
        <w:rPr>
          <w:rFonts w:ascii="Times New Roman" w:hAnsi="Times New Roman" w:cs="Times New Roman"/>
          <w:sz w:val="24"/>
          <w:szCs w:val="24"/>
          <w:lang w:val="en-US"/>
        </w:rPr>
        <w:t xml:space="preserve">: </w:t>
      </w:r>
      <w:r w:rsidRPr="00EE0016">
        <w:rPr>
          <w:rFonts w:ascii="Times New Roman" w:hAnsi="Times New Roman" w:cs="Times New Roman"/>
          <w:sz w:val="24"/>
          <w:szCs w:val="24"/>
          <w:lang w:val="en-US"/>
        </w:rPr>
        <w:tab/>
      </w:r>
      <w:r w:rsidR="00F71ED2">
        <w:rPr>
          <w:rFonts w:ascii="Times New Roman" w:hAnsi="Times New Roman" w:cs="Times New Roman"/>
          <w:sz w:val="24"/>
          <w:szCs w:val="24"/>
          <w:lang w:val="en-US"/>
        </w:rPr>
        <w:t xml:space="preserve">There will be an interaction between (a)symmetry and game type, such that the </w:t>
      </w:r>
      <w:r w:rsidR="00FB6B7D">
        <w:rPr>
          <w:rFonts w:ascii="Times New Roman" w:hAnsi="Times New Roman" w:cs="Times New Roman"/>
          <w:sz w:val="24"/>
          <w:szCs w:val="24"/>
          <w:lang w:val="en-US"/>
        </w:rPr>
        <w:t xml:space="preserve">negative </w:t>
      </w:r>
      <w:r w:rsidR="00F71ED2">
        <w:rPr>
          <w:rFonts w:ascii="Times New Roman" w:hAnsi="Times New Roman" w:cs="Times New Roman"/>
          <w:sz w:val="24"/>
          <w:szCs w:val="24"/>
          <w:lang w:val="en-US"/>
        </w:rPr>
        <w:t>effect</w:t>
      </w:r>
      <w:r w:rsidR="00FB6B7D">
        <w:rPr>
          <w:rFonts w:ascii="Times New Roman" w:hAnsi="Times New Roman" w:cs="Times New Roman"/>
          <w:sz w:val="24"/>
          <w:szCs w:val="24"/>
          <w:lang w:val="en-US"/>
        </w:rPr>
        <w:t>s</w:t>
      </w:r>
      <w:r w:rsidR="00F71ED2">
        <w:rPr>
          <w:rFonts w:ascii="Times New Roman" w:hAnsi="Times New Roman" w:cs="Times New Roman"/>
          <w:sz w:val="24"/>
          <w:szCs w:val="24"/>
          <w:lang w:val="en-US"/>
        </w:rPr>
        <w:t xml:space="preserve"> of asymmetry will be stronger in continuous dilemmas than in step-level dilemmas.  </w:t>
      </w:r>
    </w:p>
    <w:p w14:paraId="606BB53A" w14:textId="3EE65233" w:rsidR="00FB6B7D" w:rsidRDefault="00B168EA" w:rsidP="00685E2D">
      <w:pPr>
        <w:pStyle w:val="Standard"/>
        <w:spacing w:after="12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An alternative </w:t>
      </w:r>
      <w:r w:rsidR="007949D4">
        <w:rPr>
          <w:rFonts w:ascii="Times New Roman" w:hAnsi="Times New Roman" w:cs="Times New Roman"/>
          <w:sz w:val="24"/>
          <w:szCs w:val="24"/>
          <w:lang w:val="en-US"/>
        </w:rPr>
        <w:t>prediction</w:t>
      </w:r>
      <w:r>
        <w:rPr>
          <w:rFonts w:ascii="Times New Roman" w:hAnsi="Times New Roman" w:cs="Times New Roman"/>
          <w:sz w:val="24"/>
          <w:szCs w:val="24"/>
          <w:lang w:val="en-US"/>
        </w:rPr>
        <w:t xml:space="preserve"> </w:t>
      </w:r>
      <w:r w:rsidR="007949D4">
        <w:rPr>
          <w:rFonts w:ascii="Times New Roman" w:hAnsi="Times New Roman" w:cs="Times New Roman"/>
          <w:sz w:val="24"/>
          <w:szCs w:val="24"/>
          <w:lang w:val="en-US"/>
        </w:rPr>
        <w:t>comes from the logic of appropriateness</w:t>
      </w:r>
      <w:r w:rsidR="00225A27">
        <w:rPr>
          <w:rFonts w:ascii="Times New Roman" w:hAnsi="Times New Roman" w:cs="Times New Roman"/>
          <w:sz w:val="24"/>
          <w:szCs w:val="24"/>
          <w:lang w:val="en-US"/>
        </w:rPr>
        <w:t xml:space="preserve"> </w:t>
      </w:r>
      <w:r w:rsidR="00225A27">
        <w:rPr>
          <w:rFonts w:ascii="Times New Roman" w:hAnsi="Times New Roman" w:cs="Times New Roman"/>
          <w:sz w:val="24"/>
          <w:szCs w:val="24"/>
          <w:lang w:val="en-US"/>
        </w:rPr>
        <w:fldChar w:fldCharType="begin" w:fldLock="1"/>
      </w:r>
      <w:r w:rsidR="003F39D4">
        <w:rPr>
          <w:rFonts w:ascii="Times New Roman" w:hAnsi="Times New Roman" w:cs="Times New Roman"/>
          <w:sz w:val="24"/>
          <w:szCs w:val="24"/>
          <w:lang w:val="en-US"/>
        </w:rPr>
        <w:instrText>ADDIN CSL_CITATION { "citationItems" : [ { "id" : "ITEM-1", "itemData" : { "ISSN" : "1088-8683", "author" : [ { "dropping-particle" : "", "family" : "Weber", "given" : "J Mark", "non-dropping-particle" : "", "parse-names" : false, "suffix" : "" }, { "dropping-particle" : "", "family" : "Kopelman", "given" : "Shirli", "non-dropping-particle" : "", "parse-names" : false, "suffix" : "" }, { "dropping-particle" : "", "family" : "Messick", "given" : "David M", "non-dropping-particle" : "", "parse-names" : false, "suffix" : "" } ], "container-title" : "Personality and Social Psychology Review", "id" : "ITEM-1", "issue" : "3", "issued" : { "date-parts" : [ [ "2004" ] ] }, "page" : "281-307", "publisher" : "Sage Publications", "title" : "A conceptual review of decision making in social dilemmas: Applying a logic of appropriateness", "type" : "article-journal", "volume" : "8" }, "uris" : [ "http://www.mendeley.com/documents/?uuid=53433c5c-d6af-4a55-b1a1-6509d9efe3de" ] } ], "mendeley" : { "formattedCitation" : "(Weber, Kopelman, &amp; Messick, 2004)", "plainTextFormattedCitation" : "(Weber, Kopelman, &amp; Messick, 2004)", "previouslyFormattedCitation" : "(Weber, Kopelman, &amp; Messick, 2004)" }, "properties" : { "noteIndex" : 0 }, "schema" : "https://github.com/citation-style-language/schema/raw/master/csl-citation.json" }</w:instrText>
      </w:r>
      <w:r w:rsidR="00225A27">
        <w:rPr>
          <w:rFonts w:ascii="Times New Roman" w:hAnsi="Times New Roman" w:cs="Times New Roman"/>
          <w:sz w:val="24"/>
          <w:szCs w:val="24"/>
          <w:lang w:val="en-US"/>
        </w:rPr>
        <w:fldChar w:fldCharType="separate"/>
      </w:r>
      <w:r w:rsidR="00225A27" w:rsidRPr="00225A27">
        <w:rPr>
          <w:rFonts w:ascii="Times New Roman" w:hAnsi="Times New Roman" w:cs="Times New Roman"/>
          <w:noProof/>
          <w:sz w:val="24"/>
          <w:szCs w:val="24"/>
          <w:lang w:val="en-US"/>
        </w:rPr>
        <w:t>(Weber, Kopelman, &amp; Messick, 2004)</w:t>
      </w:r>
      <w:r w:rsidR="00225A27">
        <w:rPr>
          <w:rFonts w:ascii="Times New Roman" w:hAnsi="Times New Roman" w:cs="Times New Roman"/>
          <w:sz w:val="24"/>
          <w:szCs w:val="24"/>
          <w:lang w:val="en-US"/>
        </w:rPr>
        <w:fldChar w:fldCharType="end"/>
      </w:r>
      <w:r w:rsidR="00225A27">
        <w:rPr>
          <w:rFonts w:ascii="Times New Roman" w:hAnsi="Times New Roman" w:cs="Times New Roman"/>
          <w:sz w:val="24"/>
          <w:szCs w:val="24"/>
          <w:lang w:val="en-US"/>
        </w:rPr>
        <w:t xml:space="preserve">. </w:t>
      </w:r>
      <w:r w:rsidR="007060AE">
        <w:rPr>
          <w:rFonts w:ascii="Times New Roman" w:hAnsi="Times New Roman" w:cs="Times New Roman"/>
          <w:sz w:val="24"/>
          <w:szCs w:val="24"/>
          <w:lang w:val="en-US"/>
        </w:rPr>
        <w:t>When deciding how much to cooperate or defect, participants ask themselves "</w:t>
      </w:r>
      <w:r w:rsidR="007060AE" w:rsidRPr="007060AE">
        <w:rPr>
          <w:rFonts w:ascii="Times New Roman" w:hAnsi="Times New Roman" w:cs="Times New Roman"/>
          <w:sz w:val="24"/>
          <w:szCs w:val="24"/>
          <w:lang w:val="en-US"/>
        </w:rPr>
        <w:t>what does a person like me do in a situation like this?</w:t>
      </w:r>
      <w:r w:rsidR="007060AE">
        <w:rPr>
          <w:rFonts w:ascii="Times New Roman" w:hAnsi="Times New Roman" w:cs="Times New Roman"/>
          <w:sz w:val="24"/>
          <w:szCs w:val="24"/>
          <w:lang w:val="en-US"/>
        </w:rPr>
        <w:t xml:space="preserve">" From this perspective, cues on the "appropriate" amount to contribute are critical. In the symmetric, step-level game, the threshold (equally divided among participants) provides a natural reference point for the appropriate amount to contribute. In the other three conditions, the asymmetry in endowments or lack of a threshold mean that the "appropriate" amount to contribute is less obvious, and people may (selfishly) cooperate less as a result. </w:t>
      </w:r>
    </w:p>
    <w:p w14:paraId="098B29E9" w14:textId="02937BBF" w:rsidR="00431292" w:rsidRPr="00EE0016" w:rsidRDefault="00FB6B7D" w:rsidP="00685E2D">
      <w:pPr>
        <w:pStyle w:val="Standard"/>
        <w:spacing w:after="12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H3b: There will be an interaction between (a)symmetry and game type, such that the negative effects of asymmetry will be stronger in step-level dilemmas than in continuous dilemmas. </w:t>
      </w:r>
      <w:r w:rsidR="007060AE">
        <w:rPr>
          <w:rFonts w:ascii="Times New Roman" w:hAnsi="Times New Roman" w:cs="Times New Roman"/>
          <w:sz w:val="24"/>
          <w:szCs w:val="24"/>
          <w:lang w:val="en-US"/>
        </w:rPr>
        <w:t xml:space="preserve">In other words, the cooperation will be highest in the step-level, symmetric game, and lower in the other conditions. </w:t>
      </w:r>
    </w:p>
    <w:p w14:paraId="3AD37BB4" w14:textId="2F1B82F6" w:rsidR="00431292" w:rsidRPr="00EE0016" w:rsidRDefault="00D34AAC" w:rsidP="00685E2D">
      <w:pPr>
        <w:pStyle w:val="Heading2"/>
        <w:spacing w:after="120" w:line="480" w:lineRule="auto"/>
        <w:rPr>
          <w:rFonts w:ascii="Times New Roman" w:hAnsi="Times New Roman" w:cs="Times New Roman"/>
          <w:color w:val="auto"/>
          <w:sz w:val="24"/>
          <w:szCs w:val="24"/>
        </w:rPr>
      </w:pPr>
      <w:bookmarkStart w:id="11" w:name="_Toc434148141"/>
      <w:bookmarkStart w:id="12" w:name="_Toc453919430"/>
      <w:r w:rsidRPr="00EE0016">
        <w:rPr>
          <w:rFonts w:ascii="Times New Roman" w:hAnsi="Times New Roman" w:cs="Times New Roman"/>
          <w:color w:val="auto"/>
          <w:sz w:val="24"/>
          <w:szCs w:val="24"/>
        </w:rPr>
        <w:t>1.</w:t>
      </w:r>
      <w:r w:rsidR="00E84BEF" w:rsidRPr="00EE0016">
        <w:rPr>
          <w:rFonts w:ascii="Times New Roman" w:hAnsi="Times New Roman" w:cs="Times New Roman"/>
          <w:color w:val="auto"/>
          <w:sz w:val="24"/>
          <w:szCs w:val="24"/>
        </w:rPr>
        <w:t>3</w:t>
      </w:r>
      <w:r w:rsidRPr="00EE0016">
        <w:rPr>
          <w:rFonts w:ascii="Times New Roman" w:hAnsi="Times New Roman" w:cs="Times New Roman"/>
          <w:color w:val="auto"/>
          <w:sz w:val="24"/>
          <w:szCs w:val="24"/>
        </w:rPr>
        <w:t xml:space="preserve"> The current </w:t>
      </w:r>
      <w:r w:rsidR="005E444E" w:rsidRPr="00EE0016">
        <w:rPr>
          <w:rFonts w:ascii="Times New Roman" w:hAnsi="Times New Roman" w:cs="Times New Roman"/>
          <w:color w:val="auto"/>
          <w:sz w:val="24"/>
          <w:szCs w:val="24"/>
        </w:rPr>
        <w:t>research</w:t>
      </w:r>
      <w:bookmarkEnd w:id="11"/>
      <w:bookmarkEnd w:id="12"/>
    </w:p>
    <w:p w14:paraId="5E3D7ABC" w14:textId="6EFEF2CD" w:rsidR="00F85439" w:rsidRPr="00EE0016" w:rsidRDefault="00494275" w:rsidP="00685E2D">
      <w:pPr>
        <w:pStyle w:val="Standard"/>
        <w:spacing w:after="120"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D34AAC" w:rsidRPr="00EE0016">
        <w:rPr>
          <w:rFonts w:ascii="Times New Roman" w:hAnsi="Times New Roman" w:cs="Times New Roman"/>
          <w:sz w:val="24"/>
          <w:szCs w:val="24"/>
          <w:lang w:val="en-US"/>
        </w:rPr>
        <w:t>Social dilemma problems have extensively been studied using decision making games</w:t>
      </w:r>
      <w:r w:rsidR="00D34AAC" w:rsidRPr="00EE0016">
        <w:rPr>
          <w:rFonts w:ascii="Times New Roman" w:hAnsi="Times New Roman" w:cs="Times New Roman"/>
          <w:sz w:val="24"/>
          <w:szCs w:val="24"/>
          <w:lang w:val="en-GB"/>
        </w:rPr>
        <w:t xml:space="preserve">: in experiments that resemble simplified social dilemma situations </w:t>
      </w:r>
      <w:r w:rsidR="009B17A4" w:rsidRPr="00EE0016">
        <w:rPr>
          <w:rFonts w:ascii="Times New Roman" w:hAnsi="Times New Roman" w:cs="Times New Roman"/>
          <w:sz w:val="24"/>
          <w:szCs w:val="24"/>
          <w:lang w:val="en-GB"/>
        </w:rPr>
        <w:t xml:space="preserve">individuals </w:t>
      </w:r>
      <w:r w:rsidR="00D34AAC" w:rsidRPr="00EE0016">
        <w:rPr>
          <w:rFonts w:ascii="Times New Roman" w:hAnsi="Times New Roman" w:cs="Times New Roman"/>
          <w:sz w:val="24"/>
          <w:szCs w:val="24"/>
          <w:lang w:val="en-GB"/>
        </w:rPr>
        <w:t xml:space="preserve">are asked to make a choice between </w:t>
      </w:r>
      <w:r w:rsidR="000402A1" w:rsidRPr="00EE0016">
        <w:rPr>
          <w:rFonts w:ascii="Times New Roman" w:hAnsi="Times New Roman" w:cs="Times New Roman"/>
          <w:sz w:val="24"/>
          <w:szCs w:val="24"/>
          <w:lang w:val="en-GB"/>
        </w:rPr>
        <w:t>their self-interest and the group’s interest</w:t>
      </w:r>
      <w:r w:rsidR="00D34AAC" w:rsidRPr="00EE0016">
        <w:rPr>
          <w:rFonts w:ascii="Times New Roman" w:hAnsi="Times New Roman" w:cs="Times New Roman"/>
          <w:sz w:val="24"/>
          <w:szCs w:val="24"/>
          <w:lang w:val="en-GB"/>
        </w:rPr>
        <w:t xml:space="preserve">. </w:t>
      </w:r>
      <w:r w:rsidR="00D34AAC" w:rsidRPr="00EE0016">
        <w:rPr>
          <w:rFonts w:ascii="Times New Roman" w:hAnsi="Times New Roman" w:cs="Times New Roman"/>
          <w:sz w:val="24"/>
          <w:szCs w:val="24"/>
          <w:lang w:val="en-US"/>
        </w:rPr>
        <w:t>The main paradigm that is used to study social dilemmas are public good</w:t>
      </w:r>
      <w:r w:rsidR="00B73329" w:rsidRPr="00EE0016">
        <w:rPr>
          <w:rFonts w:ascii="Times New Roman" w:hAnsi="Times New Roman" w:cs="Times New Roman"/>
          <w:sz w:val="24"/>
          <w:szCs w:val="24"/>
          <w:lang w:val="en-US"/>
        </w:rPr>
        <w:t>s</w:t>
      </w:r>
      <w:r w:rsidR="00D34AAC" w:rsidRPr="00EE0016">
        <w:rPr>
          <w:rFonts w:ascii="Times New Roman" w:hAnsi="Times New Roman" w:cs="Times New Roman"/>
          <w:sz w:val="24"/>
          <w:szCs w:val="24"/>
          <w:lang w:val="en-US"/>
        </w:rPr>
        <w:t xml:space="preserve"> games (in which players can cooperate by contributing to a public good) and resource dilemma games (in which players cooperate by not taking from a common resource pool; </w:t>
      </w:r>
      <w:r w:rsidR="00F85439" w:rsidRPr="00EE0016">
        <w:rPr>
          <w:rFonts w:ascii="Times New Roman" w:hAnsi="Times New Roman" w:cs="Times New Roman"/>
          <w:sz w:val="24"/>
          <w:szCs w:val="24"/>
          <w:lang w:val="en-US"/>
        </w:rPr>
        <w:fldChar w:fldCharType="begin" w:fldLock="1"/>
      </w:r>
      <w:r w:rsidR="008137D7" w:rsidRPr="00EE0016">
        <w:rPr>
          <w:rFonts w:ascii="Times New Roman" w:hAnsi="Times New Roman" w:cs="Times New Roman"/>
          <w:sz w:val="24"/>
          <w:szCs w:val="24"/>
          <w:lang w:val="en-US"/>
        </w:rPr>
        <w:instrText>ADDIN CSL_CITATION { "citationItems" : [ { "id" : "ITEM-1", "itemData" : { "ISSN" : "1939-1315", "abstract" : "Previous research on asymmetric social dilemmas has suggested that public good dilemmas evoke different choice behaviors than do resource dilemmas. The authors propose that these differences reflect a differential focus that is dependent on the way decisions are generally presented in the dilemma types. In agreement with this, the results of 2 experimental studies suggest that, in public good dilemmas, group members are less focused on the consequences of their actions for the final outcome distribution when deciding how many endowments they give to the public good than when deciding how many endowments they keep for themselves. In resource dilemmas, group members are less focused on the final outcome distribution when deciding how many endowments they leave in the collective resource than when deciding how many endowments they take. (PsycINFO Database Record (c) 2012 APA, all rights reserved)", "author" : [ { "dropping-particle" : "", "family" : "Dijk", "given" : "Eric", "non-dropping-particle" : "Van", "parse-names" : false, "suffix" : "" }, { "dropping-particle" : "", "family" : "Wilke", "given" : "Henk", "non-dropping-particle" : "", "parse-names" : false, "suffix" : "" } ], "container-title" : "Journal of personality and social psychology", "id" : "ITEM-1", "issue" : "1", "issued" : { "date-parts" : [ [ "2000" ] ] }, "note" : "Give-some, take-some, leave-some and leave-some dilemmas.\nResource vs. public good dilemmas and framing of the choice", "page" : "92", "publisher" : "American Psychological Association", "title" : "Decision-induced focusing in social dilemmas: give-some, keep-some, take-some, and leave-some dilemmas.", "type" : "article-journal", "volume" : "78" }, "uris" : [ "http://www.mendeley.com/documents/?uuid=48860928-10c6-4cd1-84f1-23f1259aafef" ] } ], "mendeley" : { "formattedCitation" : "(Van Dijk &amp; Wilke, 2000)", "manualFormatting" : "Van Dijk &amp; Wilke, 2000)", "plainTextFormattedCitation" : "(Van Dijk &amp; Wilke, 2000)", "previouslyFormattedCitation" : "(Van Dijk &amp; Wilke, 2000)" }, "properties" : { "noteIndex" : 0 }, "schema" : "https://github.com/citation-style-language/schema/raw/master/csl-citation.json" }</w:instrText>
      </w:r>
      <w:r w:rsidR="00F85439" w:rsidRPr="00EE0016">
        <w:rPr>
          <w:rFonts w:ascii="Times New Roman" w:hAnsi="Times New Roman" w:cs="Times New Roman"/>
          <w:sz w:val="24"/>
          <w:szCs w:val="24"/>
          <w:lang w:val="en-US"/>
        </w:rPr>
        <w:fldChar w:fldCharType="separate"/>
      </w:r>
      <w:r w:rsidR="00F85439" w:rsidRPr="00EE0016">
        <w:rPr>
          <w:rFonts w:ascii="Times New Roman" w:hAnsi="Times New Roman" w:cs="Times New Roman"/>
          <w:noProof/>
          <w:sz w:val="24"/>
          <w:szCs w:val="24"/>
          <w:lang w:val="en-US"/>
        </w:rPr>
        <w:t>Van Dijk &amp; Wilke, 2000)</w:t>
      </w:r>
      <w:r w:rsidR="00F85439" w:rsidRPr="00EE0016">
        <w:rPr>
          <w:rFonts w:ascii="Times New Roman" w:hAnsi="Times New Roman" w:cs="Times New Roman"/>
          <w:sz w:val="24"/>
          <w:szCs w:val="24"/>
          <w:lang w:val="en-US"/>
        </w:rPr>
        <w:fldChar w:fldCharType="end"/>
      </w:r>
      <w:r w:rsidR="00F85439" w:rsidRPr="00EE0016">
        <w:rPr>
          <w:rFonts w:ascii="Times New Roman" w:hAnsi="Times New Roman" w:cs="Times New Roman"/>
          <w:sz w:val="24"/>
          <w:szCs w:val="24"/>
          <w:lang w:val="en-US"/>
        </w:rPr>
        <w:t xml:space="preserve">. </w:t>
      </w:r>
      <w:r w:rsidR="00D34AAC" w:rsidRPr="00EE0016">
        <w:rPr>
          <w:rFonts w:ascii="Times New Roman" w:hAnsi="Times New Roman" w:cs="Times New Roman"/>
          <w:sz w:val="24"/>
          <w:szCs w:val="24"/>
          <w:lang w:val="en-US"/>
        </w:rPr>
        <w:t xml:space="preserve">However, many environmental problems </w:t>
      </w:r>
      <w:r w:rsidR="000538DF" w:rsidRPr="00EE0016">
        <w:rPr>
          <w:rFonts w:ascii="Times New Roman" w:hAnsi="Times New Roman" w:cs="Times New Roman"/>
          <w:sz w:val="24"/>
          <w:szCs w:val="24"/>
          <w:lang w:val="en-US"/>
        </w:rPr>
        <w:t>do not resemble</w:t>
      </w:r>
      <w:r w:rsidR="00D34AAC" w:rsidRPr="00EE0016">
        <w:rPr>
          <w:rFonts w:ascii="Times New Roman" w:hAnsi="Times New Roman" w:cs="Times New Roman"/>
          <w:sz w:val="24"/>
          <w:szCs w:val="24"/>
          <w:lang w:val="en-US"/>
        </w:rPr>
        <w:t xml:space="preserve"> public good</w:t>
      </w:r>
      <w:r w:rsidR="00B73329" w:rsidRPr="00EE0016">
        <w:rPr>
          <w:rFonts w:ascii="Times New Roman" w:hAnsi="Times New Roman" w:cs="Times New Roman"/>
          <w:sz w:val="24"/>
          <w:szCs w:val="24"/>
          <w:lang w:val="en-US"/>
        </w:rPr>
        <w:t>s</w:t>
      </w:r>
      <w:r w:rsidR="00D34AAC" w:rsidRPr="00EE0016">
        <w:rPr>
          <w:rFonts w:ascii="Times New Roman" w:hAnsi="Times New Roman" w:cs="Times New Roman"/>
          <w:sz w:val="24"/>
          <w:szCs w:val="24"/>
          <w:lang w:val="en-US"/>
        </w:rPr>
        <w:t xml:space="preserve"> games or resource dilemmas, but ‘public bad’-games: the more CO</w:t>
      </w:r>
      <w:r w:rsidR="00D34AAC" w:rsidRPr="00EE0016">
        <w:rPr>
          <w:rFonts w:ascii="Times New Roman" w:hAnsi="Times New Roman" w:cs="Times New Roman"/>
          <w:sz w:val="24"/>
          <w:szCs w:val="24"/>
          <w:vertAlign w:val="subscript"/>
          <w:lang w:val="en-US"/>
        </w:rPr>
        <w:t>2</w:t>
      </w:r>
      <w:r w:rsidR="00D34AAC" w:rsidRPr="00EE0016">
        <w:rPr>
          <w:rFonts w:ascii="Times New Roman" w:hAnsi="Times New Roman" w:cs="Times New Roman"/>
          <w:sz w:val="24"/>
          <w:szCs w:val="24"/>
          <w:lang w:val="en-US"/>
        </w:rPr>
        <w:t xml:space="preserve"> </w:t>
      </w:r>
      <w:r w:rsidR="009B17A4" w:rsidRPr="00EE0016">
        <w:rPr>
          <w:rFonts w:ascii="Times New Roman" w:hAnsi="Times New Roman" w:cs="Times New Roman"/>
          <w:sz w:val="24"/>
          <w:szCs w:val="24"/>
          <w:lang w:val="en-US"/>
        </w:rPr>
        <w:t xml:space="preserve">is </w:t>
      </w:r>
      <w:r w:rsidR="00D34AAC" w:rsidRPr="00EE0016">
        <w:rPr>
          <w:rFonts w:ascii="Times New Roman" w:hAnsi="Times New Roman" w:cs="Times New Roman"/>
          <w:sz w:val="24"/>
          <w:szCs w:val="24"/>
          <w:lang w:val="en-US"/>
        </w:rPr>
        <w:t>emit</w:t>
      </w:r>
      <w:r w:rsidR="009B17A4" w:rsidRPr="00EE0016">
        <w:rPr>
          <w:rFonts w:ascii="Times New Roman" w:hAnsi="Times New Roman" w:cs="Times New Roman"/>
          <w:sz w:val="24"/>
          <w:szCs w:val="24"/>
          <w:lang w:val="en-US"/>
        </w:rPr>
        <w:t>ted</w:t>
      </w:r>
      <w:r w:rsidR="00D34AAC" w:rsidRPr="00EE0016">
        <w:rPr>
          <w:rFonts w:ascii="Times New Roman" w:hAnsi="Times New Roman" w:cs="Times New Roman"/>
          <w:sz w:val="24"/>
          <w:szCs w:val="24"/>
          <w:lang w:val="en-US"/>
        </w:rPr>
        <w:t xml:space="preserve">, the worse it is </w:t>
      </w:r>
      <w:r w:rsidR="009B17A4" w:rsidRPr="00EE0016">
        <w:rPr>
          <w:rFonts w:ascii="Times New Roman" w:hAnsi="Times New Roman" w:cs="Times New Roman"/>
          <w:sz w:val="24"/>
          <w:szCs w:val="24"/>
          <w:lang w:val="en-US"/>
        </w:rPr>
        <w:t>for the climate; the more people</w:t>
      </w:r>
      <w:r w:rsidR="00D34AAC" w:rsidRPr="00EE0016">
        <w:rPr>
          <w:rFonts w:ascii="Times New Roman" w:hAnsi="Times New Roman" w:cs="Times New Roman"/>
          <w:sz w:val="24"/>
          <w:szCs w:val="24"/>
          <w:lang w:val="en-US"/>
        </w:rPr>
        <w:t xml:space="preserve"> litter, the worse for the </w:t>
      </w:r>
      <w:r w:rsidR="00FF2BA2" w:rsidRPr="00EE0016">
        <w:rPr>
          <w:rFonts w:ascii="Times New Roman" w:hAnsi="Times New Roman" w:cs="Times New Roman"/>
          <w:sz w:val="24"/>
          <w:szCs w:val="24"/>
          <w:lang w:val="en-US"/>
        </w:rPr>
        <w:t xml:space="preserve">environment </w:t>
      </w:r>
      <w:r w:rsidR="00D34AAC" w:rsidRPr="00EE0016">
        <w:rPr>
          <w:rFonts w:ascii="Times New Roman" w:hAnsi="Times New Roman" w:cs="Times New Roman"/>
          <w:sz w:val="24"/>
          <w:szCs w:val="24"/>
          <w:lang w:val="en-US"/>
        </w:rPr>
        <w:t>etc. The defecting behavior is here to litter or to emit CO</w:t>
      </w:r>
      <w:r w:rsidR="00D34AAC" w:rsidRPr="00EE0016">
        <w:rPr>
          <w:rFonts w:ascii="Times New Roman" w:hAnsi="Times New Roman" w:cs="Times New Roman"/>
          <w:sz w:val="24"/>
          <w:szCs w:val="24"/>
          <w:vertAlign w:val="superscript"/>
          <w:lang w:val="en-US"/>
        </w:rPr>
        <w:t>2</w:t>
      </w:r>
      <w:r w:rsidR="00D34AAC" w:rsidRPr="00EE0016">
        <w:rPr>
          <w:rFonts w:ascii="Times New Roman" w:hAnsi="Times New Roman" w:cs="Times New Roman"/>
          <w:sz w:val="24"/>
          <w:szCs w:val="24"/>
          <w:lang w:val="en-US"/>
        </w:rPr>
        <w:t xml:space="preserve"> and the cooperative behavior is to</w:t>
      </w:r>
      <w:r w:rsidR="00306CC7">
        <w:rPr>
          <w:rFonts w:ascii="Times New Roman" w:hAnsi="Times New Roman" w:cs="Times New Roman"/>
          <w:sz w:val="24"/>
          <w:szCs w:val="24"/>
          <w:lang w:val="en-US"/>
        </w:rPr>
        <w:t xml:space="preserve"> </w:t>
      </w:r>
      <w:r w:rsidR="00306CC7" w:rsidRPr="003F39D4">
        <w:rPr>
          <w:rFonts w:ascii="Times New Roman" w:hAnsi="Times New Roman" w:cs="Times New Roman"/>
          <w:i/>
          <w:sz w:val="24"/>
          <w:szCs w:val="24"/>
          <w:lang w:val="en-US"/>
        </w:rPr>
        <w:t>not</w:t>
      </w:r>
      <w:r w:rsidR="00D34AAC" w:rsidRPr="00EE0016">
        <w:rPr>
          <w:rFonts w:ascii="Times New Roman" w:hAnsi="Times New Roman" w:cs="Times New Roman"/>
          <w:sz w:val="24"/>
          <w:szCs w:val="24"/>
          <w:lang w:val="en-US"/>
        </w:rPr>
        <w:t xml:space="preserve"> perform those harmful behaviors.</w:t>
      </w:r>
      <w:r w:rsidR="00C63419" w:rsidRPr="00EE0016">
        <w:rPr>
          <w:rFonts w:ascii="Times New Roman" w:hAnsi="Times New Roman" w:cs="Times New Roman"/>
          <w:sz w:val="24"/>
          <w:szCs w:val="24"/>
          <w:lang w:val="en-US"/>
        </w:rPr>
        <w:t xml:space="preserve"> </w:t>
      </w:r>
      <w:r w:rsidR="00E84BEF" w:rsidRPr="00EE0016">
        <w:rPr>
          <w:rFonts w:ascii="Times New Roman" w:hAnsi="Times New Roman" w:cs="Times New Roman"/>
          <w:sz w:val="24"/>
          <w:szCs w:val="24"/>
          <w:lang w:val="en-US"/>
        </w:rPr>
        <w:t>Presenting</w:t>
      </w:r>
      <w:r w:rsidR="00C63419" w:rsidRPr="00EE0016">
        <w:rPr>
          <w:rFonts w:ascii="Times New Roman" w:hAnsi="Times New Roman" w:cs="Times New Roman"/>
          <w:sz w:val="24"/>
          <w:szCs w:val="24"/>
          <w:lang w:val="en-US"/>
        </w:rPr>
        <w:t xml:space="preserve"> a social dilemma experiment as a public good game or a public bad game influences cooperation rates. Cooperation has been found to be higher in a public good game than in a public bad game </w:t>
      </w:r>
      <w:r w:rsidR="00C63419" w:rsidRPr="00EE0016">
        <w:rPr>
          <w:rFonts w:ascii="Times New Roman" w:hAnsi="Times New Roman" w:cs="Times New Roman"/>
          <w:sz w:val="24"/>
          <w:szCs w:val="24"/>
          <w:lang w:val="en-US"/>
        </w:rPr>
        <w:fldChar w:fldCharType="begin" w:fldLock="1"/>
      </w:r>
      <w:r w:rsidR="00D17666" w:rsidRPr="00EE0016">
        <w:rPr>
          <w:rFonts w:ascii="Times New Roman" w:hAnsi="Times New Roman" w:cs="Times New Roman"/>
          <w:sz w:val="24"/>
          <w:szCs w:val="24"/>
          <w:lang w:val="en-US"/>
        </w:rPr>
        <w:instrText>ADDIN CSL_CITATION { "citationItems" : [ { "id" : "ITEM-1", "itemData" : { "ISSN" : "0167-2681", "abstract" : "An experimental analysis of voluntary, binary contributions for step-level public goods/bads is presented. Alternatively, the situation is presented as the provision of a public good or the prevention of a public bad. From a strategic point of view these presentations are equivalent. In early periods of the 20 round experiments, behavior is indeed observed to be similar in both cases, but after about 5 periods differences start to occur, that grow larger. A simple learning model is developed that replicates the patterns in the experiments. Extrapolation beyond 20 periods show that the pattern observed reflects an equilibrium selection.", "author" : [ { "dropping-particle" : "", "family" : "Sonnemans", "given" : "Joep", "non-dropping-particle" : "", "parse-names" : false, "suffix" : "" }, { "dropping-particle" : "", "family" : "Schram", "given" : "Arthur", "non-dropping-particle" : "", "parse-names" : false, "suffix" : "" }, { "dropping-particle" : "", "family" : "Offerman", "given" : "Theo", "non-dropping-particle" : "", "parse-names" : false, "suffix" : "" } ], "container-title" : "Journal of Economic Behavior &amp; Organization", "id" : "ITEM-1", "issue" : "1", "issued" : { "date-parts" : [ [ "1998" ] ] }, "note" : "There is a difference between public good problems and common resource problems.\nMore cooperation in public good game than in resource dilemma game, but difference only starts to occur after 12 rounds", "page" : "143-161", "publisher" : "Elsevier", "title" : "Public good provision and public bad prevention: The effect of framing", "type" : "article-journal", "volume" : "34" }, "uris" : [ "http://www.mendeley.com/documents/?uuid=87f69085-1b44-4e42-b1a1-1a8a3ade8548" ] } ], "mendeley" : { "formattedCitation" : "(Sonnemans, Schram, &amp; Offerman, 1998)", "plainTextFormattedCitation" : "(Sonnemans, Schram, &amp; Offerman, 1998)", "previouslyFormattedCitation" : "(Sonnemans, Schram, &amp; Offerman, 1998)" }, "properties" : { "noteIndex" : 0 }, "schema" : "https://github.com/citation-style-language/schema/raw/master/csl-citation.json" }</w:instrText>
      </w:r>
      <w:r w:rsidR="00C63419" w:rsidRPr="00EE0016">
        <w:rPr>
          <w:rFonts w:ascii="Times New Roman" w:hAnsi="Times New Roman" w:cs="Times New Roman"/>
          <w:sz w:val="24"/>
          <w:szCs w:val="24"/>
          <w:lang w:val="en-US"/>
        </w:rPr>
        <w:fldChar w:fldCharType="separate"/>
      </w:r>
      <w:r w:rsidR="00C63419" w:rsidRPr="00EE0016">
        <w:rPr>
          <w:rFonts w:ascii="Times New Roman" w:hAnsi="Times New Roman" w:cs="Times New Roman"/>
          <w:noProof/>
          <w:sz w:val="24"/>
          <w:szCs w:val="24"/>
          <w:lang w:val="en-US"/>
        </w:rPr>
        <w:t>(Sonnemans, Schram, &amp; Offerman, 1998)</w:t>
      </w:r>
      <w:r w:rsidR="00C63419" w:rsidRPr="00EE0016">
        <w:rPr>
          <w:rFonts w:ascii="Times New Roman" w:hAnsi="Times New Roman" w:cs="Times New Roman"/>
          <w:sz w:val="24"/>
          <w:szCs w:val="24"/>
          <w:lang w:val="en-US"/>
        </w:rPr>
        <w:fldChar w:fldCharType="end"/>
      </w:r>
      <w:r w:rsidR="00C63419" w:rsidRPr="00EE0016">
        <w:rPr>
          <w:rFonts w:ascii="Times New Roman" w:hAnsi="Times New Roman" w:cs="Times New Roman"/>
          <w:sz w:val="24"/>
          <w:szCs w:val="24"/>
          <w:lang w:val="en-US"/>
        </w:rPr>
        <w:t>.</w:t>
      </w:r>
      <w:r w:rsidR="00D34AAC" w:rsidRPr="00EE0016">
        <w:rPr>
          <w:rFonts w:ascii="Times New Roman" w:hAnsi="Times New Roman" w:cs="Times New Roman"/>
          <w:sz w:val="24"/>
          <w:szCs w:val="24"/>
          <w:lang w:val="en-US"/>
        </w:rPr>
        <w:t xml:space="preserve"> Because many environmental problems entail</w:t>
      </w:r>
      <w:r w:rsidR="002C3168" w:rsidRPr="00EE0016">
        <w:rPr>
          <w:rFonts w:ascii="Times New Roman" w:hAnsi="Times New Roman" w:cs="Times New Roman"/>
          <w:sz w:val="24"/>
          <w:szCs w:val="24"/>
          <w:lang w:val="en-US"/>
        </w:rPr>
        <w:t xml:space="preserve"> </w:t>
      </w:r>
      <w:r w:rsidR="00D34AAC" w:rsidRPr="00EE0016">
        <w:rPr>
          <w:rFonts w:ascii="Times New Roman" w:hAnsi="Times New Roman" w:cs="Times New Roman"/>
          <w:sz w:val="24"/>
          <w:szCs w:val="24"/>
          <w:lang w:val="en-US"/>
        </w:rPr>
        <w:t xml:space="preserve">public bad rather than public goods or common resources, the current study explores the research questions in a public bad </w:t>
      </w:r>
      <w:r w:rsidR="003D6E8D">
        <w:rPr>
          <w:rFonts w:ascii="Times New Roman" w:hAnsi="Times New Roman" w:cs="Times New Roman"/>
          <w:sz w:val="24"/>
          <w:szCs w:val="24"/>
          <w:lang w:val="en-US"/>
        </w:rPr>
        <w:t>scenario</w:t>
      </w:r>
      <w:r w:rsidR="00C63419" w:rsidRPr="00EE0016">
        <w:rPr>
          <w:rFonts w:ascii="Times New Roman" w:hAnsi="Times New Roman" w:cs="Times New Roman"/>
          <w:sz w:val="24"/>
          <w:szCs w:val="24"/>
          <w:lang w:val="en-GB"/>
        </w:rPr>
        <w:t>.</w:t>
      </w:r>
    </w:p>
    <w:p w14:paraId="0635475C" w14:textId="1CFBB15B" w:rsidR="00E84BEF" w:rsidRPr="00EE0016" w:rsidRDefault="00494275" w:rsidP="00685E2D">
      <w:pPr>
        <w:pStyle w:val="Heading2"/>
        <w:spacing w:after="120" w:line="480" w:lineRule="auto"/>
        <w:rPr>
          <w:rFonts w:ascii="Times New Roman" w:eastAsia="SimSun" w:hAnsi="Times New Roman" w:cs="Times New Roman"/>
          <w:b w:val="0"/>
          <w:bCs w:val="0"/>
          <w:color w:val="auto"/>
          <w:kern w:val="3"/>
          <w:sz w:val="24"/>
          <w:szCs w:val="24"/>
        </w:rPr>
      </w:pPr>
      <w:r>
        <w:rPr>
          <w:rFonts w:ascii="Times New Roman" w:eastAsia="SimSun" w:hAnsi="Times New Roman" w:cs="Times New Roman"/>
          <w:b w:val="0"/>
          <w:bCs w:val="0"/>
          <w:color w:val="auto"/>
          <w:kern w:val="3"/>
          <w:sz w:val="24"/>
          <w:szCs w:val="24"/>
        </w:rPr>
        <w:tab/>
      </w:r>
      <w:r w:rsidR="00896EB0" w:rsidRPr="00EE0016">
        <w:rPr>
          <w:rFonts w:ascii="Times New Roman" w:eastAsia="SimSun" w:hAnsi="Times New Roman" w:cs="Times New Roman"/>
          <w:b w:val="0"/>
          <w:bCs w:val="0"/>
          <w:color w:val="auto"/>
          <w:kern w:val="3"/>
          <w:sz w:val="24"/>
          <w:szCs w:val="24"/>
        </w:rPr>
        <w:t>In particular, we look at behavior in a pu</w:t>
      </w:r>
      <w:r w:rsidR="00C63419" w:rsidRPr="00EE0016">
        <w:rPr>
          <w:rFonts w:ascii="Times New Roman" w:eastAsia="SimSun" w:hAnsi="Times New Roman" w:cs="Times New Roman"/>
          <w:b w:val="0"/>
          <w:bCs w:val="0"/>
          <w:color w:val="auto"/>
          <w:kern w:val="3"/>
          <w:sz w:val="24"/>
          <w:szCs w:val="24"/>
        </w:rPr>
        <w:t>blic bad</w:t>
      </w:r>
      <w:r w:rsidR="000538DF" w:rsidRPr="00EE0016">
        <w:rPr>
          <w:rFonts w:ascii="Times New Roman" w:eastAsia="SimSun" w:hAnsi="Times New Roman" w:cs="Times New Roman"/>
          <w:b w:val="0"/>
          <w:bCs w:val="0"/>
          <w:color w:val="auto"/>
          <w:kern w:val="3"/>
          <w:sz w:val="24"/>
          <w:szCs w:val="24"/>
        </w:rPr>
        <w:t xml:space="preserve"> game that is </w:t>
      </w:r>
      <w:r w:rsidR="00DE5B30">
        <w:rPr>
          <w:rFonts w:ascii="Times New Roman" w:eastAsia="SimSun" w:hAnsi="Times New Roman" w:cs="Times New Roman"/>
          <w:b w:val="0"/>
          <w:bCs w:val="0"/>
          <w:color w:val="auto"/>
          <w:kern w:val="3"/>
          <w:sz w:val="24"/>
          <w:szCs w:val="24"/>
        </w:rPr>
        <w:t>framed</w:t>
      </w:r>
      <w:r w:rsidR="00DE5B30" w:rsidRPr="00EE0016">
        <w:rPr>
          <w:rFonts w:ascii="Times New Roman" w:eastAsia="SimSun" w:hAnsi="Times New Roman" w:cs="Times New Roman"/>
          <w:b w:val="0"/>
          <w:bCs w:val="0"/>
          <w:color w:val="auto"/>
          <w:kern w:val="3"/>
          <w:sz w:val="24"/>
          <w:szCs w:val="24"/>
        </w:rPr>
        <w:t xml:space="preserve"> </w:t>
      </w:r>
      <w:r w:rsidR="00DE5B30">
        <w:rPr>
          <w:rFonts w:ascii="Times New Roman" w:eastAsia="SimSun" w:hAnsi="Times New Roman" w:cs="Times New Roman"/>
          <w:b w:val="0"/>
          <w:bCs w:val="0"/>
          <w:color w:val="auto"/>
          <w:kern w:val="3"/>
          <w:sz w:val="24"/>
          <w:szCs w:val="24"/>
        </w:rPr>
        <w:t>as</w:t>
      </w:r>
      <w:r w:rsidR="00DE5B30" w:rsidRPr="00EE0016">
        <w:rPr>
          <w:rFonts w:ascii="Times New Roman" w:eastAsia="SimSun" w:hAnsi="Times New Roman" w:cs="Times New Roman"/>
          <w:b w:val="0"/>
          <w:bCs w:val="0"/>
          <w:color w:val="auto"/>
          <w:kern w:val="3"/>
          <w:sz w:val="24"/>
          <w:szCs w:val="24"/>
        </w:rPr>
        <w:t xml:space="preserve"> </w:t>
      </w:r>
      <w:r w:rsidR="00896EB0" w:rsidRPr="00EE0016">
        <w:rPr>
          <w:rFonts w:ascii="Times New Roman" w:eastAsia="SimSun" w:hAnsi="Times New Roman" w:cs="Times New Roman"/>
          <w:b w:val="0"/>
          <w:bCs w:val="0"/>
          <w:color w:val="auto"/>
          <w:kern w:val="3"/>
          <w:sz w:val="24"/>
          <w:szCs w:val="24"/>
        </w:rPr>
        <w:t xml:space="preserve">an environmental </w:t>
      </w:r>
      <w:r w:rsidR="00DE5B30">
        <w:rPr>
          <w:rFonts w:ascii="Times New Roman" w:eastAsia="SimSun" w:hAnsi="Times New Roman" w:cs="Times New Roman"/>
          <w:b w:val="0"/>
          <w:bCs w:val="0"/>
          <w:color w:val="auto"/>
          <w:kern w:val="3"/>
          <w:sz w:val="24"/>
          <w:szCs w:val="24"/>
        </w:rPr>
        <w:t>scenario</w:t>
      </w:r>
      <w:r w:rsidR="00896EB0" w:rsidRPr="00EE0016">
        <w:rPr>
          <w:rFonts w:ascii="Times New Roman" w:eastAsia="SimSun" w:hAnsi="Times New Roman" w:cs="Times New Roman"/>
          <w:b w:val="0"/>
          <w:bCs w:val="0"/>
          <w:color w:val="auto"/>
          <w:kern w:val="3"/>
          <w:sz w:val="24"/>
          <w:szCs w:val="24"/>
        </w:rPr>
        <w:t xml:space="preserve">. </w:t>
      </w:r>
      <w:r w:rsidR="000C02B3">
        <w:rPr>
          <w:rFonts w:ascii="Times New Roman" w:eastAsia="SimSun" w:hAnsi="Times New Roman" w:cs="Times New Roman"/>
          <w:b w:val="0"/>
          <w:bCs w:val="0"/>
          <w:color w:val="auto"/>
          <w:kern w:val="3"/>
          <w:sz w:val="24"/>
          <w:szCs w:val="24"/>
        </w:rPr>
        <w:t>In addition to</w:t>
      </w:r>
      <w:r w:rsidR="000C02B3" w:rsidRPr="00EE0016">
        <w:rPr>
          <w:rFonts w:ascii="Times New Roman" w:eastAsia="SimSun" w:hAnsi="Times New Roman" w:cs="Times New Roman"/>
          <w:b w:val="0"/>
          <w:bCs w:val="0"/>
          <w:color w:val="auto"/>
          <w:kern w:val="3"/>
          <w:sz w:val="24"/>
          <w:szCs w:val="24"/>
        </w:rPr>
        <w:t xml:space="preserve"> </w:t>
      </w:r>
      <w:r w:rsidR="00896EB0" w:rsidRPr="00EE0016">
        <w:rPr>
          <w:rFonts w:ascii="Times New Roman" w:eastAsia="SimSun" w:hAnsi="Times New Roman" w:cs="Times New Roman"/>
          <w:b w:val="0"/>
          <w:bCs w:val="0"/>
          <w:color w:val="auto"/>
          <w:kern w:val="3"/>
          <w:sz w:val="24"/>
          <w:szCs w:val="24"/>
        </w:rPr>
        <w:t>testing our hypotheses by manipul</w:t>
      </w:r>
      <w:r w:rsidR="00267F66" w:rsidRPr="00EE0016">
        <w:rPr>
          <w:rFonts w:ascii="Times New Roman" w:eastAsia="SimSun" w:hAnsi="Times New Roman" w:cs="Times New Roman"/>
          <w:b w:val="0"/>
          <w:bCs w:val="0"/>
          <w:color w:val="auto"/>
          <w:kern w:val="3"/>
          <w:sz w:val="24"/>
          <w:szCs w:val="24"/>
        </w:rPr>
        <w:t xml:space="preserve">ating </w:t>
      </w:r>
      <w:r w:rsidR="000C02B3">
        <w:rPr>
          <w:rFonts w:ascii="Times New Roman" w:eastAsia="SimSun" w:hAnsi="Times New Roman" w:cs="Times New Roman"/>
          <w:b w:val="0"/>
          <w:bCs w:val="0"/>
          <w:color w:val="auto"/>
          <w:kern w:val="3"/>
          <w:sz w:val="24"/>
          <w:szCs w:val="24"/>
        </w:rPr>
        <w:t>the symmetry of the players and structure of the game</w:t>
      </w:r>
      <w:r w:rsidR="00896EB0" w:rsidRPr="00EE0016">
        <w:rPr>
          <w:rFonts w:ascii="Times New Roman" w:eastAsia="SimSun" w:hAnsi="Times New Roman" w:cs="Times New Roman"/>
          <w:b w:val="0"/>
          <w:bCs w:val="0"/>
          <w:color w:val="auto"/>
          <w:kern w:val="3"/>
          <w:sz w:val="24"/>
          <w:szCs w:val="24"/>
        </w:rPr>
        <w:t xml:space="preserve">, we also </w:t>
      </w:r>
      <w:r w:rsidR="000C02B3" w:rsidRPr="00EE0016">
        <w:rPr>
          <w:rFonts w:ascii="Times New Roman" w:eastAsia="SimSun" w:hAnsi="Times New Roman" w:cs="Times New Roman"/>
          <w:b w:val="0"/>
          <w:bCs w:val="0"/>
          <w:color w:val="auto"/>
          <w:kern w:val="3"/>
          <w:sz w:val="24"/>
          <w:szCs w:val="24"/>
        </w:rPr>
        <w:t>explor</w:t>
      </w:r>
      <w:r w:rsidR="000C02B3">
        <w:rPr>
          <w:rFonts w:ascii="Times New Roman" w:eastAsia="SimSun" w:hAnsi="Times New Roman" w:cs="Times New Roman"/>
          <w:b w:val="0"/>
          <w:bCs w:val="0"/>
          <w:color w:val="auto"/>
          <w:kern w:val="3"/>
          <w:sz w:val="24"/>
          <w:szCs w:val="24"/>
        </w:rPr>
        <w:t>e</w:t>
      </w:r>
      <w:r w:rsidR="000C02B3" w:rsidRPr="00EE0016">
        <w:rPr>
          <w:rFonts w:ascii="Times New Roman" w:eastAsia="SimSun" w:hAnsi="Times New Roman" w:cs="Times New Roman"/>
          <w:b w:val="0"/>
          <w:bCs w:val="0"/>
          <w:color w:val="auto"/>
          <w:kern w:val="3"/>
          <w:sz w:val="24"/>
          <w:szCs w:val="24"/>
        </w:rPr>
        <w:t xml:space="preserve"> </w:t>
      </w:r>
      <w:r w:rsidR="001131FE" w:rsidRPr="00EE0016">
        <w:rPr>
          <w:rFonts w:ascii="Times New Roman" w:eastAsia="SimSun" w:hAnsi="Times New Roman" w:cs="Times New Roman"/>
          <w:b w:val="0"/>
          <w:bCs w:val="0"/>
          <w:color w:val="auto"/>
          <w:kern w:val="3"/>
          <w:sz w:val="24"/>
          <w:szCs w:val="24"/>
        </w:rPr>
        <w:t xml:space="preserve">changes over </w:t>
      </w:r>
      <w:r w:rsidR="000C02B3">
        <w:rPr>
          <w:rFonts w:ascii="Times New Roman" w:eastAsia="SimSun" w:hAnsi="Times New Roman" w:cs="Times New Roman"/>
          <w:b w:val="0"/>
          <w:bCs w:val="0"/>
          <w:color w:val="auto"/>
          <w:kern w:val="3"/>
          <w:sz w:val="24"/>
          <w:szCs w:val="24"/>
        </w:rPr>
        <w:t>repeated plays of the game</w:t>
      </w:r>
      <w:r w:rsidR="00267F66" w:rsidRPr="00EE0016">
        <w:rPr>
          <w:rFonts w:ascii="Times New Roman" w:eastAsia="SimSun" w:hAnsi="Times New Roman" w:cs="Times New Roman"/>
          <w:b w:val="0"/>
          <w:bCs w:val="0"/>
          <w:color w:val="auto"/>
          <w:kern w:val="3"/>
          <w:sz w:val="24"/>
          <w:szCs w:val="24"/>
        </w:rPr>
        <w:t>.</w:t>
      </w:r>
      <w:r w:rsidR="00C63419" w:rsidRPr="00EE0016">
        <w:rPr>
          <w:rFonts w:ascii="Times New Roman" w:eastAsia="SimSun" w:hAnsi="Times New Roman" w:cs="Times New Roman"/>
          <w:b w:val="0"/>
          <w:bCs w:val="0"/>
          <w:color w:val="auto"/>
          <w:kern w:val="3"/>
          <w:sz w:val="24"/>
          <w:szCs w:val="24"/>
        </w:rPr>
        <w:t xml:space="preserve"> Furthermore, we explore what the effect of the manipulation, demographics and individual differences </w:t>
      </w:r>
      <w:r w:rsidR="009A623F" w:rsidRPr="00EE0016">
        <w:rPr>
          <w:rFonts w:ascii="Times New Roman" w:eastAsia="SimSun" w:hAnsi="Times New Roman" w:cs="Times New Roman"/>
          <w:b w:val="0"/>
          <w:bCs w:val="0"/>
          <w:color w:val="auto"/>
          <w:kern w:val="3"/>
          <w:sz w:val="24"/>
          <w:szCs w:val="24"/>
        </w:rPr>
        <w:t>are on</w:t>
      </w:r>
      <w:r w:rsidR="00C63419" w:rsidRPr="00EE0016">
        <w:rPr>
          <w:rFonts w:ascii="Times New Roman" w:eastAsia="SimSun" w:hAnsi="Times New Roman" w:cs="Times New Roman"/>
          <w:b w:val="0"/>
          <w:bCs w:val="0"/>
          <w:color w:val="auto"/>
          <w:kern w:val="3"/>
          <w:sz w:val="24"/>
          <w:szCs w:val="24"/>
        </w:rPr>
        <w:t xml:space="preserve"> several other outcome variables, such as the size of the personal costs, the size of the contributions and the number of </w:t>
      </w:r>
      <w:r w:rsidR="00FB57C1" w:rsidRPr="00EE0016">
        <w:rPr>
          <w:rFonts w:ascii="Times New Roman" w:eastAsia="SimSun" w:hAnsi="Times New Roman" w:cs="Times New Roman"/>
          <w:b w:val="0"/>
          <w:bCs w:val="0"/>
          <w:color w:val="auto"/>
          <w:kern w:val="3"/>
          <w:sz w:val="24"/>
          <w:szCs w:val="24"/>
        </w:rPr>
        <w:t>contributing players</w:t>
      </w:r>
      <w:r w:rsidR="00C63419" w:rsidRPr="00EE0016">
        <w:rPr>
          <w:rFonts w:ascii="Times New Roman" w:eastAsia="SimSun" w:hAnsi="Times New Roman" w:cs="Times New Roman"/>
          <w:b w:val="0"/>
          <w:bCs w:val="0"/>
          <w:color w:val="auto"/>
          <w:kern w:val="3"/>
          <w:sz w:val="24"/>
          <w:szCs w:val="24"/>
        </w:rPr>
        <w:t xml:space="preserve">. </w:t>
      </w:r>
    </w:p>
    <w:p w14:paraId="1C6E9D3C" w14:textId="4AC824FF" w:rsidR="006A74C8" w:rsidRPr="00EE0016" w:rsidRDefault="00E84BEF" w:rsidP="00685E2D">
      <w:pPr>
        <w:pStyle w:val="Heading2"/>
        <w:spacing w:after="120" w:line="480" w:lineRule="auto"/>
        <w:jc w:val="center"/>
        <w:rPr>
          <w:rFonts w:ascii="Times New Roman" w:hAnsi="Times New Roman" w:cs="Times New Roman"/>
          <w:color w:val="auto"/>
          <w:sz w:val="24"/>
          <w:szCs w:val="24"/>
          <w:lang w:val="en-GB"/>
        </w:rPr>
      </w:pPr>
      <w:bookmarkStart w:id="13" w:name="_Toc434148143"/>
      <w:bookmarkStart w:id="14" w:name="_Toc453919432"/>
      <w:r w:rsidRPr="00EE0016">
        <w:rPr>
          <w:rFonts w:ascii="Times New Roman" w:hAnsi="Times New Roman" w:cs="Times New Roman"/>
          <w:color w:val="auto"/>
          <w:sz w:val="24"/>
          <w:szCs w:val="24"/>
          <w:lang w:val="en-GB"/>
        </w:rPr>
        <w:t>2. Methods</w:t>
      </w:r>
    </w:p>
    <w:p w14:paraId="6D6200BE" w14:textId="5A92C3F0" w:rsidR="00431292" w:rsidRPr="00EE0016" w:rsidRDefault="00D34AAC" w:rsidP="00685E2D">
      <w:pPr>
        <w:pStyle w:val="Heading2"/>
        <w:spacing w:after="120" w:line="480" w:lineRule="auto"/>
        <w:rPr>
          <w:rFonts w:ascii="Times New Roman" w:hAnsi="Times New Roman" w:cs="Times New Roman"/>
          <w:color w:val="auto"/>
          <w:sz w:val="24"/>
          <w:szCs w:val="24"/>
          <w:lang w:val="en-GB"/>
        </w:rPr>
      </w:pPr>
      <w:r w:rsidRPr="00EE0016">
        <w:rPr>
          <w:rFonts w:ascii="Times New Roman" w:hAnsi="Times New Roman" w:cs="Times New Roman"/>
          <w:color w:val="auto"/>
          <w:sz w:val="24"/>
          <w:szCs w:val="24"/>
          <w:lang w:val="en-GB"/>
        </w:rPr>
        <w:t>2.1 Participants and design</w:t>
      </w:r>
      <w:bookmarkEnd w:id="13"/>
      <w:bookmarkEnd w:id="14"/>
    </w:p>
    <w:p w14:paraId="63C35AA7" w14:textId="45B586F4" w:rsidR="00431292" w:rsidRPr="00EE0016" w:rsidRDefault="00494275" w:rsidP="00685E2D">
      <w:pPr>
        <w:pStyle w:val="Standard"/>
        <w:spacing w:after="120"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D34AAC" w:rsidRPr="00EE0016">
        <w:rPr>
          <w:rFonts w:ascii="Times New Roman" w:hAnsi="Times New Roman" w:cs="Times New Roman"/>
          <w:sz w:val="24"/>
          <w:szCs w:val="24"/>
          <w:lang w:val="en-US"/>
        </w:rPr>
        <w:t>A laboratory experiment with a 2 (</w:t>
      </w:r>
      <w:r w:rsidR="00F75FDC" w:rsidRPr="00EE0016">
        <w:rPr>
          <w:rFonts w:ascii="Times New Roman" w:hAnsi="Times New Roman" w:cs="Times New Roman"/>
          <w:sz w:val="24"/>
          <w:szCs w:val="24"/>
          <w:lang w:val="en-US"/>
        </w:rPr>
        <w:t xml:space="preserve">game type: </w:t>
      </w:r>
      <w:r w:rsidR="00D34AAC" w:rsidRPr="00EE0016">
        <w:rPr>
          <w:rFonts w:ascii="Times New Roman" w:hAnsi="Times New Roman" w:cs="Times New Roman"/>
          <w:sz w:val="24"/>
          <w:szCs w:val="24"/>
          <w:lang w:val="en-US"/>
        </w:rPr>
        <w:t>continuous vs. step-</w:t>
      </w:r>
      <w:r w:rsidR="00626A49" w:rsidRPr="00EE0016">
        <w:rPr>
          <w:rFonts w:ascii="Times New Roman" w:hAnsi="Times New Roman" w:cs="Times New Roman"/>
          <w:sz w:val="24"/>
          <w:szCs w:val="24"/>
          <w:lang w:val="en-US"/>
        </w:rPr>
        <w:t>level)</w:t>
      </w:r>
      <w:r w:rsidR="00D34AAC" w:rsidRPr="00EE0016">
        <w:rPr>
          <w:rFonts w:ascii="Times New Roman" w:hAnsi="Times New Roman" w:cs="Times New Roman"/>
          <w:sz w:val="24"/>
          <w:szCs w:val="24"/>
          <w:lang w:val="en-US"/>
        </w:rPr>
        <w:t xml:space="preserve"> x 2 (</w:t>
      </w:r>
      <w:r w:rsidR="00D04905" w:rsidRPr="00EE0016">
        <w:rPr>
          <w:rFonts w:ascii="Times New Roman" w:hAnsi="Times New Roman" w:cs="Times New Roman"/>
          <w:sz w:val="24"/>
          <w:szCs w:val="24"/>
          <w:lang w:val="en-US"/>
        </w:rPr>
        <w:t>symmetry</w:t>
      </w:r>
      <w:r w:rsidR="000D2C76" w:rsidRPr="00EE0016">
        <w:rPr>
          <w:rFonts w:ascii="Times New Roman" w:hAnsi="Times New Roman" w:cs="Times New Roman"/>
          <w:sz w:val="24"/>
          <w:szCs w:val="24"/>
          <w:lang w:val="en-US"/>
        </w:rPr>
        <w:t>: symmetric</w:t>
      </w:r>
      <w:r w:rsidR="00D34AAC" w:rsidRPr="00EE0016">
        <w:rPr>
          <w:rFonts w:ascii="Times New Roman" w:hAnsi="Times New Roman" w:cs="Times New Roman"/>
          <w:sz w:val="24"/>
          <w:szCs w:val="24"/>
          <w:lang w:val="en-US"/>
        </w:rPr>
        <w:t xml:space="preserve"> vs</w:t>
      </w:r>
      <w:r w:rsidR="00905DDF" w:rsidRPr="00EE0016">
        <w:rPr>
          <w:rFonts w:ascii="Times New Roman" w:hAnsi="Times New Roman" w:cs="Times New Roman"/>
          <w:sz w:val="24"/>
          <w:szCs w:val="24"/>
          <w:lang w:val="en-US"/>
        </w:rPr>
        <w:t>.</w:t>
      </w:r>
      <w:r w:rsidR="00D34AAC" w:rsidRPr="00EE0016">
        <w:rPr>
          <w:rFonts w:ascii="Times New Roman" w:hAnsi="Times New Roman" w:cs="Times New Roman"/>
          <w:sz w:val="24"/>
          <w:szCs w:val="24"/>
          <w:lang w:val="en-US"/>
        </w:rPr>
        <w:t xml:space="preserve"> </w:t>
      </w:r>
      <w:r w:rsidR="00905DDF" w:rsidRPr="00EE0016">
        <w:rPr>
          <w:rFonts w:ascii="Times New Roman" w:hAnsi="Times New Roman" w:cs="Times New Roman"/>
          <w:sz w:val="24"/>
          <w:szCs w:val="24"/>
          <w:lang w:val="en-US"/>
        </w:rPr>
        <w:t>asymmetric</w:t>
      </w:r>
      <w:r w:rsidR="00D34AAC" w:rsidRPr="00EE0016">
        <w:rPr>
          <w:rFonts w:ascii="Times New Roman" w:hAnsi="Times New Roman" w:cs="Times New Roman"/>
          <w:sz w:val="24"/>
          <w:szCs w:val="24"/>
          <w:lang w:val="en-US"/>
        </w:rPr>
        <w:t xml:space="preserve"> actors) between-subjects design was conducted at </w:t>
      </w:r>
      <w:r w:rsidR="004955CC" w:rsidRPr="00EE0016">
        <w:rPr>
          <w:rFonts w:ascii="Times New Roman" w:hAnsi="Times New Roman" w:cs="Times New Roman"/>
          <w:sz w:val="24"/>
          <w:szCs w:val="24"/>
          <w:lang w:val="en-US"/>
        </w:rPr>
        <w:t>a large North-American university</w:t>
      </w:r>
      <w:r w:rsidR="00D34AAC" w:rsidRPr="00EE0016">
        <w:rPr>
          <w:rFonts w:ascii="Times New Roman" w:hAnsi="Times New Roman" w:cs="Times New Roman"/>
          <w:sz w:val="24"/>
          <w:szCs w:val="24"/>
          <w:lang w:val="en-US"/>
        </w:rPr>
        <w:t xml:space="preserve">. </w:t>
      </w:r>
      <w:r w:rsidR="009020D8" w:rsidRPr="00EE0016">
        <w:rPr>
          <w:rFonts w:ascii="Times New Roman" w:hAnsi="Times New Roman" w:cs="Times New Roman"/>
          <w:sz w:val="24"/>
          <w:szCs w:val="24"/>
          <w:lang w:val="en-US"/>
        </w:rPr>
        <w:t xml:space="preserve">120 individuals (70% female; </w:t>
      </w:r>
      <w:r w:rsidR="009020D8" w:rsidRPr="00EE0016">
        <w:rPr>
          <w:rFonts w:ascii="Times New Roman" w:hAnsi="Times New Roman" w:cs="Times New Roman"/>
          <w:i/>
          <w:sz w:val="24"/>
          <w:szCs w:val="24"/>
          <w:lang w:val="en-US"/>
        </w:rPr>
        <w:t>M</w:t>
      </w:r>
      <w:r w:rsidR="009020D8" w:rsidRPr="00EE0016">
        <w:rPr>
          <w:rFonts w:ascii="Times New Roman" w:hAnsi="Times New Roman" w:cs="Times New Roman"/>
          <w:i/>
          <w:sz w:val="24"/>
          <w:szCs w:val="24"/>
          <w:vertAlign w:val="subscript"/>
          <w:lang w:val="en-US"/>
        </w:rPr>
        <w:t>age</w:t>
      </w:r>
      <w:r w:rsidR="009020D8" w:rsidRPr="00EE0016">
        <w:rPr>
          <w:rFonts w:ascii="Times New Roman" w:hAnsi="Times New Roman" w:cs="Times New Roman"/>
          <w:i/>
          <w:sz w:val="24"/>
          <w:szCs w:val="24"/>
          <w:lang w:val="en-US"/>
        </w:rPr>
        <w:t xml:space="preserve"> </w:t>
      </w:r>
      <w:r w:rsidR="009020D8" w:rsidRPr="00EE0016">
        <w:rPr>
          <w:rFonts w:ascii="Times New Roman" w:hAnsi="Times New Roman" w:cs="Times New Roman"/>
          <w:sz w:val="24"/>
          <w:szCs w:val="24"/>
          <w:lang w:val="en-US"/>
        </w:rPr>
        <w:t xml:space="preserve">= 24.3, </w:t>
      </w:r>
      <w:r w:rsidR="009020D8" w:rsidRPr="00EE0016">
        <w:rPr>
          <w:rFonts w:ascii="Times New Roman" w:hAnsi="Times New Roman" w:cs="Times New Roman"/>
          <w:i/>
          <w:sz w:val="24"/>
          <w:szCs w:val="24"/>
          <w:lang w:val="en-US"/>
        </w:rPr>
        <w:t>SD</w:t>
      </w:r>
      <w:r w:rsidR="009020D8" w:rsidRPr="00EE0016">
        <w:rPr>
          <w:rFonts w:ascii="Times New Roman" w:hAnsi="Times New Roman" w:cs="Times New Roman"/>
          <w:i/>
          <w:sz w:val="24"/>
          <w:szCs w:val="24"/>
          <w:vertAlign w:val="subscript"/>
          <w:lang w:val="en-US"/>
        </w:rPr>
        <w:t>age</w:t>
      </w:r>
      <w:r w:rsidR="009020D8" w:rsidRPr="00EE0016">
        <w:rPr>
          <w:rFonts w:ascii="Times New Roman" w:hAnsi="Times New Roman" w:cs="Times New Roman"/>
          <w:i/>
          <w:sz w:val="24"/>
          <w:szCs w:val="24"/>
          <w:lang w:val="en-US"/>
        </w:rPr>
        <w:t xml:space="preserve"> </w:t>
      </w:r>
      <w:r w:rsidR="009020D8" w:rsidRPr="00EE0016">
        <w:rPr>
          <w:rFonts w:ascii="Times New Roman" w:hAnsi="Times New Roman" w:cs="Times New Roman"/>
          <w:sz w:val="24"/>
          <w:szCs w:val="24"/>
          <w:lang w:val="en-US"/>
        </w:rPr>
        <w:t xml:space="preserve">= 7.8) participated in one of 16 </w:t>
      </w:r>
      <w:r w:rsidR="00007625">
        <w:rPr>
          <w:rFonts w:ascii="Times New Roman" w:hAnsi="Times New Roman" w:cs="Times New Roman"/>
          <w:sz w:val="24"/>
          <w:szCs w:val="24"/>
          <w:lang w:val="en-US"/>
        </w:rPr>
        <w:t>experimental</w:t>
      </w:r>
      <w:r w:rsidR="009020D8" w:rsidRPr="00EE0016">
        <w:rPr>
          <w:rFonts w:ascii="Times New Roman" w:hAnsi="Times New Roman" w:cs="Times New Roman"/>
          <w:sz w:val="24"/>
          <w:szCs w:val="24"/>
          <w:lang w:val="en-US"/>
        </w:rPr>
        <w:t xml:space="preserve"> sessions</w:t>
      </w:r>
      <w:r w:rsidR="00007625">
        <w:rPr>
          <w:rFonts w:ascii="Times New Roman" w:hAnsi="Times New Roman" w:cs="Times New Roman"/>
          <w:sz w:val="24"/>
          <w:szCs w:val="24"/>
          <w:lang w:val="en-US"/>
        </w:rPr>
        <w:t>, each lasting 50 minutes</w:t>
      </w:r>
      <w:r w:rsidR="009020D8" w:rsidRPr="00EE0016">
        <w:rPr>
          <w:rFonts w:ascii="Times New Roman" w:hAnsi="Times New Roman" w:cs="Times New Roman"/>
          <w:sz w:val="24"/>
          <w:szCs w:val="24"/>
          <w:lang w:val="en-US"/>
        </w:rPr>
        <w:t xml:space="preserve">. </w:t>
      </w:r>
      <w:r w:rsidR="00D34AAC" w:rsidRPr="00EE0016">
        <w:rPr>
          <w:rFonts w:ascii="Times New Roman" w:hAnsi="Times New Roman" w:cs="Times New Roman"/>
          <w:sz w:val="24"/>
          <w:szCs w:val="24"/>
          <w:lang w:val="en-US"/>
        </w:rPr>
        <w:t>The participants were recruited via posters in university buildings</w:t>
      </w:r>
      <w:r w:rsidR="00420395">
        <w:rPr>
          <w:rFonts w:ascii="Times New Roman" w:hAnsi="Times New Roman" w:cs="Times New Roman"/>
          <w:sz w:val="24"/>
          <w:szCs w:val="24"/>
          <w:lang w:val="en-US"/>
        </w:rPr>
        <w:t>,</w:t>
      </w:r>
      <w:r w:rsidR="00D34AAC" w:rsidRPr="00EE0016">
        <w:rPr>
          <w:rFonts w:ascii="Times New Roman" w:hAnsi="Times New Roman" w:cs="Times New Roman"/>
          <w:sz w:val="24"/>
          <w:szCs w:val="24"/>
          <w:lang w:val="en-US"/>
        </w:rPr>
        <w:t xml:space="preserve"> messages on</w:t>
      </w:r>
      <w:r w:rsidR="00420395">
        <w:rPr>
          <w:rFonts w:ascii="Times New Roman" w:hAnsi="Times New Roman" w:cs="Times New Roman"/>
          <w:sz w:val="24"/>
          <w:szCs w:val="24"/>
          <w:lang w:val="en-US"/>
        </w:rPr>
        <w:t xml:space="preserve"> Facebook and emails to subscribers of the email list</w:t>
      </w:r>
      <w:r w:rsidR="00D34AAC" w:rsidRPr="00EE0016">
        <w:rPr>
          <w:rFonts w:ascii="Times New Roman" w:hAnsi="Times New Roman" w:cs="Times New Roman"/>
          <w:sz w:val="24"/>
          <w:szCs w:val="24"/>
          <w:lang w:val="en-US"/>
        </w:rPr>
        <w:t xml:space="preserve"> and mos</w:t>
      </w:r>
      <w:r w:rsidR="00740E0C" w:rsidRPr="00EE0016">
        <w:rPr>
          <w:rFonts w:ascii="Times New Roman" w:hAnsi="Times New Roman" w:cs="Times New Roman"/>
          <w:sz w:val="24"/>
          <w:szCs w:val="24"/>
          <w:lang w:val="en-US"/>
        </w:rPr>
        <w:t xml:space="preserve">t of them were students. </w:t>
      </w:r>
      <w:r w:rsidR="004955CC" w:rsidRPr="00EE0016">
        <w:rPr>
          <w:rFonts w:ascii="Times New Roman" w:hAnsi="Times New Roman" w:cs="Times New Roman"/>
          <w:sz w:val="24"/>
          <w:szCs w:val="24"/>
          <w:lang w:val="en-US"/>
        </w:rPr>
        <w:t xml:space="preserve">Participants' compensation for participating in the study was incentive compatible – they </w:t>
      </w:r>
      <w:r w:rsidR="00AD5FE3" w:rsidRPr="00EE0016">
        <w:rPr>
          <w:rFonts w:ascii="Times New Roman" w:hAnsi="Times New Roman" w:cs="Times New Roman"/>
          <w:sz w:val="24"/>
          <w:szCs w:val="24"/>
          <w:lang w:val="en-US"/>
        </w:rPr>
        <w:t xml:space="preserve">were informed in the recruitment message that they </w:t>
      </w:r>
      <w:r w:rsidR="00C11D33">
        <w:rPr>
          <w:rFonts w:ascii="Times New Roman" w:hAnsi="Times New Roman" w:cs="Times New Roman"/>
          <w:sz w:val="24"/>
          <w:szCs w:val="24"/>
          <w:lang w:val="en-US"/>
        </w:rPr>
        <w:t xml:space="preserve">would </w:t>
      </w:r>
      <w:r w:rsidR="00D34AAC" w:rsidRPr="00EE0016">
        <w:rPr>
          <w:rFonts w:ascii="Times New Roman" w:hAnsi="Times New Roman" w:cs="Times New Roman"/>
          <w:sz w:val="24"/>
          <w:szCs w:val="24"/>
          <w:lang w:val="en-US"/>
        </w:rPr>
        <w:t>receive</w:t>
      </w:r>
      <w:r w:rsidR="009020D8" w:rsidRPr="00EE0016">
        <w:rPr>
          <w:rFonts w:ascii="Times New Roman" w:hAnsi="Times New Roman" w:cs="Times New Roman"/>
          <w:sz w:val="24"/>
          <w:szCs w:val="24"/>
          <w:lang w:val="en-US"/>
        </w:rPr>
        <w:t xml:space="preserve"> between $8 and $15, with an average of</w:t>
      </w:r>
      <w:r w:rsidR="00D34AAC" w:rsidRPr="00EE0016">
        <w:rPr>
          <w:rFonts w:ascii="Times New Roman" w:hAnsi="Times New Roman" w:cs="Times New Roman"/>
          <w:sz w:val="24"/>
          <w:szCs w:val="24"/>
          <w:lang w:val="en-US"/>
        </w:rPr>
        <w:t xml:space="preserve"> $11.45</w:t>
      </w:r>
      <w:r w:rsidR="009020D8" w:rsidRPr="00EE0016">
        <w:rPr>
          <w:rFonts w:ascii="Times New Roman" w:hAnsi="Times New Roman" w:cs="Times New Roman"/>
          <w:sz w:val="24"/>
          <w:szCs w:val="24"/>
          <w:lang w:val="en-US"/>
        </w:rPr>
        <w:t>.</w:t>
      </w:r>
    </w:p>
    <w:p w14:paraId="5879AC95" w14:textId="129C3674" w:rsidR="00431292" w:rsidRPr="00EE0016" w:rsidRDefault="00D34AAC" w:rsidP="00685E2D">
      <w:pPr>
        <w:pStyle w:val="Heading2"/>
        <w:spacing w:after="120" w:line="480" w:lineRule="auto"/>
        <w:rPr>
          <w:rFonts w:ascii="Times New Roman" w:hAnsi="Times New Roman" w:cs="Times New Roman"/>
          <w:color w:val="auto"/>
          <w:sz w:val="24"/>
          <w:szCs w:val="24"/>
          <w:lang w:val="en-GB"/>
        </w:rPr>
      </w:pPr>
      <w:bookmarkStart w:id="15" w:name="_Toc434148144"/>
      <w:bookmarkStart w:id="16" w:name="_Toc453919433"/>
      <w:r w:rsidRPr="00EE0016">
        <w:rPr>
          <w:rFonts w:ascii="Times New Roman" w:hAnsi="Times New Roman" w:cs="Times New Roman"/>
          <w:color w:val="auto"/>
          <w:sz w:val="24"/>
          <w:szCs w:val="24"/>
          <w:lang w:val="en-GB"/>
        </w:rPr>
        <w:t>2.2 M</w:t>
      </w:r>
      <w:r w:rsidR="000518F9" w:rsidRPr="00EE0016">
        <w:rPr>
          <w:rFonts w:ascii="Times New Roman" w:hAnsi="Times New Roman" w:cs="Times New Roman"/>
          <w:color w:val="auto"/>
          <w:sz w:val="24"/>
          <w:szCs w:val="24"/>
          <w:lang w:val="en-GB"/>
        </w:rPr>
        <w:t>aterials</w:t>
      </w:r>
      <w:bookmarkEnd w:id="15"/>
      <w:bookmarkEnd w:id="16"/>
    </w:p>
    <w:p w14:paraId="6047C8E4" w14:textId="13ECEFD0" w:rsidR="001E73A2" w:rsidRPr="00EE0016" w:rsidRDefault="00494275" w:rsidP="00685E2D">
      <w:pPr>
        <w:pStyle w:val="Standard"/>
        <w:spacing w:after="120"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D17666" w:rsidRPr="00EE0016">
        <w:rPr>
          <w:rFonts w:ascii="Times New Roman" w:hAnsi="Times New Roman" w:cs="Times New Roman"/>
          <w:sz w:val="24"/>
          <w:szCs w:val="24"/>
          <w:lang w:val="en-US"/>
        </w:rPr>
        <w:t xml:space="preserve">In this lab experiment, a public bad game is used (e.g. </w:t>
      </w:r>
      <w:r w:rsidR="00D17666" w:rsidRPr="00EE0016">
        <w:rPr>
          <w:rFonts w:ascii="Times New Roman" w:hAnsi="Times New Roman" w:cs="Times New Roman"/>
          <w:sz w:val="24"/>
          <w:szCs w:val="24"/>
          <w:lang w:val="en-US"/>
        </w:rPr>
        <w:fldChar w:fldCharType="begin" w:fldLock="1"/>
      </w:r>
      <w:r w:rsidR="00D17666" w:rsidRPr="00EE0016">
        <w:rPr>
          <w:rFonts w:ascii="Times New Roman" w:hAnsi="Times New Roman" w:cs="Times New Roman"/>
          <w:sz w:val="24"/>
          <w:szCs w:val="24"/>
          <w:lang w:val="en-US"/>
        </w:rPr>
        <w:instrText>ADDIN CSL_CITATION { "citationItems" : [ { "id" : "ITEM-1", "itemData" : { "ISSN" : "0022-0027", "author" : [ { "dropping-particle" : "", "family" : "Moxnes", "given" : "Erling", "non-dropping-particle" : "", "parse-names" : false, "suffix" : "" }, { "dropping-particle" : "", "family" : "Heijden", "given" : "Eline", "non-dropping-particle" : "Van der", "parse-names" : false, "suffix" : "" } ], "container-title" : "Journal of Conflict Resolution", "id" : "ITEM-1", "issue" : "6", "issued" : { "date-parts" : [ [ "2003" ] ] }, "page" : "773-795", "publisher" : "Sage Publications", "title" : "The effect of leadership in a public bad experiment", "type" : "article-journal", "volume" : "47" }, "uris" : [ "http://www.mendeley.com/documents/?uuid=ac9d95e0-7476-4c98-83e3-1da5489f18fe" ] }, { "id" : "ITEM-2", "itemData" : { "ISSN" : "0167-2681", "abstract" : "An experimental analysis of voluntary, binary contributions for step-level public goods/bads is presented. Alternatively, the situation is presented as the provision of a public good or the prevention of a public bad. From a strategic point of view these presentations are equivalent. In early periods of the 20 round experiments, behavior is indeed observed to be similar in both cases, but after about 5 periods differences start to occur, that grow larger. A simple learning model is developed that replicates the patterns in the experiments. Extrapolation beyond 20 periods show that the pattern observed reflects an equilibrium selection.", "author" : [ { "dropping-particle" : "", "family" : "Sonnemans", "given" : "Joep", "non-dropping-particle" : "", "parse-names" : false, "suffix" : "" }, { "dropping-particle" : "", "family" : "Schram", "given" : "Arthur", "non-dropping-particle" : "", "parse-names" : false, "suffix" : "" }, { "dropping-particle" : "", "family" : "Offerman", "given" : "Theo", "non-dropping-particle" : "", "parse-names" : false, "suffix" : "" } ], "container-title" : "Journal of Economic Behavior &amp; Organization", "id" : "ITEM-2", "issue" : "1", "issued" : { "date-parts" : [ [ "1998" ] ] }, "note" : "There is a difference between public good problems and common resource problems.\nMore cooperation in public good game than in resource dilemma game, but difference only starts to occur after 12 rounds", "page" : "143-161", "publisher" : "Elsevier", "title" : "Public good provision and public bad prevention: The effect of framing", "type" : "article-journal", "volume" : "34" }, "uris" : [ "http://www.mendeley.com/documents/?uuid=87f69085-1b44-4e42-b1a1-1a8a3ade8548" ] } ], "mendeley" : { "formattedCitation" : "(Moxnes &amp; Van der Heijden, 2003; Sonnemans et al., 1998)", "manualFormatting" : "Moxnes &amp; Van der Heijden, 2003; Sonnemans et al., 1998)", "plainTextFormattedCitation" : "(Moxnes &amp; Van der Heijden, 2003; Sonnemans et al., 1998)", "previouslyFormattedCitation" : "(Moxnes &amp; Van der Heijden, 2003; Sonnemans et al., 1998)" }, "properties" : { "noteIndex" : 0 }, "schema" : "https://github.com/citation-style-language/schema/raw/master/csl-citation.json" }</w:instrText>
      </w:r>
      <w:r w:rsidR="00D17666" w:rsidRPr="00EE0016">
        <w:rPr>
          <w:rFonts w:ascii="Times New Roman" w:hAnsi="Times New Roman" w:cs="Times New Roman"/>
          <w:sz w:val="24"/>
          <w:szCs w:val="24"/>
          <w:lang w:val="en-US"/>
        </w:rPr>
        <w:fldChar w:fldCharType="separate"/>
      </w:r>
      <w:r w:rsidR="00D17666" w:rsidRPr="00EE0016">
        <w:rPr>
          <w:rFonts w:ascii="Times New Roman" w:hAnsi="Times New Roman" w:cs="Times New Roman"/>
          <w:noProof/>
          <w:sz w:val="24"/>
          <w:szCs w:val="24"/>
          <w:lang w:val="en-US"/>
        </w:rPr>
        <w:t>Moxnes &amp; Van der Heijden, 2003; Sonnemans et al., 1998)</w:t>
      </w:r>
      <w:r w:rsidR="00D17666" w:rsidRPr="00EE0016">
        <w:rPr>
          <w:rFonts w:ascii="Times New Roman" w:hAnsi="Times New Roman" w:cs="Times New Roman"/>
          <w:sz w:val="24"/>
          <w:szCs w:val="24"/>
          <w:lang w:val="en-US"/>
        </w:rPr>
        <w:fldChar w:fldCharType="end"/>
      </w:r>
      <w:r w:rsidR="00D17666" w:rsidRPr="00EE0016">
        <w:rPr>
          <w:rFonts w:ascii="Times New Roman" w:hAnsi="Times New Roman" w:cs="Times New Roman"/>
          <w:sz w:val="24"/>
          <w:szCs w:val="24"/>
          <w:lang w:val="en-US"/>
        </w:rPr>
        <w:t xml:space="preserve">. </w:t>
      </w:r>
      <w:r w:rsidR="00D34AAC" w:rsidRPr="00EE0016">
        <w:rPr>
          <w:rFonts w:ascii="Times New Roman" w:hAnsi="Times New Roman" w:cs="Times New Roman"/>
          <w:sz w:val="24"/>
          <w:szCs w:val="24"/>
          <w:lang w:val="en-US"/>
        </w:rPr>
        <w:t xml:space="preserve">In this game the participants were asked to imagine that they </w:t>
      </w:r>
      <w:r w:rsidR="00B21C29" w:rsidRPr="00EE0016">
        <w:rPr>
          <w:rFonts w:ascii="Times New Roman" w:hAnsi="Times New Roman" w:cs="Times New Roman"/>
          <w:sz w:val="24"/>
          <w:szCs w:val="24"/>
          <w:lang w:val="en-US"/>
        </w:rPr>
        <w:t xml:space="preserve">were the owner of </w:t>
      </w:r>
      <w:r w:rsidR="00D34AAC" w:rsidRPr="00EE0016">
        <w:rPr>
          <w:rFonts w:ascii="Times New Roman" w:hAnsi="Times New Roman" w:cs="Times New Roman"/>
          <w:sz w:val="24"/>
          <w:szCs w:val="24"/>
          <w:lang w:val="en-US"/>
        </w:rPr>
        <w:t xml:space="preserve">a company that was located at the shore of a lake, along </w:t>
      </w:r>
      <w:r w:rsidR="00921550">
        <w:rPr>
          <w:rFonts w:ascii="Times New Roman" w:hAnsi="Times New Roman" w:cs="Times New Roman"/>
          <w:sz w:val="24"/>
          <w:szCs w:val="24"/>
          <w:lang w:val="en-US"/>
        </w:rPr>
        <w:t xml:space="preserve">with </w:t>
      </w:r>
      <w:r w:rsidR="00D34AAC" w:rsidRPr="00EE0016">
        <w:rPr>
          <w:rFonts w:ascii="Times New Roman" w:hAnsi="Times New Roman" w:cs="Times New Roman"/>
          <w:sz w:val="24"/>
          <w:szCs w:val="24"/>
          <w:lang w:val="en-US"/>
        </w:rPr>
        <w:t xml:space="preserve">two other businesses. The three businesses together </w:t>
      </w:r>
      <w:r w:rsidR="0037598A" w:rsidRPr="00EE0016">
        <w:rPr>
          <w:rFonts w:ascii="Times New Roman" w:hAnsi="Times New Roman" w:cs="Times New Roman"/>
          <w:sz w:val="24"/>
          <w:szCs w:val="24"/>
          <w:lang w:val="en-US"/>
        </w:rPr>
        <w:t xml:space="preserve">are </w:t>
      </w:r>
      <w:r w:rsidR="00D34AAC" w:rsidRPr="00EE0016">
        <w:rPr>
          <w:rFonts w:ascii="Times New Roman" w:hAnsi="Times New Roman" w:cs="Times New Roman"/>
          <w:sz w:val="24"/>
          <w:szCs w:val="24"/>
          <w:lang w:val="en-US"/>
        </w:rPr>
        <w:t xml:space="preserve">responsible for the maintenance of the lake. </w:t>
      </w:r>
      <w:r w:rsidR="001E73A2" w:rsidRPr="00EE0016">
        <w:rPr>
          <w:rFonts w:ascii="Times New Roman" w:hAnsi="Times New Roman" w:cs="Times New Roman"/>
          <w:sz w:val="24"/>
          <w:szCs w:val="24"/>
          <w:lang w:val="en-US"/>
        </w:rPr>
        <w:t xml:space="preserve">Groups of two to six individuals are commonly used in social dilemma games </w:t>
      </w:r>
      <w:r w:rsidR="001E73A2" w:rsidRPr="00EE0016">
        <w:rPr>
          <w:rFonts w:ascii="Times New Roman" w:hAnsi="Times New Roman" w:cs="Times New Roman"/>
          <w:sz w:val="24"/>
          <w:szCs w:val="24"/>
          <w:lang w:val="en-US"/>
        </w:rPr>
        <w:fldChar w:fldCharType="begin" w:fldLock="1"/>
      </w:r>
      <w:r w:rsidR="001E73A2" w:rsidRPr="00EE0016">
        <w:rPr>
          <w:rFonts w:ascii="Times New Roman" w:hAnsi="Times New Roman" w:cs="Times New Roman"/>
          <w:sz w:val="24"/>
          <w:szCs w:val="24"/>
          <w:lang w:val="en-US"/>
        </w:rPr>
        <w:instrText>ADDIN CSL_CITATION { "citationItems" : [ { "id" : "ITEM-1", "itemData" : { "ISSN" : "0022-0027", "abstract" : "Among the most researched solutions to social dilemmas is communication. Since the late 1950s, it has been well known that communication enhances cooperation in social dilemmas. This article reports a meta-analysis of this literature (forty-five effect sizes) and finds a large positive effect of communication on cooperation in social dilemmas (d = 1.01). This effect is moderated by the type of communication, with a stronger effect of face-to-face discussion (d = 1.21) compared to written messages (d = 0.46). The communication-cooperation relationship is also stronger in larger, compared to smaller, group social dilemmas. Whether communication occurred before or during iterated dilemmas did not statistically affect the communication-cooperation effect size. Results are discussed according to theory and research on communication in social dilemmas.", "author" : [ { "dropping-particle" : "", "family" : "Balliet", "given" : "Daniel", "non-dropping-particle" : "", "parse-names" : false, "suffix" : "" } ], "container-title" : "Journal of Conflict Resolution", "id" : "ITEM-1", "issue" : "1", "issued" : { "date-parts" : [ [ "2010" ] ] }, "note" : "Communication increases cooperation in social dilemmas. Face-to-face communication is more effective than written messages and communication is more effective in large groups than in small groups.", "page" : "39-57", "publisher" : "Sage Publications", "title" : "Communication and cooperation in social dilemmas: A meta-analytic review", "type" : "article-journal", "volume" : "54" }, "uris" : [ "http://www.mendeley.com/documents/?uuid=36f8c6d7-0d22-4628-aa55-e9b06179c99c" ] }, { "id" : "ITEM-2", "itemData" : { "ISSN" : "1043-4631", "abstract" : "This article presents an analysis of 35 years of published experiments testing decision making in prisoners' dilemmas. The objective is to begin to reconnect the theory and the evidence of rational behavior by accumulating the experience of the laboratory and examining this record for those factors that consistently altered subjects' choices. It is shown that a model of pure self-interest is usually inconsistent with the results of experimental decision making, predicting either the wrong sign, as in the case of monetary stakes, or ignoring influential variables, such as the content of instructions. This incongruity is widest with respect to the role of language in encouraging cooperation.", "author" : [ { "dropping-particle" : "", "family" : "Sally", "given" : "David", "non-dropping-particle" : "", "parse-names" : false, "suffix" : "" } ], "container-title" : "Rationality and society", "id" : "ITEM-2", "issue" : "1", "issued" : { "date-parts" : [ [ "1995" ] ] }, "note" : "Meta-analysis of social-dilemma research from 1958-1992.", "page" : "58-92", "publisher" : "Sage Publications", "title" : "Conversation and Cooperation in Social Dilemmas A Meta-Analysis of Experiments from 1958 to 1992", "type" : "article-journal", "volume" : "7" }, "uris" : [ "http://www.mendeley.com/documents/?uuid=59a77a3b-d9f2-476b-b404-6766b4f20a00" ] }, { "id" : "ITEM-3", "itemData" : { "ISSN" : "1386-4157", "abstract" : "Objective: To use meta-analysis techniques to assess the impact of various factors on the extent of cooperation in standard linear public goods experiments using the voluntary contributions mechanism. Data Sources: Potentially relevant experiments were identified through searches of EconLit, the Internet Documents in Economics Access Service (IDEAS), and a survey article. Review Methods: A total of 349 potentially relevant studies were identified. Of these, 27 (representing a total of 711 groups of participants) met the inclusion criteria. Data were abstracted from these studies using a standardized protocol. Results were analyzed using weighted ordinary least squares.Average group efficiencywas the dependent variable. Results: The marginal per capita return, communication, constant group composition over the session (\u201cpartners\u201d), positive framing, and the use of children as subjects had a positive and significant effect (p &lt; 0.05) on the average level of contribution to the public good. Heterogeneous endowments to subjects, experienced participants, and soliciting subjects\u2019 beliefs regarding other participants\u2019 behaviour prior to the start of the session/period had a negative and significant effect. A number of other factors were not identified as significant. Conclusion: The meta-analysis results parallel several key findings from previous literature reviews. In addition, they offer parameter estimates and an analysis of significance based on the totality of the available research evidence. More consistent reporting of the results of experiments would greatly improve the ability to conduct this type of research.", "author" : [ { "dropping-particle" : "", "family" : "Zelmer", "given" : "Jennifer", "non-dropping-particle" : "", "parse-names" : false, "suffix" : "" } ], "container-title" : "Experimental Economics", "id" : "ITEM-3", "issue" : "3", "issued" : { "date-parts" : [ [ "2003" ] ] }, "page" : "299-310", "publisher" : "Springer", "title" : "Linear public goods experiments: A meta-analysis", "type" : "article-journal", "volume" : "6" }, "uris" : [ "http://www.mendeley.com/documents/?uuid=b7f84226-9ac1-4c25-a867-ad6a8362304f" ] } ], "mendeley" : { "formattedCitation" : "(Balliet, 2010; Sally, 1995; Zelmer, 2003)", "manualFormatting" : "(Balliet, 2010; Sally, 1995; Zelmer, 2003)", "plainTextFormattedCitation" : "(Balliet, 2010; Sally, 1995; Zelmer, 2003)", "previouslyFormattedCitation" : "(Balliet, 2010; Sally, 1995; Zelmer, 2003)" }, "properties" : { "noteIndex" : 0 }, "schema" : "https://github.com/citation-style-language/schema/raw/master/csl-citation.json" }</w:instrText>
      </w:r>
      <w:r w:rsidR="001E73A2" w:rsidRPr="00EE0016">
        <w:rPr>
          <w:rFonts w:ascii="Times New Roman" w:hAnsi="Times New Roman" w:cs="Times New Roman"/>
          <w:sz w:val="24"/>
          <w:szCs w:val="24"/>
          <w:lang w:val="en-US"/>
        </w:rPr>
        <w:fldChar w:fldCharType="separate"/>
      </w:r>
      <w:r w:rsidR="001E73A2" w:rsidRPr="00EE0016">
        <w:rPr>
          <w:rFonts w:ascii="Times New Roman" w:hAnsi="Times New Roman" w:cs="Times New Roman"/>
          <w:noProof/>
          <w:sz w:val="24"/>
          <w:szCs w:val="24"/>
          <w:lang w:val="en-US"/>
        </w:rPr>
        <w:t>(Balliet, 2010; Sally, 1995; Zelmer, 2003)</w:t>
      </w:r>
      <w:r w:rsidR="001E73A2" w:rsidRPr="00EE0016">
        <w:rPr>
          <w:rFonts w:ascii="Times New Roman" w:hAnsi="Times New Roman" w:cs="Times New Roman"/>
          <w:sz w:val="24"/>
          <w:szCs w:val="24"/>
          <w:lang w:val="en-US"/>
        </w:rPr>
        <w:fldChar w:fldCharType="end"/>
      </w:r>
      <w:r w:rsidR="001E73A2" w:rsidRPr="00EE0016">
        <w:rPr>
          <w:rFonts w:ascii="Times New Roman" w:hAnsi="Times New Roman" w:cs="Times New Roman"/>
          <w:sz w:val="24"/>
          <w:szCs w:val="24"/>
          <w:lang w:val="en-US"/>
        </w:rPr>
        <w:t xml:space="preserve"> and three-person groups are practical while still allowing for group dynamics that characterize real-world problems. </w:t>
      </w:r>
      <w:r w:rsidR="00921550">
        <w:rPr>
          <w:rFonts w:ascii="Times New Roman" w:hAnsi="Times New Roman" w:cs="Times New Roman"/>
          <w:sz w:val="24"/>
          <w:szCs w:val="24"/>
          <w:lang w:val="en-US"/>
        </w:rPr>
        <w:t>In the game, e</w:t>
      </w:r>
      <w:r w:rsidR="00921550" w:rsidRPr="00EE0016">
        <w:rPr>
          <w:rFonts w:ascii="Times New Roman" w:hAnsi="Times New Roman" w:cs="Times New Roman"/>
          <w:sz w:val="24"/>
          <w:szCs w:val="24"/>
          <w:lang w:val="en-US"/>
        </w:rPr>
        <w:t xml:space="preserve">ach </w:t>
      </w:r>
      <w:r w:rsidR="001E73A2" w:rsidRPr="00EE0016">
        <w:rPr>
          <w:rFonts w:ascii="Times New Roman" w:hAnsi="Times New Roman" w:cs="Times New Roman"/>
          <w:sz w:val="24"/>
          <w:szCs w:val="24"/>
          <w:lang w:val="en-US"/>
        </w:rPr>
        <w:t xml:space="preserve">company produces a certain amount of waste in each round. As the owner of the company, the participants have to make a decision on what to do with the waste. They can either transport </w:t>
      </w:r>
      <w:r w:rsidR="00921550">
        <w:rPr>
          <w:rFonts w:ascii="Times New Roman" w:hAnsi="Times New Roman" w:cs="Times New Roman"/>
          <w:sz w:val="24"/>
          <w:szCs w:val="24"/>
          <w:lang w:val="en-US"/>
        </w:rPr>
        <w:t xml:space="preserve">it </w:t>
      </w:r>
      <w:r w:rsidR="001E73A2" w:rsidRPr="00EE0016">
        <w:rPr>
          <w:rFonts w:ascii="Times New Roman" w:hAnsi="Times New Roman" w:cs="Times New Roman"/>
          <w:sz w:val="24"/>
          <w:szCs w:val="24"/>
          <w:lang w:val="en-US"/>
        </w:rPr>
        <w:t xml:space="preserve">to a waste treatment plant or dump </w:t>
      </w:r>
      <w:r w:rsidR="00921550">
        <w:rPr>
          <w:rFonts w:ascii="Times New Roman" w:hAnsi="Times New Roman" w:cs="Times New Roman"/>
          <w:sz w:val="24"/>
          <w:szCs w:val="24"/>
          <w:lang w:val="en-US"/>
        </w:rPr>
        <w:t xml:space="preserve">it </w:t>
      </w:r>
      <w:r w:rsidR="001E73A2" w:rsidRPr="00EE0016">
        <w:rPr>
          <w:rFonts w:ascii="Times New Roman" w:hAnsi="Times New Roman" w:cs="Times New Roman"/>
          <w:sz w:val="24"/>
          <w:szCs w:val="24"/>
          <w:lang w:val="en-US"/>
        </w:rPr>
        <w:t>in the lake. Dumping the waste is harmful for the environment and the other businesses that are located at the shore of the lake, but bringing the waste to the treatment plant costs the company money: $1 million per unit of waste. If the waste is dumped in the lake, all business that are located at the shore at the lake have to clean the lake together at high cost</w:t>
      </w:r>
      <w:r w:rsidR="003138CC">
        <w:rPr>
          <w:rFonts w:ascii="Times New Roman" w:hAnsi="Times New Roman" w:cs="Times New Roman"/>
          <w:sz w:val="24"/>
          <w:szCs w:val="24"/>
          <w:lang w:val="en-US"/>
        </w:rPr>
        <w:t xml:space="preserve"> (see below)</w:t>
      </w:r>
      <w:r w:rsidR="001E73A2" w:rsidRPr="00EE0016">
        <w:rPr>
          <w:rFonts w:ascii="Times New Roman" w:hAnsi="Times New Roman" w:cs="Times New Roman"/>
          <w:sz w:val="24"/>
          <w:szCs w:val="24"/>
          <w:lang w:val="en-US"/>
        </w:rPr>
        <w:t xml:space="preserve">. These costs are shared </w:t>
      </w:r>
      <w:r w:rsidR="0025371D">
        <w:rPr>
          <w:rFonts w:ascii="Times New Roman" w:hAnsi="Times New Roman" w:cs="Times New Roman"/>
          <w:sz w:val="24"/>
          <w:szCs w:val="24"/>
          <w:lang w:val="en-US"/>
        </w:rPr>
        <w:t xml:space="preserve">equally </w:t>
      </w:r>
      <w:r w:rsidR="001E73A2" w:rsidRPr="00EE0016">
        <w:rPr>
          <w:rFonts w:ascii="Times New Roman" w:hAnsi="Times New Roman" w:cs="Times New Roman"/>
          <w:sz w:val="24"/>
          <w:szCs w:val="24"/>
          <w:lang w:val="en-US"/>
        </w:rPr>
        <w:t xml:space="preserve">among all </w:t>
      </w:r>
      <w:r w:rsidR="0025371D">
        <w:rPr>
          <w:rFonts w:ascii="Times New Roman" w:hAnsi="Times New Roman" w:cs="Times New Roman"/>
          <w:sz w:val="24"/>
          <w:szCs w:val="24"/>
          <w:lang w:val="en-US"/>
        </w:rPr>
        <w:t>three players</w:t>
      </w:r>
      <w:r w:rsidR="001E73A2" w:rsidRPr="00EE0016">
        <w:rPr>
          <w:rFonts w:ascii="Times New Roman" w:hAnsi="Times New Roman" w:cs="Times New Roman"/>
          <w:sz w:val="24"/>
          <w:szCs w:val="24"/>
          <w:lang w:val="en-US"/>
        </w:rPr>
        <w:t xml:space="preserve">. The participants played between twenty and </w:t>
      </w:r>
      <w:r w:rsidR="009A623F" w:rsidRPr="00EE0016">
        <w:rPr>
          <w:rFonts w:ascii="Times New Roman" w:hAnsi="Times New Roman" w:cs="Times New Roman"/>
          <w:sz w:val="24"/>
          <w:szCs w:val="24"/>
          <w:lang w:val="en-US"/>
        </w:rPr>
        <w:t>forty</w:t>
      </w:r>
      <w:r w:rsidR="001E73A2" w:rsidRPr="00EE0016">
        <w:rPr>
          <w:rFonts w:ascii="Times New Roman" w:hAnsi="Times New Roman" w:cs="Times New Roman"/>
          <w:sz w:val="24"/>
          <w:szCs w:val="24"/>
          <w:lang w:val="en-US"/>
        </w:rPr>
        <w:t xml:space="preserve"> rounds of the game, depending on the amount of time available. </w:t>
      </w:r>
    </w:p>
    <w:p w14:paraId="096BFD3F" w14:textId="5DA7F119" w:rsidR="004234E0" w:rsidRPr="00EE0016" w:rsidRDefault="00494275" w:rsidP="00685E2D">
      <w:pPr>
        <w:pStyle w:val="Standard"/>
        <w:spacing w:after="120" w:line="480" w:lineRule="auto"/>
        <w:rPr>
          <w:rFonts w:ascii="Times New Roman" w:hAnsi="Times New Roman" w:cs="Times New Roman"/>
          <w:sz w:val="24"/>
          <w:szCs w:val="24"/>
          <w:lang w:val="en-US"/>
        </w:rPr>
      </w:pPr>
      <w:r>
        <w:rPr>
          <w:rFonts w:ascii="Times New Roman" w:hAnsi="Times New Roman" w:cs="Times New Roman"/>
          <w:sz w:val="24"/>
          <w:szCs w:val="24"/>
          <w:lang w:val="en-GB"/>
        </w:rPr>
        <w:tab/>
      </w:r>
      <w:r w:rsidR="00493122" w:rsidRPr="00EE0016">
        <w:rPr>
          <w:rFonts w:ascii="Times New Roman" w:hAnsi="Times New Roman" w:cs="Times New Roman"/>
          <w:sz w:val="24"/>
          <w:szCs w:val="24"/>
          <w:lang w:val="en-GB"/>
        </w:rPr>
        <w:t>The rules of the game were explained to the participants in written instructions (</w:t>
      </w:r>
      <w:r w:rsidR="000E77E6" w:rsidRPr="00EE0016">
        <w:rPr>
          <w:rFonts w:ascii="Times New Roman" w:hAnsi="Times New Roman" w:cs="Times New Roman"/>
          <w:sz w:val="24"/>
          <w:szCs w:val="24"/>
          <w:lang w:val="en-GB"/>
        </w:rPr>
        <w:t xml:space="preserve">Appendix </w:t>
      </w:r>
      <w:r w:rsidR="00A24CED" w:rsidRPr="00EE0016">
        <w:rPr>
          <w:rFonts w:ascii="Times New Roman" w:hAnsi="Times New Roman" w:cs="Times New Roman"/>
          <w:sz w:val="24"/>
          <w:szCs w:val="24"/>
          <w:lang w:val="en-US"/>
        </w:rPr>
        <w:t>B</w:t>
      </w:r>
      <w:r w:rsidR="00493122" w:rsidRPr="00EE0016">
        <w:rPr>
          <w:rFonts w:ascii="Times New Roman" w:hAnsi="Times New Roman" w:cs="Times New Roman"/>
          <w:sz w:val="24"/>
          <w:szCs w:val="24"/>
          <w:lang w:val="en-GB"/>
        </w:rPr>
        <w:t>). The instructions were phrased in neutral language with no mention of cooperation</w:t>
      </w:r>
      <w:r w:rsidR="00921550">
        <w:rPr>
          <w:rFonts w:ascii="Times New Roman" w:hAnsi="Times New Roman" w:cs="Times New Roman"/>
          <w:sz w:val="24"/>
          <w:szCs w:val="24"/>
          <w:lang w:val="en-GB"/>
        </w:rPr>
        <w:t xml:space="preserve">, </w:t>
      </w:r>
      <w:r w:rsidR="00493122" w:rsidRPr="00EE0016">
        <w:rPr>
          <w:rFonts w:ascii="Times New Roman" w:hAnsi="Times New Roman" w:cs="Times New Roman"/>
          <w:sz w:val="24"/>
          <w:szCs w:val="24"/>
          <w:lang w:val="en-GB"/>
        </w:rPr>
        <w:t>defection</w:t>
      </w:r>
      <w:r w:rsidR="00921550">
        <w:rPr>
          <w:rFonts w:ascii="Times New Roman" w:hAnsi="Times New Roman" w:cs="Times New Roman"/>
          <w:sz w:val="24"/>
          <w:szCs w:val="24"/>
          <w:lang w:val="en-GB"/>
        </w:rPr>
        <w:t>,</w:t>
      </w:r>
      <w:r w:rsidR="00493122" w:rsidRPr="00EE0016">
        <w:rPr>
          <w:rFonts w:ascii="Times New Roman" w:hAnsi="Times New Roman" w:cs="Times New Roman"/>
          <w:sz w:val="24"/>
          <w:szCs w:val="24"/>
          <w:lang w:val="en-GB"/>
        </w:rPr>
        <w:t xml:space="preserve"> or competition. At the end of the instructions the participants were provided with an example of three companies and their decisions and they were asked to calculate the costs for one of these companies to ensure comprehension.</w:t>
      </w:r>
      <w:r w:rsidR="001E73A2" w:rsidRPr="00EE0016">
        <w:rPr>
          <w:rFonts w:ascii="Times New Roman" w:hAnsi="Times New Roman" w:cs="Times New Roman"/>
          <w:sz w:val="24"/>
          <w:szCs w:val="24"/>
          <w:lang w:val="en-US"/>
        </w:rPr>
        <w:t xml:space="preserve"> </w:t>
      </w:r>
      <w:r w:rsidR="00493122" w:rsidRPr="00EE0016">
        <w:rPr>
          <w:rFonts w:ascii="Times New Roman" w:hAnsi="Times New Roman" w:cs="Times New Roman"/>
          <w:sz w:val="24"/>
          <w:szCs w:val="24"/>
          <w:lang w:val="en-US"/>
        </w:rPr>
        <w:t xml:space="preserve">We used the software Z-tree for playing the social dilemma game </w:t>
      </w:r>
      <w:r w:rsidR="004234E0" w:rsidRPr="00EE0016">
        <w:rPr>
          <w:rFonts w:ascii="Times New Roman" w:hAnsi="Times New Roman" w:cs="Times New Roman"/>
          <w:sz w:val="24"/>
          <w:szCs w:val="24"/>
          <w:lang w:val="en-US"/>
        </w:rPr>
        <w:fldChar w:fldCharType="begin" w:fldLock="1"/>
      </w:r>
      <w:r w:rsidR="007915C8" w:rsidRPr="00EE0016">
        <w:rPr>
          <w:rFonts w:ascii="Times New Roman" w:hAnsi="Times New Roman" w:cs="Times New Roman"/>
          <w:sz w:val="24"/>
          <w:szCs w:val="24"/>
          <w:lang w:val="en-US"/>
        </w:rPr>
        <w:instrText>ADDIN CSL_CITATION { "citationItems" : [ { "id" : "ITEM-1", "itemData" : { "abstract" : "z-Tree (Zurich Toolbox for Ready-made Economic Experiments) is a software for developing and conducting economic experiments. The software is stable and allows programming almost any kind of experiments in a short time. In this article, I present the guiding principles behind the software design, its features, and its limitations.", "author" : [ { "dropping-particle" : "", "family" : "Fischbacher", "given" : "Urs", "non-dropping-particle" : "", "parse-names" : false, "suffix" : "" } ], "container-title" : "Experimental Economics", "id" : "ITEM-1", "issue" : "2", "issued" : { "date-parts" : [ [ "2007" ] ] }, "page" : "171-178", "title" : "No Title", "type" : "article-journal", "volume" : "10" }, "uris" : [ "http://www.mendeley.com/documents/?uuid=80085702-8878-4460-b90d-dbf8111589a2" ] } ], "mendeley" : { "formattedCitation" : "(Fischbacher, 2007)", "plainTextFormattedCitation" : "(Fischbacher, 2007)", "previouslyFormattedCitation" : "(Fischbacher, 2007)" }, "properties" : { "noteIndex" : 0 }, "schema" : "https://github.com/citation-style-language/schema/raw/master/csl-citation.json" }</w:instrText>
      </w:r>
      <w:r w:rsidR="004234E0" w:rsidRPr="00EE0016">
        <w:rPr>
          <w:rFonts w:ascii="Times New Roman" w:hAnsi="Times New Roman" w:cs="Times New Roman"/>
          <w:sz w:val="24"/>
          <w:szCs w:val="24"/>
          <w:lang w:val="en-US"/>
        </w:rPr>
        <w:fldChar w:fldCharType="separate"/>
      </w:r>
      <w:r w:rsidR="004234E0" w:rsidRPr="00EE0016">
        <w:rPr>
          <w:rFonts w:ascii="Times New Roman" w:hAnsi="Times New Roman" w:cs="Times New Roman"/>
          <w:noProof/>
          <w:sz w:val="24"/>
          <w:szCs w:val="24"/>
          <w:lang w:val="en-US"/>
        </w:rPr>
        <w:t>(Fischbacher, 2007)</w:t>
      </w:r>
      <w:r w:rsidR="004234E0" w:rsidRPr="00EE0016">
        <w:rPr>
          <w:rFonts w:ascii="Times New Roman" w:hAnsi="Times New Roman" w:cs="Times New Roman"/>
          <w:sz w:val="24"/>
          <w:szCs w:val="24"/>
          <w:lang w:val="en-US"/>
        </w:rPr>
        <w:fldChar w:fldCharType="end"/>
      </w:r>
      <w:r w:rsidR="00A035F1" w:rsidRPr="00EE0016">
        <w:rPr>
          <w:rFonts w:ascii="Times New Roman" w:hAnsi="Times New Roman" w:cs="Times New Roman"/>
          <w:sz w:val="24"/>
          <w:szCs w:val="24"/>
          <w:lang w:val="en-US"/>
        </w:rPr>
        <w:t>. A screenshot of the participa</w:t>
      </w:r>
      <w:r w:rsidR="009020D8" w:rsidRPr="00EE0016">
        <w:rPr>
          <w:rFonts w:ascii="Times New Roman" w:hAnsi="Times New Roman" w:cs="Times New Roman"/>
          <w:sz w:val="24"/>
          <w:szCs w:val="24"/>
          <w:lang w:val="en-US"/>
        </w:rPr>
        <w:t>nts’ interface can be found in A</w:t>
      </w:r>
      <w:r w:rsidR="00A035F1" w:rsidRPr="00EE0016">
        <w:rPr>
          <w:rFonts w:ascii="Times New Roman" w:hAnsi="Times New Roman" w:cs="Times New Roman"/>
          <w:sz w:val="24"/>
          <w:szCs w:val="24"/>
          <w:lang w:val="en-US"/>
        </w:rPr>
        <w:t xml:space="preserve">ppendix </w:t>
      </w:r>
      <w:r w:rsidR="00A24CED" w:rsidRPr="00EE0016">
        <w:rPr>
          <w:rFonts w:ascii="Times New Roman" w:hAnsi="Times New Roman" w:cs="Times New Roman"/>
          <w:sz w:val="24"/>
          <w:szCs w:val="24"/>
          <w:lang w:val="en-US"/>
        </w:rPr>
        <w:t>C</w:t>
      </w:r>
      <w:r w:rsidR="00A035F1" w:rsidRPr="00EE0016">
        <w:rPr>
          <w:rFonts w:ascii="Times New Roman" w:hAnsi="Times New Roman" w:cs="Times New Roman"/>
          <w:sz w:val="24"/>
          <w:szCs w:val="24"/>
          <w:lang w:val="en-US"/>
        </w:rPr>
        <w:t xml:space="preserve">. </w:t>
      </w:r>
    </w:p>
    <w:p w14:paraId="0EDF02CD" w14:textId="0ED9417F" w:rsidR="00431292" w:rsidRPr="00EE0016" w:rsidRDefault="00493122" w:rsidP="00685E2D">
      <w:pPr>
        <w:pStyle w:val="Heading3"/>
        <w:spacing w:after="120" w:line="480" w:lineRule="auto"/>
        <w:rPr>
          <w:rFonts w:ascii="Times New Roman" w:hAnsi="Times New Roman" w:cs="Times New Roman"/>
          <w:color w:val="auto"/>
          <w:sz w:val="24"/>
          <w:szCs w:val="24"/>
          <w:lang w:val="en-GB"/>
        </w:rPr>
      </w:pPr>
      <w:bookmarkStart w:id="17" w:name="_Toc434148145"/>
      <w:bookmarkStart w:id="18" w:name="_Toc453919434"/>
      <w:r w:rsidRPr="00EE0016">
        <w:rPr>
          <w:rFonts w:ascii="Times New Roman" w:hAnsi="Times New Roman" w:cs="Times New Roman"/>
          <w:color w:val="auto"/>
          <w:sz w:val="24"/>
          <w:szCs w:val="24"/>
          <w:lang w:val="en-GB"/>
        </w:rPr>
        <w:t>2.2.1</w:t>
      </w:r>
      <w:r w:rsidR="00626A49" w:rsidRPr="00EE0016">
        <w:rPr>
          <w:rFonts w:ascii="Times New Roman" w:hAnsi="Times New Roman" w:cs="Times New Roman"/>
          <w:color w:val="auto"/>
          <w:sz w:val="24"/>
          <w:szCs w:val="24"/>
          <w:lang w:val="en-GB"/>
        </w:rPr>
        <w:t xml:space="preserve"> </w:t>
      </w:r>
      <w:bookmarkEnd w:id="17"/>
      <w:r w:rsidR="00213ECF" w:rsidRPr="00EE0016">
        <w:rPr>
          <w:rFonts w:ascii="Times New Roman" w:hAnsi="Times New Roman" w:cs="Times New Roman"/>
          <w:color w:val="auto"/>
          <w:sz w:val="24"/>
          <w:szCs w:val="24"/>
          <w:lang w:val="en-GB"/>
        </w:rPr>
        <w:t xml:space="preserve">Continuous versus </w:t>
      </w:r>
      <w:r w:rsidR="00ED66E6" w:rsidRPr="00EE0016">
        <w:rPr>
          <w:rFonts w:ascii="Times New Roman" w:hAnsi="Times New Roman" w:cs="Times New Roman"/>
          <w:color w:val="auto"/>
          <w:sz w:val="24"/>
          <w:szCs w:val="24"/>
          <w:lang w:val="en-GB"/>
        </w:rPr>
        <w:t>s</w:t>
      </w:r>
      <w:r w:rsidR="00213ECF" w:rsidRPr="00EE0016">
        <w:rPr>
          <w:rFonts w:ascii="Times New Roman" w:hAnsi="Times New Roman" w:cs="Times New Roman"/>
          <w:color w:val="auto"/>
          <w:sz w:val="24"/>
          <w:szCs w:val="24"/>
          <w:lang w:val="en-GB"/>
        </w:rPr>
        <w:t xml:space="preserve">tep-level and </w:t>
      </w:r>
      <w:r w:rsidR="00ED66E6" w:rsidRPr="00EE0016">
        <w:rPr>
          <w:rFonts w:ascii="Times New Roman" w:hAnsi="Times New Roman" w:cs="Times New Roman"/>
          <w:color w:val="auto"/>
          <w:sz w:val="24"/>
          <w:szCs w:val="24"/>
          <w:lang w:val="en-GB"/>
        </w:rPr>
        <w:t>s</w:t>
      </w:r>
      <w:r w:rsidR="00213ECF" w:rsidRPr="00EE0016">
        <w:rPr>
          <w:rFonts w:ascii="Times New Roman" w:hAnsi="Times New Roman" w:cs="Times New Roman"/>
          <w:color w:val="auto"/>
          <w:sz w:val="24"/>
          <w:szCs w:val="24"/>
          <w:lang w:val="en-GB"/>
        </w:rPr>
        <w:t xml:space="preserve">ymmetry versus </w:t>
      </w:r>
      <w:r w:rsidR="00ED66E6" w:rsidRPr="00EE0016">
        <w:rPr>
          <w:rFonts w:ascii="Times New Roman" w:hAnsi="Times New Roman" w:cs="Times New Roman"/>
          <w:color w:val="auto"/>
          <w:sz w:val="24"/>
          <w:szCs w:val="24"/>
          <w:lang w:val="en-GB"/>
        </w:rPr>
        <w:t>a</w:t>
      </w:r>
      <w:r w:rsidR="00213ECF" w:rsidRPr="00EE0016">
        <w:rPr>
          <w:rFonts w:ascii="Times New Roman" w:hAnsi="Times New Roman" w:cs="Times New Roman"/>
          <w:color w:val="auto"/>
          <w:sz w:val="24"/>
          <w:szCs w:val="24"/>
          <w:lang w:val="en-GB"/>
        </w:rPr>
        <w:t>symmetry</w:t>
      </w:r>
      <w:bookmarkEnd w:id="18"/>
      <w:r w:rsidR="00A66030" w:rsidRPr="00EE0016">
        <w:rPr>
          <w:rFonts w:ascii="Times New Roman" w:hAnsi="Times New Roman" w:cs="Times New Roman"/>
          <w:color w:val="auto"/>
          <w:sz w:val="24"/>
          <w:szCs w:val="24"/>
          <w:lang w:val="en-GB"/>
        </w:rPr>
        <w:t>.</w:t>
      </w:r>
    </w:p>
    <w:p w14:paraId="2F97214D" w14:textId="0F0721E8" w:rsidR="00AD5FE3" w:rsidRPr="00EE0016" w:rsidRDefault="00494275" w:rsidP="00685E2D">
      <w:pPr>
        <w:pStyle w:val="Standard"/>
        <w:spacing w:after="120"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B8617D" w:rsidRPr="006B2347">
        <w:rPr>
          <w:rFonts w:ascii="Times New Roman" w:hAnsi="Times New Roman" w:cs="Times New Roman"/>
          <w:i/>
          <w:sz w:val="24"/>
          <w:szCs w:val="24"/>
          <w:lang w:val="en-US"/>
        </w:rPr>
        <w:t>Game type</w:t>
      </w:r>
      <w:r w:rsidR="00B8617D">
        <w:rPr>
          <w:rFonts w:ascii="Times New Roman" w:hAnsi="Times New Roman" w:cs="Times New Roman"/>
          <w:i/>
          <w:sz w:val="24"/>
          <w:szCs w:val="24"/>
          <w:lang w:val="en-US"/>
        </w:rPr>
        <w:t>.</w:t>
      </w:r>
      <w:r w:rsidR="00B8617D">
        <w:rPr>
          <w:rFonts w:ascii="Times New Roman" w:hAnsi="Times New Roman" w:cs="Times New Roman"/>
          <w:sz w:val="24"/>
          <w:szCs w:val="24"/>
          <w:lang w:val="en-US"/>
        </w:rPr>
        <w:t xml:space="preserve"> </w:t>
      </w:r>
      <w:r w:rsidR="00740B09" w:rsidRPr="00EE0016">
        <w:rPr>
          <w:rFonts w:ascii="Times New Roman" w:hAnsi="Times New Roman" w:cs="Times New Roman"/>
          <w:sz w:val="24"/>
          <w:szCs w:val="24"/>
          <w:lang w:val="en-US"/>
        </w:rPr>
        <w:t xml:space="preserve">The first independent variable is game type: </w:t>
      </w:r>
      <w:r w:rsidR="000402A1" w:rsidRPr="00EE0016">
        <w:rPr>
          <w:rFonts w:ascii="Times New Roman" w:hAnsi="Times New Roman" w:cs="Times New Roman"/>
          <w:sz w:val="24"/>
          <w:szCs w:val="24"/>
          <w:lang w:val="en-US"/>
        </w:rPr>
        <w:t xml:space="preserve">we compare </w:t>
      </w:r>
      <w:r w:rsidR="00740B09" w:rsidRPr="00EE0016">
        <w:rPr>
          <w:rFonts w:ascii="Times New Roman" w:hAnsi="Times New Roman" w:cs="Times New Roman"/>
          <w:sz w:val="24"/>
          <w:szCs w:val="24"/>
          <w:lang w:val="en-US"/>
        </w:rPr>
        <w:t>conti</w:t>
      </w:r>
      <w:r w:rsidR="000402A1" w:rsidRPr="00EE0016">
        <w:rPr>
          <w:rFonts w:ascii="Times New Roman" w:hAnsi="Times New Roman" w:cs="Times New Roman"/>
          <w:sz w:val="24"/>
          <w:szCs w:val="24"/>
          <w:lang w:val="en-US"/>
        </w:rPr>
        <w:t>nuous and</w:t>
      </w:r>
      <w:r w:rsidR="00740B09" w:rsidRPr="00EE0016">
        <w:rPr>
          <w:rFonts w:ascii="Times New Roman" w:hAnsi="Times New Roman" w:cs="Times New Roman"/>
          <w:sz w:val="24"/>
          <w:szCs w:val="24"/>
          <w:lang w:val="en-US"/>
        </w:rPr>
        <w:t xml:space="preserve"> step-level</w:t>
      </w:r>
      <w:r w:rsidR="000402A1" w:rsidRPr="00EE0016">
        <w:rPr>
          <w:rFonts w:ascii="Times New Roman" w:hAnsi="Times New Roman" w:cs="Times New Roman"/>
          <w:sz w:val="24"/>
          <w:szCs w:val="24"/>
          <w:lang w:val="en-US"/>
        </w:rPr>
        <w:t xml:space="preserve"> social dilemmas</w:t>
      </w:r>
      <w:r w:rsidR="00740B09" w:rsidRPr="00EE0016">
        <w:rPr>
          <w:rFonts w:ascii="Times New Roman" w:hAnsi="Times New Roman" w:cs="Times New Roman"/>
          <w:sz w:val="24"/>
          <w:szCs w:val="24"/>
          <w:lang w:val="en-US"/>
        </w:rPr>
        <w:t xml:space="preserve">. </w:t>
      </w:r>
      <w:r w:rsidR="00D34AAC" w:rsidRPr="00EE0016">
        <w:rPr>
          <w:rFonts w:ascii="Times New Roman" w:hAnsi="Times New Roman" w:cs="Times New Roman"/>
          <w:sz w:val="24"/>
          <w:szCs w:val="24"/>
          <w:lang w:val="en-US"/>
        </w:rPr>
        <w:t>In the continuous condition the three businesses together have to pay $2 million per unit of waste that is dumped for cleaning the lake, regardless of who the dumper is</w:t>
      </w:r>
      <w:r w:rsidR="00B8617D">
        <w:rPr>
          <w:rFonts w:ascii="Times New Roman" w:hAnsi="Times New Roman" w:cs="Times New Roman"/>
          <w:sz w:val="24"/>
          <w:szCs w:val="24"/>
          <w:lang w:val="en-US"/>
        </w:rPr>
        <w:t>. Remember that the dumper could have avoided this cost by paying $1 million</w:t>
      </w:r>
      <w:r w:rsidR="00D34AAC" w:rsidRPr="00EE0016">
        <w:rPr>
          <w:rFonts w:ascii="Times New Roman" w:hAnsi="Times New Roman" w:cs="Times New Roman"/>
          <w:sz w:val="24"/>
          <w:szCs w:val="24"/>
          <w:lang w:val="en-US"/>
        </w:rPr>
        <w:t>.</w:t>
      </w:r>
      <w:r w:rsidR="00AD5FE3" w:rsidRPr="00EE0016">
        <w:rPr>
          <w:rFonts w:ascii="Times New Roman" w:hAnsi="Times New Roman" w:cs="Times New Roman"/>
          <w:sz w:val="24"/>
          <w:szCs w:val="24"/>
          <w:lang w:val="en-US"/>
        </w:rPr>
        <w:t xml:space="preserve"> </w:t>
      </w:r>
      <w:r w:rsidR="00B8617D">
        <w:rPr>
          <w:rFonts w:ascii="Times New Roman" w:hAnsi="Times New Roman" w:cs="Times New Roman"/>
          <w:sz w:val="24"/>
          <w:szCs w:val="24"/>
          <w:lang w:val="en-US"/>
        </w:rPr>
        <w:t xml:space="preserve">This means that each business has to pay $2/3 million, which saves the dumper $1/3 million, but costs the other two $2/3 million extra. </w:t>
      </w:r>
      <w:r w:rsidR="00DC0851" w:rsidRPr="00EE0016">
        <w:rPr>
          <w:rFonts w:ascii="Times New Roman" w:hAnsi="Times New Roman" w:cs="Times New Roman"/>
          <w:sz w:val="24"/>
          <w:szCs w:val="24"/>
          <w:lang w:val="en-US"/>
        </w:rPr>
        <w:t xml:space="preserve">A multiplier (or Marginal Per Capita Return) of two is commonly used in social dilemma experiments </w:t>
      </w:r>
      <w:r w:rsidR="00DC0851" w:rsidRPr="00EE0016">
        <w:rPr>
          <w:rFonts w:ascii="Times New Roman" w:hAnsi="Times New Roman" w:cs="Times New Roman"/>
          <w:sz w:val="24"/>
          <w:szCs w:val="24"/>
          <w:lang w:val="en-US"/>
        </w:rPr>
        <w:fldChar w:fldCharType="begin" w:fldLock="1"/>
      </w:r>
      <w:r w:rsidR="00DC0851" w:rsidRPr="00EE0016">
        <w:rPr>
          <w:rFonts w:ascii="Times New Roman" w:hAnsi="Times New Roman" w:cs="Times New Roman"/>
          <w:sz w:val="24"/>
          <w:szCs w:val="24"/>
          <w:lang w:val="en-US"/>
        </w:rPr>
        <w:instrText>ADDIN CSL_CITATION { "citationItems" : [ { "id" : "ITEM-1", "itemData" : { "ISSN" : "1386-4157", "abstract" : "One important determinant of voluntary contributions to public goods is the value of the public good relative to that of the forgone private good. Isaac, Walker and Thomas (1984) formalized this relation in the Marginal Per Capita Return (MPCR) and demonstrated its influence on the provision of linear public goods. This paper develops a parallel concept, in the context of a threshold public good, the Step Return (SR). After providing a meta-analysis of the effect of SR in previous experiments, we compare contributions in threshold public goods games with low, medium and high SRs. Results show that subjects respond to the SR in this setting just as they respond to the MPCR in the linear public goods setting: higher SRs lead to more contributions.", "author" : [ { "dropping-particle" : "", "family" : "Croson", "given" : "Rachel T A", "non-dropping-particle" : "", "parse-names" : false, "suffix" : "" }, { "dropping-particle" : "", "family" : "Marks", "given" : "Melanie Beth", "non-dropping-particle" : "", "parse-names" : false, "suffix" : "" } ], "container-title" : "Experimental Economics", "id" : "ITEM-1", "issue" : "3", "issued" : { "date-parts" : [ [ "2000" ] ] }, "note" : "Higher threshold leads to higher contributions", "page" : "239-259", "publisher" : "Springer", "title" : "Step returns in threshold public goods: A meta-and experimental analysis", "type" : "article-journal", "volume" : "2" }, "uris" : [ "http://www.mendeley.com/documents/?uuid=a675a6c8-394d-46b5-b694-7923f774b853" ] } ], "mendeley" : { "formattedCitation" : "(Croson &amp; Marks, 2000)", "plainTextFormattedCitation" : "(Croson &amp; Marks, 2000)", "previouslyFormattedCitation" : "(Croson &amp; Marks, 2000)" }, "properties" : { "noteIndex" : 0 }, "schema" : "https://github.com/citation-style-language/schema/raw/master/csl-citation.json" }</w:instrText>
      </w:r>
      <w:r w:rsidR="00DC0851" w:rsidRPr="00EE0016">
        <w:rPr>
          <w:rFonts w:ascii="Times New Roman" w:hAnsi="Times New Roman" w:cs="Times New Roman"/>
          <w:sz w:val="24"/>
          <w:szCs w:val="24"/>
          <w:lang w:val="en-US"/>
        </w:rPr>
        <w:fldChar w:fldCharType="separate"/>
      </w:r>
      <w:r w:rsidR="00DC0851" w:rsidRPr="00EE0016">
        <w:rPr>
          <w:rFonts w:ascii="Times New Roman" w:hAnsi="Times New Roman" w:cs="Times New Roman"/>
          <w:noProof/>
          <w:sz w:val="24"/>
          <w:szCs w:val="24"/>
          <w:lang w:val="en-US"/>
        </w:rPr>
        <w:t>(Croson &amp; Marks, 2000)</w:t>
      </w:r>
      <w:r w:rsidR="00DC0851" w:rsidRPr="00EE0016">
        <w:rPr>
          <w:rFonts w:ascii="Times New Roman" w:hAnsi="Times New Roman" w:cs="Times New Roman"/>
          <w:sz w:val="24"/>
          <w:szCs w:val="24"/>
          <w:lang w:val="en-US"/>
        </w:rPr>
        <w:fldChar w:fldCharType="end"/>
      </w:r>
      <w:r w:rsidR="00DC0851" w:rsidRPr="00EE0016">
        <w:rPr>
          <w:rFonts w:ascii="Times New Roman" w:hAnsi="Times New Roman" w:cs="Times New Roman"/>
          <w:sz w:val="24"/>
          <w:szCs w:val="24"/>
          <w:lang w:val="en-US"/>
        </w:rPr>
        <w:t xml:space="preserve">. The average expected costs per round of the continuous game is 47.3. </w:t>
      </w:r>
    </w:p>
    <w:p w14:paraId="764FB8ED" w14:textId="7CE36D38" w:rsidR="00DC0851" w:rsidRPr="00EE0016" w:rsidRDefault="00494275" w:rsidP="00685E2D">
      <w:pPr>
        <w:pStyle w:val="Standard"/>
        <w:spacing w:after="120"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DC0851" w:rsidRPr="00EE0016">
        <w:rPr>
          <w:rFonts w:ascii="Times New Roman" w:hAnsi="Times New Roman" w:cs="Times New Roman"/>
          <w:sz w:val="24"/>
          <w:szCs w:val="24"/>
          <w:lang w:val="en-US"/>
        </w:rPr>
        <w:t xml:space="preserve">In the step-level condition the companies only pay the cleaning costs if 46 units of waste or more are dumped in total. A threshold of 50% of total possible cooperation/defection in step-level dilemmas is commonly used in social dilemma experiments </w:t>
      </w:r>
      <w:r w:rsidR="00DC0851" w:rsidRPr="00EE0016">
        <w:rPr>
          <w:rFonts w:ascii="Times New Roman" w:hAnsi="Times New Roman" w:cs="Times New Roman"/>
          <w:sz w:val="24"/>
          <w:szCs w:val="24"/>
          <w:lang w:val="en-US"/>
        </w:rPr>
        <w:fldChar w:fldCharType="begin" w:fldLock="1"/>
      </w:r>
      <w:r w:rsidR="00DC0851" w:rsidRPr="00EE0016">
        <w:rPr>
          <w:rFonts w:ascii="Times New Roman" w:hAnsi="Times New Roman" w:cs="Times New Roman"/>
          <w:sz w:val="24"/>
          <w:szCs w:val="24"/>
          <w:lang w:val="en-US"/>
        </w:rPr>
        <w:instrText>ADDIN CSL_CITATION { "citationItems" : [ { "id" : "ITEM-1", "itemData" : { "ISSN" : "1386-4157", "abstract" : "One important determinant of voluntary contributions to public goods is the value of the public good relative to that of the forgone private good. Isaac, Walker and Thomas (1984) formalized this relation in the Marginal Per Capita Return (MPCR) and demonstrated its influence on the provision of linear public goods. This paper develops a parallel concept, in the context of a threshold public good, the Step Return (SR). After providing a meta-analysis of the effect of SR in previous experiments, we compare contributions in threshold public goods games with low, medium and high SRs. Results show that subjects respond to the SR in this setting just as they respond to the MPCR in the linear public goods setting: higher SRs lead to more contributions.", "author" : [ { "dropping-particle" : "", "family" : "Croson", "given" : "Rachel T A", "non-dropping-particle" : "", "parse-names" : false, "suffix" : "" }, { "dropping-particle" : "", "family" : "Marks", "given" : "Melanie Beth", "non-dropping-particle" : "", "parse-names" : false, "suffix" : "" } ], "container-title" : "Experimental Economics", "id" : "ITEM-1", "issue" : "3", "issued" : { "date-parts" : [ [ "2000" ] ] }, "note" : "Higher threshold leads to higher contributions", "page" : "239-259", "publisher" : "Springer", "title" : "Step returns in threshold public goods: A meta-and experimental analysis", "type" : "article-journal", "volume" : "2" }, "uris" : [ "http://www.mendeley.com/documents/?uuid=a675a6c8-394d-46b5-b694-7923f774b853" ] } ], "mendeley" : { "formattedCitation" : "(Croson &amp; Marks, 2000)", "plainTextFormattedCitation" : "(Croson &amp; Marks, 2000)", "previouslyFormattedCitation" : "(Croson &amp; Marks, 2000)" }, "properties" : { "noteIndex" : 0 }, "schema" : "https://github.com/citation-style-language/schema/raw/master/csl-citation.json" }</w:instrText>
      </w:r>
      <w:r w:rsidR="00DC0851" w:rsidRPr="00EE0016">
        <w:rPr>
          <w:rFonts w:ascii="Times New Roman" w:hAnsi="Times New Roman" w:cs="Times New Roman"/>
          <w:sz w:val="24"/>
          <w:szCs w:val="24"/>
          <w:lang w:val="en-US"/>
        </w:rPr>
        <w:fldChar w:fldCharType="separate"/>
      </w:r>
      <w:r w:rsidR="00DC0851" w:rsidRPr="00EE0016">
        <w:rPr>
          <w:rFonts w:ascii="Times New Roman" w:hAnsi="Times New Roman" w:cs="Times New Roman"/>
          <w:noProof/>
          <w:sz w:val="24"/>
          <w:szCs w:val="24"/>
          <w:lang w:val="en-US"/>
        </w:rPr>
        <w:t>(Croson &amp; Marks, 2000)</w:t>
      </w:r>
      <w:r w:rsidR="00DC0851" w:rsidRPr="00EE0016">
        <w:rPr>
          <w:rFonts w:ascii="Times New Roman" w:hAnsi="Times New Roman" w:cs="Times New Roman"/>
          <w:sz w:val="24"/>
          <w:szCs w:val="24"/>
          <w:lang w:val="en-US"/>
        </w:rPr>
        <w:fldChar w:fldCharType="end"/>
      </w:r>
      <w:r w:rsidR="00DC0851" w:rsidRPr="00EE0016">
        <w:rPr>
          <w:rFonts w:ascii="Times New Roman" w:hAnsi="Times New Roman" w:cs="Times New Roman"/>
          <w:sz w:val="24"/>
          <w:szCs w:val="24"/>
          <w:lang w:val="en-US"/>
        </w:rPr>
        <w:t xml:space="preserve">. If that threshold is exceeded, </w:t>
      </w:r>
      <w:r w:rsidR="009D3AAD" w:rsidRPr="00EE0016">
        <w:rPr>
          <w:rFonts w:ascii="Times New Roman" w:hAnsi="Times New Roman" w:cs="Times New Roman"/>
          <w:sz w:val="24"/>
          <w:szCs w:val="24"/>
          <w:lang w:val="en-US"/>
        </w:rPr>
        <w:t>the companies together pay $180</w:t>
      </w:r>
      <w:r w:rsidR="00DC0851" w:rsidRPr="00EE0016">
        <w:rPr>
          <w:rFonts w:ascii="Times New Roman" w:hAnsi="Times New Roman" w:cs="Times New Roman"/>
          <w:sz w:val="24"/>
          <w:szCs w:val="24"/>
          <w:lang w:val="en-US"/>
        </w:rPr>
        <w:t xml:space="preserve"> million for cleaning the lake,</w:t>
      </w:r>
      <w:r w:rsidR="009D3AAD" w:rsidRPr="00EE0016">
        <w:rPr>
          <w:rFonts w:ascii="Times New Roman" w:hAnsi="Times New Roman" w:cs="Times New Roman"/>
          <w:sz w:val="24"/>
          <w:szCs w:val="24"/>
          <w:lang w:val="en-US"/>
        </w:rPr>
        <w:t xml:space="preserve"> which is $60 million per company, which is </w:t>
      </w:r>
      <w:r w:rsidR="00993195" w:rsidRPr="00EE0016">
        <w:rPr>
          <w:rFonts w:ascii="Times New Roman" w:hAnsi="Times New Roman" w:cs="Times New Roman"/>
          <w:sz w:val="24"/>
          <w:szCs w:val="24"/>
          <w:lang w:val="en-US"/>
        </w:rPr>
        <w:t>equivalent</w:t>
      </w:r>
      <w:r w:rsidR="009D3AAD" w:rsidRPr="00EE0016">
        <w:rPr>
          <w:rFonts w:ascii="Times New Roman" w:hAnsi="Times New Roman" w:cs="Times New Roman"/>
          <w:sz w:val="24"/>
          <w:szCs w:val="24"/>
          <w:lang w:val="en-US"/>
        </w:rPr>
        <w:t xml:space="preserve"> to the multiplier of 2 in the continuous game. I</w:t>
      </w:r>
      <w:r w:rsidR="00DC0851" w:rsidRPr="00EE0016">
        <w:rPr>
          <w:rFonts w:ascii="Times New Roman" w:hAnsi="Times New Roman" w:cs="Times New Roman"/>
          <w:sz w:val="24"/>
          <w:szCs w:val="24"/>
          <w:lang w:val="en-US"/>
        </w:rPr>
        <w:t>f the threshold is not reached, the companies pay nothing for cleaning the lake. The average expected costs per round of the step-level game is 46.7.</w:t>
      </w:r>
    </w:p>
    <w:p w14:paraId="2D6EE2C0" w14:textId="3B9EC6EF" w:rsidR="00DC0851" w:rsidRPr="00EE0016" w:rsidRDefault="00494275" w:rsidP="00685E2D">
      <w:pPr>
        <w:pStyle w:val="Standard"/>
        <w:spacing w:after="120"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DC0851" w:rsidRPr="00EE0016">
        <w:rPr>
          <w:rFonts w:ascii="Times New Roman" w:hAnsi="Times New Roman" w:cs="Times New Roman"/>
          <w:sz w:val="24"/>
          <w:szCs w:val="24"/>
          <w:lang w:val="en-US"/>
        </w:rPr>
        <w:t xml:space="preserve">The expected costs per round are similar in the </w:t>
      </w:r>
      <w:r w:rsidR="009D3AAD" w:rsidRPr="00EE0016">
        <w:rPr>
          <w:rFonts w:ascii="Times New Roman" w:hAnsi="Times New Roman" w:cs="Times New Roman"/>
          <w:sz w:val="24"/>
          <w:szCs w:val="24"/>
          <w:lang w:val="en-US"/>
        </w:rPr>
        <w:t>continuous</w:t>
      </w:r>
      <w:r w:rsidR="00DC0851" w:rsidRPr="00EE0016">
        <w:rPr>
          <w:rFonts w:ascii="Times New Roman" w:hAnsi="Times New Roman" w:cs="Times New Roman"/>
          <w:sz w:val="24"/>
          <w:szCs w:val="24"/>
          <w:lang w:val="en-US"/>
        </w:rPr>
        <w:t xml:space="preserve"> game and the step-level game. This is necessary to be able to compare the results of the two games.</w:t>
      </w:r>
      <w:r w:rsidR="009D3AAD" w:rsidRPr="00EE0016">
        <w:rPr>
          <w:rFonts w:ascii="Times New Roman" w:hAnsi="Times New Roman" w:cs="Times New Roman"/>
          <w:sz w:val="24"/>
          <w:szCs w:val="24"/>
          <w:lang w:val="en-US"/>
        </w:rPr>
        <w:t xml:space="preserve"> Two pilot studies showed that the values </w:t>
      </w:r>
      <w:r w:rsidR="00B07708">
        <w:rPr>
          <w:rFonts w:ascii="Times New Roman" w:hAnsi="Times New Roman" w:cs="Times New Roman"/>
          <w:sz w:val="24"/>
          <w:szCs w:val="24"/>
          <w:lang w:val="en-US"/>
        </w:rPr>
        <w:t xml:space="preserve">we </w:t>
      </w:r>
      <w:r w:rsidR="009D3AAD" w:rsidRPr="00EE0016">
        <w:rPr>
          <w:rFonts w:ascii="Times New Roman" w:hAnsi="Times New Roman" w:cs="Times New Roman"/>
          <w:sz w:val="24"/>
          <w:szCs w:val="24"/>
          <w:lang w:val="en-US"/>
        </w:rPr>
        <w:t>chose for the threshold and the multiplier lead to variance in cooperation rates</w:t>
      </w:r>
      <w:r w:rsidR="00B07708">
        <w:rPr>
          <w:rFonts w:ascii="Times New Roman" w:hAnsi="Times New Roman" w:cs="Times New Roman"/>
          <w:sz w:val="24"/>
          <w:szCs w:val="24"/>
          <w:lang w:val="en-US"/>
        </w:rPr>
        <w:t xml:space="preserve"> (i.e., avoid</w:t>
      </w:r>
      <w:r w:rsidR="006A2395">
        <w:rPr>
          <w:rFonts w:ascii="Times New Roman" w:hAnsi="Times New Roman" w:cs="Times New Roman"/>
          <w:sz w:val="24"/>
          <w:szCs w:val="24"/>
          <w:lang w:val="en-US"/>
        </w:rPr>
        <w:t>ing</w:t>
      </w:r>
      <w:r w:rsidR="00B07708">
        <w:rPr>
          <w:rFonts w:ascii="Times New Roman" w:hAnsi="Times New Roman" w:cs="Times New Roman"/>
          <w:sz w:val="24"/>
          <w:szCs w:val="24"/>
          <w:lang w:val="en-US"/>
        </w:rPr>
        <w:t xml:space="preserve"> ceiling and floor effects)</w:t>
      </w:r>
      <w:r w:rsidR="009D3AAD" w:rsidRPr="00EE0016">
        <w:rPr>
          <w:rFonts w:ascii="Times New Roman" w:hAnsi="Times New Roman" w:cs="Times New Roman"/>
          <w:sz w:val="24"/>
          <w:szCs w:val="24"/>
          <w:lang w:val="en-US"/>
        </w:rPr>
        <w:t xml:space="preserve">.  </w:t>
      </w:r>
      <w:r w:rsidR="00DC0851" w:rsidRPr="00EE0016">
        <w:rPr>
          <w:rFonts w:ascii="Times New Roman" w:hAnsi="Times New Roman" w:cs="Times New Roman"/>
          <w:sz w:val="24"/>
          <w:szCs w:val="24"/>
          <w:lang w:val="en-US"/>
        </w:rPr>
        <w:t xml:space="preserve">  </w:t>
      </w:r>
    </w:p>
    <w:p w14:paraId="35423EFB" w14:textId="7F29414F" w:rsidR="00DE6271" w:rsidRPr="00EE0016" w:rsidRDefault="00DE6271" w:rsidP="00685E2D">
      <w:pPr>
        <w:pStyle w:val="Caption"/>
        <w:spacing w:after="120" w:line="480" w:lineRule="auto"/>
        <w:rPr>
          <w:rFonts w:ascii="Times New Roman" w:hAnsi="Times New Roman" w:cs="Times New Roman"/>
          <w:color w:val="auto"/>
          <w:sz w:val="24"/>
          <w:szCs w:val="24"/>
        </w:rPr>
      </w:pPr>
      <w:r w:rsidRPr="003F39D4">
        <w:rPr>
          <w:rFonts w:ascii="Times New Roman" w:hAnsi="Times New Roman" w:cs="Times New Roman"/>
          <w:noProof/>
          <w:color w:val="auto"/>
          <w:sz w:val="24"/>
          <w:szCs w:val="24"/>
          <w:lang w:val="en-CA" w:eastAsia="en-CA"/>
        </w:rPr>
        <w:drawing>
          <wp:anchor distT="0" distB="0" distL="114300" distR="114300" simplePos="0" relativeHeight="251675648" behindDoc="1" locked="0" layoutInCell="1" allowOverlap="1" wp14:anchorId="4DFF86DC" wp14:editId="08B39521">
            <wp:simplePos x="0" y="0"/>
            <wp:positionH relativeFrom="column">
              <wp:posOffset>3458845</wp:posOffset>
            </wp:positionH>
            <wp:positionV relativeFrom="paragraph">
              <wp:posOffset>27940</wp:posOffset>
            </wp:positionV>
            <wp:extent cx="3917315" cy="2127250"/>
            <wp:effectExtent l="0" t="0" r="6985" b="6350"/>
            <wp:wrapTight wrapText="bothSides">
              <wp:wrapPolygon edited="0">
                <wp:start x="0" y="0"/>
                <wp:lineTo x="0" y="21471"/>
                <wp:lineTo x="21533" y="21471"/>
                <wp:lineTo x="21533"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l="11956"/>
                    <a:stretch/>
                  </pic:blipFill>
                  <pic:spPr bwMode="auto">
                    <a:xfrm>
                      <a:off x="0" y="0"/>
                      <a:ext cx="3917315" cy="2127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F39D4">
        <w:rPr>
          <w:rFonts w:ascii="Times New Roman" w:hAnsi="Times New Roman" w:cs="Times New Roman"/>
          <w:noProof/>
          <w:color w:val="auto"/>
          <w:sz w:val="24"/>
          <w:szCs w:val="24"/>
          <w:lang w:val="en-CA" w:eastAsia="en-CA"/>
        </w:rPr>
        <w:drawing>
          <wp:anchor distT="0" distB="0" distL="114300" distR="114300" simplePos="0" relativeHeight="251674624" behindDoc="1" locked="0" layoutInCell="1" allowOverlap="1" wp14:anchorId="3432DC25" wp14:editId="7933940E">
            <wp:simplePos x="0" y="0"/>
            <wp:positionH relativeFrom="column">
              <wp:posOffset>-384810</wp:posOffset>
            </wp:positionH>
            <wp:positionV relativeFrom="paragraph">
              <wp:posOffset>36195</wp:posOffset>
            </wp:positionV>
            <wp:extent cx="3637280" cy="2181860"/>
            <wp:effectExtent l="0" t="0" r="1270" b="8890"/>
            <wp:wrapTight wrapText="bothSides">
              <wp:wrapPolygon edited="0">
                <wp:start x="0" y="0"/>
                <wp:lineTo x="0" y="21499"/>
                <wp:lineTo x="21494" y="21499"/>
                <wp:lineTo x="21494"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37280" cy="2181860"/>
                    </a:xfrm>
                    <a:prstGeom prst="rect">
                      <a:avLst/>
                    </a:prstGeom>
                    <a:noFill/>
                  </pic:spPr>
                </pic:pic>
              </a:graphicData>
            </a:graphic>
            <wp14:sizeRelH relativeFrom="page">
              <wp14:pctWidth>0</wp14:pctWidth>
            </wp14:sizeRelH>
            <wp14:sizeRelV relativeFrom="page">
              <wp14:pctHeight>0</wp14:pctHeight>
            </wp14:sizeRelV>
          </wp:anchor>
        </w:drawing>
      </w:r>
      <w:r w:rsidRPr="00EE0016">
        <w:rPr>
          <w:rFonts w:ascii="Times New Roman" w:hAnsi="Times New Roman" w:cs="Times New Roman"/>
          <w:color w:val="auto"/>
          <w:sz w:val="24"/>
          <w:szCs w:val="24"/>
        </w:rPr>
        <w:t xml:space="preserve">Figure </w:t>
      </w:r>
      <w:r w:rsidRPr="00EE0016">
        <w:rPr>
          <w:rFonts w:ascii="Times New Roman" w:hAnsi="Times New Roman" w:cs="Times New Roman"/>
          <w:color w:val="auto"/>
          <w:sz w:val="24"/>
          <w:szCs w:val="24"/>
        </w:rPr>
        <w:fldChar w:fldCharType="begin"/>
      </w:r>
      <w:r w:rsidRPr="00EE0016">
        <w:rPr>
          <w:rFonts w:ascii="Times New Roman" w:hAnsi="Times New Roman" w:cs="Times New Roman"/>
          <w:color w:val="auto"/>
          <w:sz w:val="24"/>
          <w:szCs w:val="24"/>
        </w:rPr>
        <w:instrText xml:space="preserve"> SEQ Figure \* ARABIC </w:instrText>
      </w:r>
      <w:r w:rsidRPr="00EE0016">
        <w:rPr>
          <w:rFonts w:ascii="Times New Roman" w:hAnsi="Times New Roman" w:cs="Times New Roman"/>
          <w:color w:val="auto"/>
          <w:sz w:val="24"/>
          <w:szCs w:val="24"/>
        </w:rPr>
        <w:fldChar w:fldCharType="separate"/>
      </w:r>
      <w:r w:rsidR="00C65B7A">
        <w:rPr>
          <w:rFonts w:ascii="Times New Roman" w:hAnsi="Times New Roman" w:cs="Times New Roman"/>
          <w:noProof/>
          <w:color w:val="auto"/>
          <w:sz w:val="24"/>
          <w:szCs w:val="24"/>
        </w:rPr>
        <w:t>2</w:t>
      </w:r>
      <w:r w:rsidRPr="00EE0016">
        <w:rPr>
          <w:rFonts w:ascii="Times New Roman" w:hAnsi="Times New Roman" w:cs="Times New Roman"/>
          <w:noProof/>
          <w:color w:val="auto"/>
          <w:sz w:val="24"/>
          <w:szCs w:val="24"/>
        </w:rPr>
        <w:fldChar w:fldCharType="end"/>
      </w:r>
      <w:r w:rsidRPr="00EE0016">
        <w:rPr>
          <w:rFonts w:ascii="Times New Roman" w:hAnsi="Times New Roman" w:cs="Times New Roman"/>
          <w:color w:val="auto"/>
          <w:sz w:val="24"/>
          <w:szCs w:val="24"/>
        </w:rPr>
        <w:t>: Structures of the continuous and step-level social dilemma game in this study</w:t>
      </w:r>
    </w:p>
    <w:p w14:paraId="6E580398" w14:textId="3FA04310" w:rsidR="00431292" w:rsidRPr="00EE0016" w:rsidRDefault="00494275" w:rsidP="00685E2D">
      <w:pPr>
        <w:pStyle w:val="Standard"/>
        <w:spacing w:after="120" w:line="480" w:lineRule="auto"/>
        <w:rPr>
          <w:rFonts w:ascii="Times New Roman" w:hAnsi="Times New Roman" w:cs="Times New Roman"/>
          <w:sz w:val="24"/>
          <w:szCs w:val="24"/>
        </w:rPr>
      </w:pPr>
      <w:r>
        <w:rPr>
          <w:rFonts w:ascii="Times New Roman" w:hAnsi="Times New Roman" w:cs="Times New Roman"/>
          <w:sz w:val="24"/>
          <w:szCs w:val="24"/>
          <w:lang w:val="en-US"/>
        </w:rPr>
        <w:tab/>
      </w:r>
      <w:r w:rsidR="00B8617D" w:rsidRPr="006B2347">
        <w:rPr>
          <w:rFonts w:ascii="Times New Roman" w:hAnsi="Times New Roman" w:cs="Times New Roman"/>
          <w:i/>
          <w:sz w:val="24"/>
          <w:szCs w:val="24"/>
          <w:lang w:val="en-US"/>
        </w:rPr>
        <w:t>Asymmetry.</w:t>
      </w:r>
      <w:r w:rsidR="00B8617D">
        <w:rPr>
          <w:rFonts w:ascii="Times New Roman" w:hAnsi="Times New Roman" w:cs="Times New Roman"/>
          <w:sz w:val="24"/>
          <w:szCs w:val="24"/>
          <w:lang w:val="en-US"/>
        </w:rPr>
        <w:t xml:space="preserve"> </w:t>
      </w:r>
      <w:r w:rsidR="00740B09" w:rsidRPr="00EE0016">
        <w:rPr>
          <w:rFonts w:ascii="Times New Roman" w:hAnsi="Times New Roman" w:cs="Times New Roman"/>
          <w:sz w:val="24"/>
          <w:szCs w:val="24"/>
          <w:lang w:val="en-US"/>
        </w:rPr>
        <w:t>The second independent variable is e</w:t>
      </w:r>
      <w:r w:rsidR="000C7648" w:rsidRPr="00EE0016">
        <w:rPr>
          <w:rFonts w:ascii="Times New Roman" w:hAnsi="Times New Roman" w:cs="Times New Roman"/>
          <w:sz w:val="24"/>
          <w:szCs w:val="24"/>
          <w:lang w:val="en-US"/>
        </w:rPr>
        <w:t xml:space="preserve">ndowment </w:t>
      </w:r>
      <w:r w:rsidR="00F12AAD" w:rsidRPr="00EE0016">
        <w:rPr>
          <w:rFonts w:ascii="Times New Roman" w:hAnsi="Times New Roman" w:cs="Times New Roman"/>
          <w:sz w:val="24"/>
          <w:szCs w:val="24"/>
          <w:lang w:val="en-US"/>
        </w:rPr>
        <w:t>(</w:t>
      </w:r>
      <w:r w:rsidR="00267F66" w:rsidRPr="00EE0016">
        <w:rPr>
          <w:rFonts w:ascii="Times New Roman" w:hAnsi="Times New Roman" w:cs="Times New Roman"/>
          <w:sz w:val="24"/>
          <w:szCs w:val="24"/>
          <w:lang w:val="en-US"/>
        </w:rPr>
        <w:t>a)symmetry.</w:t>
      </w:r>
      <w:r w:rsidR="00740B09" w:rsidRPr="00EE0016">
        <w:rPr>
          <w:rFonts w:ascii="Times New Roman" w:hAnsi="Times New Roman" w:cs="Times New Roman"/>
          <w:sz w:val="24"/>
          <w:szCs w:val="24"/>
          <w:lang w:val="en-US"/>
        </w:rPr>
        <w:t xml:space="preserve"> </w:t>
      </w:r>
      <w:r w:rsidR="00D34AAC" w:rsidRPr="00EE0016">
        <w:rPr>
          <w:rFonts w:ascii="Times New Roman" w:hAnsi="Times New Roman" w:cs="Times New Roman"/>
          <w:sz w:val="24"/>
          <w:szCs w:val="24"/>
          <w:lang w:val="en-US"/>
        </w:rPr>
        <w:t xml:space="preserve">In the </w:t>
      </w:r>
      <w:r w:rsidR="000D2C76" w:rsidRPr="00EE0016">
        <w:rPr>
          <w:rFonts w:ascii="Times New Roman" w:hAnsi="Times New Roman" w:cs="Times New Roman"/>
          <w:sz w:val="24"/>
          <w:szCs w:val="24"/>
          <w:lang w:val="en-US"/>
        </w:rPr>
        <w:t>symmetric</w:t>
      </w:r>
      <w:r w:rsidR="00267F66" w:rsidRPr="00EE0016">
        <w:rPr>
          <w:rFonts w:ascii="Times New Roman" w:hAnsi="Times New Roman" w:cs="Times New Roman"/>
          <w:sz w:val="24"/>
          <w:szCs w:val="24"/>
          <w:lang w:val="en-US"/>
        </w:rPr>
        <w:t xml:space="preserve"> </w:t>
      </w:r>
      <w:r w:rsidR="00D34AAC" w:rsidRPr="00EE0016">
        <w:rPr>
          <w:rFonts w:ascii="Times New Roman" w:hAnsi="Times New Roman" w:cs="Times New Roman"/>
          <w:sz w:val="24"/>
          <w:szCs w:val="24"/>
          <w:lang w:val="en-US"/>
        </w:rPr>
        <w:t>condition each company produces 30 uni</w:t>
      </w:r>
      <w:r w:rsidR="00267F66" w:rsidRPr="00EE0016">
        <w:rPr>
          <w:rFonts w:ascii="Times New Roman" w:hAnsi="Times New Roman" w:cs="Times New Roman"/>
          <w:sz w:val="24"/>
          <w:szCs w:val="24"/>
          <w:lang w:val="en-US"/>
        </w:rPr>
        <w:t>ts of waste per period. In the a</w:t>
      </w:r>
      <w:r w:rsidR="000D2C76" w:rsidRPr="00EE0016">
        <w:rPr>
          <w:rFonts w:ascii="Times New Roman" w:hAnsi="Times New Roman" w:cs="Times New Roman"/>
          <w:sz w:val="24"/>
          <w:szCs w:val="24"/>
          <w:lang w:val="en-US"/>
        </w:rPr>
        <w:t>symmetric</w:t>
      </w:r>
      <w:r w:rsidR="00D34AAC" w:rsidRPr="00EE0016">
        <w:rPr>
          <w:rFonts w:ascii="Times New Roman" w:hAnsi="Times New Roman" w:cs="Times New Roman"/>
          <w:sz w:val="24"/>
          <w:szCs w:val="24"/>
          <w:lang w:val="en-US"/>
        </w:rPr>
        <w:t xml:space="preserve"> condition one company produces 20 units of waste, one company produces 30 units of waste and one company produces 40 units of waste. </w:t>
      </w:r>
      <w:r w:rsidR="006E5DF2" w:rsidRPr="00EE0016">
        <w:rPr>
          <w:rFonts w:ascii="Times New Roman" w:hAnsi="Times New Roman" w:cs="Times New Roman"/>
          <w:sz w:val="24"/>
          <w:szCs w:val="24"/>
          <w:lang w:val="en-US"/>
        </w:rPr>
        <w:t>A ratio of two</w:t>
      </w:r>
      <w:r w:rsidR="00357B0C">
        <w:rPr>
          <w:rFonts w:ascii="Times New Roman" w:hAnsi="Times New Roman" w:cs="Times New Roman"/>
          <w:sz w:val="24"/>
          <w:szCs w:val="24"/>
          <w:lang w:val="en-US"/>
        </w:rPr>
        <w:t xml:space="preserve"> --</w:t>
      </w:r>
      <w:r w:rsidR="006E5DF2" w:rsidRPr="00EE0016">
        <w:rPr>
          <w:rFonts w:ascii="Times New Roman" w:hAnsi="Times New Roman" w:cs="Times New Roman"/>
          <w:sz w:val="24"/>
          <w:szCs w:val="24"/>
          <w:lang w:val="en-US"/>
        </w:rPr>
        <w:t xml:space="preserve"> which means that the individuals that possess the most have twice as many possessions as </w:t>
      </w:r>
      <w:r w:rsidR="00357B0C">
        <w:rPr>
          <w:rFonts w:ascii="Times New Roman" w:hAnsi="Times New Roman" w:cs="Times New Roman"/>
          <w:sz w:val="24"/>
          <w:szCs w:val="24"/>
          <w:lang w:val="en-US"/>
        </w:rPr>
        <w:t>those with the least --</w:t>
      </w:r>
      <w:r w:rsidR="006E5DF2" w:rsidRPr="00EE0016">
        <w:rPr>
          <w:rFonts w:ascii="Times New Roman" w:hAnsi="Times New Roman" w:cs="Times New Roman"/>
          <w:sz w:val="24"/>
          <w:szCs w:val="24"/>
          <w:lang w:val="en-US"/>
        </w:rPr>
        <w:t xml:space="preserve"> is commonly used </w:t>
      </w:r>
      <w:r w:rsidR="007915C8" w:rsidRPr="00EE0016">
        <w:rPr>
          <w:rFonts w:ascii="Times New Roman" w:hAnsi="Times New Roman" w:cs="Times New Roman"/>
          <w:sz w:val="24"/>
          <w:szCs w:val="24"/>
          <w:lang w:val="en-US"/>
        </w:rPr>
        <w:fldChar w:fldCharType="begin" w:fldLock="1"/>
      </w:r>
      <w:r w:rsidR="008137D7" w:rsidRPr="00EE0016">
        <w:rPr>
          <w:rFonts w:ascii="Times New Roman" w:hAnsi="Times New Roman" w:cs="Times New Roman"/>
          <w:sz w:val="24"/>
          <w:szCs w:val="24"/>
          <w:lang w:val="en-US"/>
        </w:rPr>
        <w:instrText>ADDIN CSL_CITATION { "citationItems" : [ { "id" : "ITEM-1", "itemData" : { "ISSN" : "0167-4870", "abstract" : "An experimental study examined the effects of asymmetry of endowments and information level on the contribution to a public step good. In 4-person groups endowments were distributed asymmetrically, with two members being assigned relatively few endowments, and two members relatively many endowments. Subjects in the Information condition were informed about this asymmetry while subjects in the No Information condition only learned how many endowments they possessed themselves. For exploratory reasons an Information 4- Proposal condition was added in which members, being informed about the asymmetry, proposed a certain contribution for each group member to each other. In line with equity theory, subjects informed about the asymmetry considered it to be fair for High Endowment members to contribute more than Low Endowment members. More specifically, subjects informed about the asymmetry seemed to prefer a proportional distribution of the contributions while uninformed subjects preferred an equal distribution of the contributions. Actual contributions, however, were not influenced by the independent variables.", "author" : [ { "dropping-particle" : "", "family" : "Dijk", "given" : "Eric", "non-dropping-particle" : "Van", "parse-names" : false, "suffix" : "" }, { "dropping-particle" : "", "family" : "Grodzka", "given" : "Malgorzata", "non-dropping-particle" : "", "parse-names" : false, "suffix" : "" } ], "container-title" : "Journal of Economic Psychology", "id" : "ITEM-1", "issue" : "2", "issued" : { "date-parts" : [ [ "1992" ] ] }, "note" : "Assymetrical distributions of endowments:\n-Players who knew about the asymmetry considered it to be fair that players with high endowments contributed more than players with low endowments. \n-Players who did not know about the asymmetry preferred equal contributions.\n-The actual contribitions were not influenced by information or endowment height.", "page" : "329-342", "publisher" : "Elsevier", "title" : "The influence of endowments asymmetry and information level on the contribution to a public step good", "type" : "article-journal", "volume" : "13" }, "uris" : [ "http://www.mendeley.com/documents/?uuid=c8308669-c47b-46e2-b7ea-e4bebcf202d8" ] }, { "id" : "ITEM-2", "itemData" : { "ISSN" : "0022-1031", "abstract" : "The present study focuses on differences between Public Good Dilemmas and Resource Dilemmas. As members of a four-person group, subjects either played a one-trial Public Good Dilemma or a one-trial Resource Dilemma. In the Public Good Dilemma, members learned that they were endowed with a certain number of points and that they could obtain a bonus if as a group they could take more than 120 points. In the Resource Dilemma, members learned that they could take points from a certain source and that they could obtain a bonus if they would leave more than 120 points in this source. In experiments 1 and 2, asymmetry of endowments was induced: In the Public Good Dilemma, two members could give twice as many points as the other two, whereas in the Resource Dilemma, two members could take twice as many points as the other two. In experiment 3, asymmetry of interests was induced: All members could give/take an equal number of points, but two members would receive 33% of the bonus whereas the other two would receive 17%. The results of these experiments show that group members tend to coordinate their choice behavior differently in these two dilemma situations. Members playing a Public Good Dilemma tend to give in proportion to their endowments or interest position. Members playing a Resource Dilemma coordinate choice behavior in a way that minimizes differences in final outcomes.", "author" : [ { "dropping-particle" : "", "family" : "Dijk", "given" : "Eric", "non-dropping-particle" : "Van", "parse-names" : false, "suffix" : "" }, { "dropping-particle" : "", "family" : "Wilke", "given" : "Henk", "non-dropping-particle" : "", "parse-names" : false, "suffix" : "" } ], "container-title" : "Journal of Experimental Social Psychology", "id" : "ITEM-2", "issue" : "1", "issued" : { "date-parts" : [ [ "1995" ] ] }, "note" : "In case of asymmettry:\nPublic good dilemma: players give in proportion to endowment.\nResource dilemma: players minimize differences in outcome.", "page" : "1-27", "publisher" : "Elsevier", "title" : "Coordination rules in asymmetric social dilemmas: A comparison between public good dilemmas and resource dilemmas", "type" : "article-journal", "volume" : "31" }, "uris" : [ "http://www.mendeley.com/documents/?uuid=235c9b1f-837a-4b81-8d37-4015ff7d8c3c" ] }, { "id" : "ITEM-3", "itemData" : { "ISSN" : "0749-5978", "abstract" : "We consider public good games with asymmetric players in which players are assigned different endowments and must then decide privately how much to contribute to the group\u2032s benefit. Each member receives a fixed reward-regardless of the magnitude of his/her contribution-if the sum of contributions is equal to or larger than an exogenously determined provision threshold and zero otherwise. The results show that (1) heterogeneous groups are less successful in providing public goods than homogeneous groups; (2) group members contribute the same proportion of their endowment regardless of its magnitude; (3) the distribution of endowments and the provision threshold interact; and (4) some subjects adhere to an equity principle, others maximize expected utility, and yet others do</w:instrText>
      </w:r>
      <w:r w:rsidR="008137D7" w:rsidRPr="00EE0016">
        <w:rPr>
          <w:rFonts w:ascii="Times New Roman" w:hAnsi="Times New Roman" w:cs="Times New Roman"/>
          <w:sz w:val="24"/>
          <w:szCs w:val="24"/>
        </w:rPr>
        <w:instrText xml:space="preserve"> not subscribe to either of these two models.", "author" : [ { "dropping-particle" : "", "family" : "Rapoport", "given" : "Amnon", "non-dropping-particle" : "", "parse-names" : false, "suffix" : "" }, { "dropping-particle" : "", "family" : "Suleiman", "given" : "Ramzi", "non-dropping-particle" : "", "parse-names" : false, "suffix" : "" } ], "container-title" : "Organizational behavior and human decision processes", "id" : "ITEM-3", "issue" : "2", "issued" : { "date-parts" : [ [ "1993" ] ] }, "note" : "Assymetrical players in a step-level public goods game.\nHomogenous groups are better in providing the public good.\nDistribution of endowments and threshold interact.\nGroup members contribute the same portion of their endowment.", "page" : "171-194", "publisher" : "Elsevier", "title" : "Incremental contribution in step-level public goods games with asymmetric players", "type" : "article-journal", "volume" : "55" }, "uris" : [ "http://www.mendeley.com/documents/?uuid=da9e76f1-f8dc-405e-8420-1fa0d5072969" ] } ], "mendeley" : { "formattedCitation" : "(Rapoport &amp; Suleiman, 1993; Van Dijk &amp; Grodzka, 1992; Van Dijk &amp; Wilke, 1995)", "plainTextFormattedCitation" : "(Rapoport &amp; Suleiman, 1993; Van Dijk &amp; Grodzka, 1992; Van Dijk &amp; Wilke, 1995)", "previouslyFormattedCitation" : "(Rapoport &amp; Suleiman, 1993; Van Dijk &amp; Grodzka, 1992; Van Dijk &amp; Wilke, 1995)" }, "properties" : { "noteIndex" : 0 }, "schema" : "https://github.com/citation-style-language/schema/raw/master/csl-citation.json" }</w:instrText>
      </w:r>
      <w:r w:rsidR="007915C8" w:rsidRPr="00EE0016">
        <w:rPr>
          <w:rFonts w:ascii="Times New Roman" w:hAnsi="Times New Roman" w:cs="Times New Roman"/>
          <w:sz w:val="24"/>
          <w:szCs w:val="24"/>
          <w:lang w:val="en-US"/>
        </w:rPr>
        <w:fldChar w:fldCharType="separate"/>
      </w:r>
      <w:r w:rsidR="007915C8" w:rsidRPr="00EE0016">
        <w:rPr>
          <w:rFonts w:ascii="Times New Roman" w:hAnsi="Times New Roman" w:cs="Times New Roman"/>
          <w:noProof/>
          <w:sz w:val="24"/>
          <w:szCs w:val="24"/>
        </w:rPr>
        <w:t>(Rapoport &amp; Suleiman, 1993; Van Dijk &amp; Grodzka, 1992; Van Dijk &amp; Wilke, 1995)</w:t>
      </w:r>
      <w:r w:rsidR="007915C8" w:rsidRPr="00EE0016">
        <w:rPr>
          <w:rFonts w:ascii="Times New Roman" w:hAnsi="Times New Roman" w:cs="Times New Roman"/>
          <w:sz w:val="24"/>
          <w:szCs w:val="24"/>
          <w:lang w:val="en-US"/>
        </w:rPr>
        <w:fldChar w:fldCharType="end"/>
      </w:r>
      <w:r w:rsidR="007915C8" w:rsidRPr="00EE0016">
        <w:rPr>
          <w:rFonts w:ascii="Times New Roman" w:hAnsi="Times New Roman" w:cs="Times New Roman"/>
          <w:sz w:val="24"/>
          <w:szCs w:val="24"/>
        </w:rPr>
        <w:t>.</w:t>
      </w:r>
    </w:p>
    <w:p w14:paraId="418EC672" w14:textId="51CF0A6E" w:rsidR="00493122" w:rsidRPr="006B2347" w:rsidRDefault="00D454B1" w:rsidP="00685E2D">
      <w:pPr>
        <w:pStyle w:val="Heading3"/>
        <w:spacing w:after="120" w:line="480" w:lineRule="auto"/>
        <w:rPr>
          <w:rFonts w:ascii="Times New Roman" w:hAnsi="Times New Roman" w:cs="Times New Roman"/>
          <w:color w:val="auto"/>
          <w:sz w:val="24"/>
          <w:szCs w:val="24"/>
          <w:lang w:val="nl-NL"/>
        </w:rPr>
      </w:pPr>
      <w:bookmarkStart w:id="19" w:name="_Toc434148146"/>
      <w:bookmarkStart w:id="20" w:name="_Toc453919435"/>
      <w:r w:rsidRPr="006B2347">
        <w:rPr>
          <w:rFonts w:ascii="Times New Roman" w:hAnsi="Times New Roman" w:cs="Times New Roman"/>
          <w:color w:val="auto"/>
          <w:sz w:val="24"/>
          <w:szCs w:val="24"/>
          <w:lang w:val="nl-NL"/>
        </w:rPr>
        <w:t>2.2.2</w:t>
      </w:r>
      <w:r w:rsidR="00493122" w:rsidRPr="006B2347">
        <w:rPr>
          <w:rFonts w:ascii="Times New Roman" w:hAnsi="Times New Roman" w:cs="Times New Roman"/>
          <w:color w:val="auto"/>
          <w:sz w:val="24"/>
          <w:szCs w:val="24"/>
          <w:lang w:val="nl-NL"/>
        </w:rPr>
        <w:t xml:space="preserve"> Dependent variables</w:t>
      </w:r>
      <w:bookmarkEnd w:id="19"/>
      <w:bookmarkEnd w:id="20"/>
      <w:r w:rsidR="00A66030" w:rsidRPr="006B2347">
        <w:rPr>
          <w:rFonts w:ascii="Times New Roman" w:hAnsi="Times New Roman" w:cs="Times New Roman"/>
          <w:color w:val="auto"/>
          <w:sz w:val="24"/>
          <w:szCs w:val="24"/>
          <w:lang w:val="nl-NL"/>
        </w:rPr>
        <w:t>.</w:t>
      </w:r>
    </w:p>
    <w:p w14:paraId="2A8661EA" w14:textId="51567E8C" w:rsidR="00045528" w:rsidRPr="00EE0016" w:rsidRDefault="00EF3BF2" w:rsidP="006B2347">
      <w:pPr>
        <w:spacing w:after="120" w:line="480" w:lineRule="auto"/>
        <w:ind w:firstLine="720"/>
        <w:rPr>
          <w:rFonts w:ascii="Times New Roman" w:hAnsi="Times New Roman" w:cs="Times New Roman"/>
          <w:sz w:val="24"/>
          <w:szCs w:val="24"/>
        </w:rPr>
      </w:pPr>
      <w:r w:rsidRPr="00EE0016">
        <w:rPr>
          <w:rFonts w:ascii="Times New Roman" w:hAnsi="Times New Roman" w:cs="Times New Roman"/>
          <w:i/>
          <w:sz w:val="24"/>
          <w:szCs w:val="24"/>
          <w:lang w:val="en-GB"/>
        </w:rPr>
        <w:t>Absolute defection.</w:t>
      </w:r>
      <w:r w:rsidRPr="00EE0016">
        <w:rPr>
          <w:rFonts w:ascii="Times New Roman" w:hAnsi="Times New Roman" w:cs="Times New Roman"/>
          <w:sz w:val="24"/>
          <w:szCs w:val="24"/>
          <w:lang w:val="en-GB"/>
        </w:rPr>
        <w:t xml:space="preserve"> </w:t>
      </w:r>
      <w:r w:rsidR="00493122" w:rsidRPr="00EE0016">
        <w:rPr>
          <w:rFonts w:ascii="Times New Roman" w:hAnsi="Times New Roman" w:cs="Times New Roman"/>
          <w:sz w:val="24"/>
          <w:szCs w:val="24"/>
        </w:rPr>
        <w:t xml:space="preserve">The </w:t>
      </w:r>
      <w:r w:rsidR="00E72008" w:rsidRPr="00EE0016">
        <w:rPr>
          <w:rFonts w:ascii="Times New Roman" w:hAnsi="Times New Roman" w:cs="Times New Roman"/>
          <w:sz w:val="24"/>
          <w:szCs w:val="24"/>
        </w:rPr>
        <w:t xml:space="preserve">decisions in the </w:t>
      </w:r>
      <w:r w:rsidR="00493122" w:rsidRPr="00EE0016">
        <w:rPr>
          <w:rFonts w:ascii="Times New Roman" w:hAnsi="Times New Roman" w:cs="Times New Roman"/>
          <w:sz w:val="24"/>
          <w:szCs w:val="24"/>
        </w:rPr>
        <w:t xml:space="preserve">repeated public bad game </w:t>
      </w:r>
      <w:r w:rsidR="00E72008" w:rsidRPr="00EE0016">
        <w:rPr>
          <w:rFonts w:ascii="Times New Roman" w:hAnsi="Times New Roman" w:cs="Times New Roman"/>
          <w:sz w:val="24"/>
          <w:szCs w:val="24"/>
        </w:rPr>
        <w:t xml:space="preserve">result in </w:t>
      </w:r>
      <w:r w:rsidR="00493122" w:rsidRPr="00EE0016">
        <w:rPr>
          <w:rFonts w:ascii="Times New Roman" w:hAnsi="Times New Roman" w:cs="Times New Roman"/>
          <w:sz w:val="24"/>
          <w:szCs w:val="24"/>
        </w:rPr>
        <w:t xml:space="preserve">multiple dependent variables that are all related. First </w:t>
      </w:r>
      <w:r w:rsidR="007F7EC0" w:rsidRPr="00EE0016">
        <w:rPr>
          <w:rFonts w:ascii="Times New Roman" w:hAnsi="Times New Roman" w:cs="Times New Roman"/>
          <w:sz w:val="24"/>
          <w:szCs w:val="24"/>
        </w:rPr>
        <w:t>we looked</w:t>
      </w:r>
      <w:r w:rsidR="00493122" w:rsidRPr="00EE0016">
        <w:rPr>
          <w:rFonts w:ascii="Times New Roman" w:hAnsi="Times New Roman" w:cs="Times New Roman"/>
          <w:sz w:val="24"/>
          <w:szCs w:val="24"/>
        </w:rPr>
        <w:t xml:space="preserve"> at absolute defection: how many units of waste did a participant dump </w:t>
      </w:r>
      <w:r w:rsidR="00740E0C" w:rsidRPr="00EE0016">
        <w:rPr>
          <w:rFonts w:ascii="Times New Roman" w:hAnsi="Times New Roman" w:cs="Times New Roman"/>
          <w:sz w:val="24"/>
          <w:szCs w:val="24"/>
        </w:rPr>
        <w:t xml:space="preserve">in the lake in a certain round? </w:t>
      </w:r>
    </w:p>
    <w:p w14:paraId="1D5FD05E" w14:textId="5735F783" w:rsidR="00493122" w:rsidRPr="00EE0016" w:rsidRDefault="00045528" w:rsidP="006B2347">
      <w:pPr>
        <w:spacing w:after="120" w:line="480" w:lineRule="auto"/>
        <w:ind w:firstLine="720"/>
        <w:rPr>
          <w:rFonts w:ascii="Times New Roman" w:hAnsi="Times New Roman" w:cs="Times New Roman"/>
          <w:sz w:val="24"/>
          <w:szCs w:val="24"/>
        </w:rPr>
      </w:pPr>
      <w:r w:rsidRPr="00EE0016">
        <w:rPr>
          <w:rFonts w:ascii="Times New Roman" w:hAnsi="Times New Roman" w:cs="Times New Roman"/>
          <w:i/>
          <w:sz w:val="24"/>
          <w:szCs w:val="24"/>
        </w:rPr>
        <w:t xml:space="preserve">Percentage defection. </w:t>
      </w:r>
      <w:r w:rsidR="00493122" w:rsidRPr="00EE0016">
        <w:rPr>
          <w:rFonts w:ascii="Times New Roman" w:hAnsi="Times New Roman" w:cs="Times New Roman"/>
          <w:sz w:val="24"/>
          <w:szCs w:val="24"/>
        </w:rPr>
        <w:t xml:space="preserve">Second, we </w:t>
      </w:r>
      <w:r w:rsidR="007915C8" w:rsidRPr="00EE0016">
        <w:rPr>
          <w:rFonts w:ascii="Times New Roman" w:hAnsi="Times New Roman" w:cs="Times New Roman"/>
          <w:sz w:val="24"/>
          <w:szCs w:val="24"/>
        </w:rPr>
        <w:t>analyzed</w:t>
      </w:r>
      <w:r w:rsidR="00493122" w:rsidRPr="00EE0016">
        <w:rPr>
          <w:rFonts w:ascii="Times New Roman" w:hAnsi="Times New Roman" w:cs="Times New Roman"/>
          <w:sz w:val="24"/>
          <w:szCs w:val="24"/>
        </w:rPr>
        <w:t xml:space="preserve"> </w:t>
      </w:r>
      <w:r w:rsidR="00CD685A" w:rsidRPr="00EE0016">
        <w:rPr>
          <w:rFonts w:ascii="Times New Roman" w:hAnsi="Times New Roman" w:cs="Times New Roman"/>
          <w:sz w:val="24"/>
          <w:szCs w:val="24"/>
        </w:rPr>
        <w:t>percentage</w:t>
      </w:r>
      <w:r w:rsidR="007F7EC0" w:rsidRPr="00EE0016">
        <w:rPr>
          <w:rFonts w:ascii="Times New Roman" w:hAnsi="Times New Roman" w:cs="Times New Roman"/>
          <w:sz w:val="24"/>
          <w:szCs w:val="24"/>
        </w:rPr>
        <w:t xml:space="preserve"> </w:t>
      </w:r>
      <w:r w:rsidR="00493122" w:rsidRPr="00EE0016">
        <w:rPr>
          <w:rFonts w:ascii="Times New Roman" w:hAnsi="Times New Roman" w:cs="Times New Roman"/>
          <w:sz w:val="24"/>
          <w:szCs w:val="24"/>
        </w:rPr>
        <w:t>defection:</w:t>
      </w:r>
      <w:r w:rsidR="000402A1" w:rsidRPr="00EE0016">
        <w:rPr>
          <w:rFonts w:ascii="Times New Roman" w:hAnsi="Times New Roman" w:cs="Times New Roman"/>
          <w:sz w:val="24"/>
          <w:szCs w:val="24"/>
        </w:rPr>
        <w:t xml:space="preserve"> the amount of waste each partic</w:t>
      </w:r>
      <w:r w:rsidR="00493122" w:rsidRPr="00EE0016">
        <w:rPr>
          <w:rFonts w:ascii="Times New Roman" w:hAnsi="Times New Roman" w:cs="Times New Roman"/>
          <w:sz w:val="24"/>
          <w:szCs w:val="24"/>
        </w:rPr>
        <w:t>ipant dumped in the lake in a certain round as a percentage of a person’s endowment</w:t>
      </w:r>
      <w:r w:rsidR="00D17038" w:rsidRPr="00EE0016">
        <w:rPr>
          <w:rFonts w:ascii="Times New Roman" w:hAnsi="Times New Roman" w:cs="Times New Roman"/>
          <w:sz w:val="24"/>
          <w:szCs w:val="24"/>
        </w:rPr>
        <w:t>s</w:t>
      </w:r>
      <w:r w:rsidR="00493122" w:rsidRPr="00EE0016">
        <w:rPr>
          <w:rFonts w:ascii="Times New Roman" w:hAnsi="Times New Roman" w:cs="Times New Roman"/>
          <w:sz w:val="24"/>
          <w:szCs w:val="24"/>
        </w:rPr>
        <w:t>.</w:t>
      </w:r>
    </w:p>
    <w:p w14:paraId="7FC96E87" w14:textId="0C85782E" w:rsidR="00493122" w:rsidRPr="00EE0016" w:rsidRDefault="00EF3BF2" w:rsidP="006B2347">
      <w:pPr>
        <w:spacing w:after="120" w:line="480" w:lineRule="auto"/>
        <w:ind w:firstLine="720"/>
        <w:rPr>
          <w:rFonts w:ascii="Times New Roman" w:hAnsi="Times New Roman" w:cs="Times New Roman"/>
          <w:sz w:val="24"/>
          <w:szCs w:val="24"/>
        </w:rPr>
      </w:pPr>
      <w:r w:rsidRPr="00EE0016">
        <w:rPr>
          <w:rFonts w:ascii="Times New Roman" w:hAnsi="Times New Roman" w:cs="Times New Roman"/>
          <w:i/>
          <w:sz w:val="24"/>
          <w:szCs w:val="24"/>
        </w:rPr>
        <w:t>Personal costs.</w:t>
      </w:r>
      <w:r w:rsidRPr="00EE0016">
        <w:rPr>
          <w:rFonts w:ascii="Times New Roman" w:hAnsi="Times New Roman" w:cs="Times New Roman"/>
          <w:sz w:val="24"/>
          <w:szCs w:val="24"/>
        </w:rPr>
        <w:t xml:space="preserve"> </w:t>
      </w:r>
      <w:r w:rsidR="00493122" w:rsidRPr="00EE0016">
        <w:rPr>
          <w:rFonts w:ascii="Times New Roman" w:hAnsi="Times New Roman" w:cs="Times New Roman"/>
          <w:sz w:val="24"/>
          <w:szCs w:val="24"/>
        </w:rPr>
        <w:t xml:space="preserve">The next dependent variable is the </w:t>
      </w:r>
      <w:r w:rsidR="00740E0C" w:rsidRPr="00EE0016">
        <w:rPr>
          <w:rFonts w:ascii="Times New Roman" w:hAnsi="Times New Roman" w:cs="Times New Roman"/>
          <w:sz w:val="24"/>
          <w:szCs w:val="24"/>
        </w:rPr>
        <w:t>size</w:t>
      </w:r>
      <w:r w:rsidR="00493122" w:rsidRPr="00EE0016">
        <w:rPr>
          <w:rFonts w:ascii="Times New Roman" w:hAnsi="Times New Roman" w:cs="Times New Roman"/>
          <w:sz w:val="24"/>
          <w:szCs w:val="24"/>
        </w:rPr>
        <w:t xml:space="preserve"> of the personal costs in a certain round. </w:t>
      </w:r>
      <w:r w:rsidR="00043A7A" w:rsidRPr="00EE0016">
        <w:rPr>
          <w:rFonts w:ascii="Times New Roman" w:hAnsi="Times New Roman" w:cs="Times New Roman"/>
          <w:sz w:val="24"/>
          <w:szCs w:val="24"/>
        </w:rPr>
        <w:t>The personal costs are composed of the costs of bringing waste to the treatment plant ($1 per unit) and the costs of cleaning the lake that are shared with the group. This variable is a good indicator of a person’s and group’s ability to reach the optimal solution: the lower the personal costs are (on average)</w:t>
      </w:r>
      <w:r w:rsidR="00626A49" w:rsidRPr="00EE0016">
        <w:rPr>
          <w:rFonts w:ascii="Times New Roman" w:hAnsi="Times New Roman" w:cs="Times New Roman"/>
          <w:sz w:val="24"/>
          <w:szCs w:val="24"/>
        </w:rPr>
        <w:t>;</w:t>
      </w:r>
      <w:r w:rsidR="00043A7A" w:rsidRPr="00EE0016">
        <w:rPr>
          <w:rFonts w:ascii="Times New Roman" w:hAnsi="Times New Roman" w:cs="Times New Roman"/>
          <w:sz w:val="24"/>
          <w:szCs w:val="24"/>
        </w:rPr>
        <w:t xml:space="preserve"> the better a group is at managing the public bad.</w:t>
      </w:r>
    </w:p>
    <w:p w14:paraId="45DE0415" w14:textId="0FBF02A0" w:rsidR="00431292" w:rsidRPr="00EE0016" w:rsidRDefault="00740B09" w:rsidP="00685E2D">
      <w:pPr>
        <w:pStyle w:val="Heading3"/>
        <w:spacing w:after="120" w:line="480" w:lineRule="auto"/>
        <w:rPr>
          <w:rFonts w:ascii="Times New Roman" w:hAnsi="Times New Roman" w:cs="Times New Roman"/>
          <w:color w:val="auto"/>
          <w:sz w:val="24"/>
          <w:szCs w:val="24"/>
          <w:lang w:val="en-GB"/>
        </w:rPr>
      </w:pPr>
      <w:bookmarkStart w:id="21" w:name="_Toc434148147"/>
      <w:bookmarkStart w:id="22" w:name="_Toc453919436"/>
      <w:r w:rsidRPr="00EE0016">
        <w:rPr>
          <w:rFonts w:ascii="Times New Roman" w:hAnsi="Times New Roman" w:cs="Times New Roman"/>
          <w:color w:val="auto"/>
          <w:sz w:val="24"/>
          <w:szCs w:val="24"/>
          <w:lang w:val="en-GB"/>
        </w:rPr>
        <w:t>2</w:t>
      </w:r>
      <w:r w:rsidR="00D34AAC" w:rsidRPr="00EE0016">
        <w:rPr>
          <w:rFonts w:ascii="Times New Roman" w:hAnsi="Times New Roman" w:cs="Times New Roman"/>
          <w:color w:val="auto"/>
          <w:sz w:val="24"/>
          <w:szCs w:val="24"/>
          <w:lang w:val="en-GB"/>
        </w:rPr>
        <w:t>.2.</w:t>
      </w:r>
      <w:r w:rsidR="00D454B1" w:rsidRPr="00EE0016">
        <w:rPr>
          <w:rFonts w:ascii="Times New Roman" w:hAnsi="Times New Roman" w:cs="Times New Roman"/>
          <w:color w:val="auto"/>
          <w:sz w:val="24"/>
          <w:szCs w:val="24"/>
          <w:lang w:val="en-GB"/>
        </w:rPr>
        <w:t>3</w:t>
      </w:r>
      <w:r w:rsidR="0061792D" w:rsidRPr="00EE0016">
        <w:rPr>
          <w:rFonts w:ascii="Times New Roman" w:hAnsi="Times New Roman" w:cs="Times New Roman"/>
          <w:color w:val="auto"/>
          <w:sz w:val="24"/>
          <w:szCs w:val="24"/>
          <w:lang w:val="en-GB"/>
        </w:rPr>
        <w:t xml:space="preserve"> Demographics and individual differences</w:t>
      </w:r>
      <w:bookmarkEnd w:id="21"/>
      <w:bookmarkEnd w:id="22"/>
      <w:r w:rsidR="00A66030" w:rsidRPr="00EE0016">
        <w:rPr>
          <w:rFonts w:ascii="Times New Roman" w:hAnsi="Times New Roman" w:cs="Times New Roman"/>
          <w:color w:val="auto"/>
          <w:sz w:val="24"/>
          <w:szCs w:val="24"/>
          <w:lang w:val="en-GB"/>
        </w:rPr>
        <w:t>.</w:t>
      </w:r>
    </w:p>
    <w:p w14:paraId="2B0F72FF" w14:textId="44A45F51" w:rsidR="00431292" w:rsidRPr="00EE0016" w:rsidRDefault="00494275" w:rsidP="00685E2D">
      <w:pPr>
        <w:pStyle w:val="Standard"/>
        <w:spacing w:after="120"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D34AAC" w:rsidRPr="00EE0016">
        <w:rPr>
          <w:rFonts w:ascii="Times New Roman" w:hAnsi="Times New Roman" w:cs="Times New Roman"/>
          <w:sz w:val="24"/>
          <w:szCs w:val="24"/>
          <w:lang w:val="en-US"/>
        </w:rPr>
        <w:t>After playing the game</w:t>
      </w:r>
      <w:r w:rsidR="008359AD" w:rsidRPr="00EE0016">
        <w:rPr>
          <w:rFonts w:ascii="Times New Roman" w:hAnsi="Times New Roman" w:cs="Times New Roman"/>
          <w:sz w:val="24"/>
          <w:szCs w:val="24"/>
          <w:lang w:val="en-US"/>
        </w:rPr>
        <w:t>, the participants</w:t>
      </w:r>
      <w:r w:rsidR="00D34AAC" w:rsidRPr="00EE0016">
        <w:rPr>
          <w:rFonts w:ascii="Times New Roman" w:hAnsi="Times New Roman" w:cs="Times New Roman"/>
          <w:sz w:val="24"/>
          <w:szCs w:val="24"/>
          <w:lang w:val="en-US"/>
        </w:rPr>
        <w:t xml:space="preserve"> answered five demographic questions (gender, age, level and fiel</w:t>
      </w:r>
      <w:r w:rsidR="000E77E6" w:rsidRPr="00EE0016">
        <w:rPr>
          <w:rFonts w:ascii="Times New Roman" w:hAnsi="Times New Roman" w:cs="Times New Roman"/>
          <w:sz w:val="24"/>
          <w:szCs w:val="24"/>
          <w:lang w:val="en-US"/>
        </w:rPr>
        <w:t xml:space="preserve">d of education and nationality) and </w:t>
      </w:r>
      <w:r w:rsidR="00740E0C" w:rsidRPr="00EE0016">
        <w:rPr>
          <w:rFonts w:ascii="Times New Roman" w:hAnsi="Times New Roman" w:cs="Times New Roman"/>
          <w:sz w:val="24"/>
          <w:szCs w:val="24"/>
          <w:lang w:val="en-US"/>
        </w:rPr>
        <w:t xml:space="preserve">a number of questions on numeracy, environmental attitude, social value orientation, consideration of future consequences and temporal discounting. </w:t>
      </w:r>
      <w:r w:rsidR="000E77E6" w:rsidRPr="00EE0016">
        <w:rPr>
          <w:rFonts w:ascii="Times New Roman" w:hAnsi="Times New Roman" w:cs="Times New Roman"/>
          <w:sz w:val="24"/>
          <w:szCs w:val="24"/>
          <w:lang w:val="en-US"/>
        </w:rPr>
        <w:t>The whole questionn</w:t>
      </w:r>
      <w:r w:rsidR="008359AD" w:rsidRPr="00EE0016">
        <w:rPr>
          <w:rFonts w:ascii="Times New Roman" w:hAnsi="Times New Roman" w:cs="Times New Roman"/>
          <w:sz w:val="24"/>
          <w:szCs w:val="24"/>
          <w:lang w:val="en-US"/>
        </w:rPr>
        <w:t xml:space="preserve">aire can be found in Appendix </w:t>
      </w:r>
      <w:r w:rsidR="00A24CED" w:rsidRPr="00EE0016">
        <w:rPr>
          <w:rFonts w:ascii="Times New Roman" w:hAnsi="Times New Roman" w:cs="Times New Roman"/>
          <w:sz w:val="24"/>
          <w:szCs w:val="24"/>
          <w:lang w:val="en-US"/>
        </w:rPr>
        <w:t>D</w:t>
      </w:r>
      <w:r w:rsidR="008359AD" w:rsidRPr="00EE0016">
        <w:rPr>
          <w:rFonts w:ascii="Times New Roman" w:hAnsi="Times New Roman" w:cs="Times New Roman"/>
          <w:sz w:val="24"/>
          <w:szCs w:val="24"/>
          <w:lang w:val="en-US"/>
        </w:rPr>
        <w:t>.</w:t>
      </w:r>
      <w:r w:rsidR="0016223B">
        <w:rPr>
          <w:rFonts w:ascii="Times New Roman" w:hAnsi="Times New Roman" w:cs="Times New Roman"/>
          <w:sz w:val="24"/>
          <w:szCs w:val="24"/>
          <w:lang w:val="en-US"/>
        </w:rPr>
        <w:t xml:space="preserve"> </w:t>
      </w:r>
      <w:r w:rsidR="00D34AAC" w:rsidRPr="00EE0016">
        <w:rPr>
          <w:rFonts w:ascii="Times New Roman" w:hAnsi="Times New Roman" w:cs="Times New Roman"/>
          <w:sz w:val="24"/>
          <w:szCs w:val="24"/>
          <w:lang w:val="en-US"/>
        </w:rPr>
        <w:t>At the end of the questionnaire the participants were asked to guess the purpose of the experiment. None of them guessed the</w:t>
      </w:r>
      <w:r w:rsidR="007A4AC0" w:rsidRPr="00EE0016">
        <w:rPr>
          <w:rFonts w:ascii="Times New Roman" w:hAnsi="Times New Roman" w:cs="Times New Roman"/>
          <w:sz w:val="24"/>
          <w:szCs w:val="24"/>
          <w:lang w:val="en-US"/>
        </w:rPr>
        <w:t xml:space="preserve"> true</w:t>
      </w:r>
      <w:r w:rsidR="00D34AAC" w:rsidRPr="00EE0016">
        <w:rPr>
          <w:rFonts w:ascii="Times New Roman" w:hAnsi="Times New Roman" w:cs="Times New Roman"/>
          <w:sz w:val="24"/>
          <w:szCs w:val="24"/>
          <w:lang w:val="en-US"/>
        </w:rPr>
        <w:t xml:space="preserve"> hypotheses of the study.</w:t>
      </w:r>
    </w:p>
    <w:p w14:paraId="0ABB7B9A" w14:textId="77777777" w:rsidR="00431292" w:rsidRPr="00EE0016" w:rsidRDefault="00D34AAC" w:rsidP="00685E2D">
      <w:pPr>
        <w:pStyle w:val="Heading2"/>
        <w:spacing w:after="120" w:line="480" w:lineRule="auto"/>
        <w:rPr>
          <w:rFonts w:ascii="Times New Roman" w:hAnsi="Times New Roman" w:cs="Times New Roman"/>
          <w:b w:val="0"/>
          <w:bCs w:val="0"/>
          <w:color w:val="auto"/>
          <w:sz w:val="24"/>
          <w:szCs w:val="24"/>
          <w:lang w:val="en-GB"/>
        </w:rPr>
      </w:pPr>
      <w:bookmarkStart w:id="23" w:name="_Toc434148148"/>
      <w:bookmarkStart w:id="24" w:name="_Toc453919437"/>
      <w:r w:rsidRPr="00EE0016">
        <w:rPr>
          <w:rFonts w:ascii="Times New Roman" w:hAnsi="Times New Roman" w:cs="Times New Roman"/>
          <w:color w:val="auto"/>
          <w:sz w:val="24"/>
          <w:szCs w:val="24"/>
          <w:lang w:val="en-GB"/>
        </w:rPr>
        <w:t>2.3 Procedure</w:t>
      </w:r>
      <w:bookmarkEnd w:id="23"/>
      <w:bookmarkEnd w:id="24"/>
    </w:p>
    <w:p w14:paraId="6599FD05" w14:textId="784E872D" w:rsidR="00431292" w:rsidRPr="00EE0016" w:rsidRDefault="00D34AAC" w:rsidP="00685E2D">
      <w:pPr>
        <w:pStyle w:val="Standard"/>
        <w:spacing w:after="120" w:line="480" w:lineRule="auto"/>
        <w:rPr>
          <w:rFonts w:ascii="Times New Roman" w:hAnsi="Times New Roman" w:cs="Times New Roman"/>
          <w:sz w:val="24"/>
          <w:szCs w:val="24"/>
          <w:lang w:val="en-GB"/>
        </w:rPr>
      </w:pPr>
      <w:r w:rsidRPr="00EE0016">
        <w:rPr>
          <w:rFonts w:ascii="Times New Roman" w:hAnsi="Times New Roman" w:cs="Times New Roman"/>
          <w:sz w:val="24"/>
          <w:szCs w:val="24"/>
          <w:lang w:val="en-US"/>
        </w:rPr>
        <w:t xml:space="preserve">Each </w:t>
      </w:r>
      <w:r w:rsidR="00CC7D47">
        <w:rPr>
          <w:rFonts w:ascii="Times New Roman" w:hAnsi="Times New Roman" w:cs="Times New Roman"/>
          <w:sz w:val="24"/>
          <w:szCs w:val="24"/>
          <w:lang w:val="en-US"/>
        </w:rPr>
        <w:t>50-minute</w:t>
      </w:r>
      <w:r w:rsidRPr="00EE0016">
        <w:rPr>
          <w:rFonts w:ascii="Times New Roman" w:hAnsi="Times New Roman" w:cs="Times New Roman"/>
          <w:sz w:val="24"/>
          <w:szCs w:val="24"/>
          <w:lang w:val="en-US"/>
        </w:rPr>
        <w:t xml:space="preserve"> session consisted </w:t>
      </w:r>
      <w:r w:rsidR="00626A49" w:rsidRPr="00EE0016">
        <w:rPr>
          <w:rFonts w:ascii="Times New Roman" w:hAnsi="Times New Roman" w:cs="Times New Roman"/>
          <w:sz w:val="24"/>
          <w:szCs w:val="24"/>
          <w:lang w:val="en-US"/>
        </w:rPr>
        <w:t>of 6</w:t>
      </w:r>
      <w:r w:rsidR="007A4AC0" w:rsidRPr="00EE0016">
        <w:rPr>
          <w:rFonts w:ascii="Times New Roman" w:hAnsi="Times New Roman" w:cs="Times New Roman"/>
          <w:sz w:val="24"/>
          <w:szCs w:val="24"/>
          <w:lang w:val="en-US"/>
        </w:rPr>
        <w:t xml:space="preserve"> or 9 participants. If</w:t>
      </w:r>
      <w:r w:rsidRPr="00EE0016">
        <w:rPr>
          <w:rFonts w:ascii="Times New Roman" w:hAnsi="Times New Roman" w:cs="Times New Roman"/>
          <w:sz w:val="24"/>
          <w:szCs w:val="24"/>
          <w:lang w:val="en-US"/>
        </w:rPr>
        <w:t xml:space="preserve"> the number of participants that showed up was not a multiple of three, the remaining participants were assi</w:t>
      </w:r>
      <w:r w:rsidR="007A4AC0" w:rsidRPr="00EE0016">
        <w:rPr>
          <w:rFonts w:ascii="Times New Roman" w:hAnsi="Times New Roman" w:cs="Times New Roman"/>
          <w:sz w:val="24"/>
          <w:szCs w:val="24"/>
          <w:lang w:val="en-US"/>
        </w:rPr>
        <w:t>gned to another, unrelated task</w:t>
      </w:r>
      <w:r w:rsidRPr="00EE0016">
        <w:rPr>
          <w:rFonts w:ascii="Times New Roman" w:hAnsi="Times New Roman" w:cs="Times New Roman"/>
          <w:sz w:val="24"/>
          <w:szCs w:val="24"/>
          <w:lang w:val="en-US"/>
        </w:rPr>
        <w:t>. Each session was randomly assigned to one of the four conditions.</w:t>
      </w:r>
      <w:r w:rsidR="00E27902">
        <w:rPr>
          <w:rFonts w:ascii="Times New Roman" w:hAnsi="Times New Roman" w:cs="Times New Roman"/>
          <w:sz w:val="24"/>
          <w:szCs w:val="24"/>
          <w:lang w:val="en-US"/>
        </w:rPr>
        <w:t xml:space="preserve"> </w:t>
      </w:r>
      <w:r w:rsidRPr="00EE0016">
        <w:rPr>
          <w:rFonts w:ascii="Times New Roman" w:hAnsi="Times New Roman" w:cs="Times New Roman"/>
          <w:sz w:val="24"/>
          <w:szCs w:val="24"/>
          <w:lang w:val="en-US"/>
        </w:rPr>
        <w:t xml:space="preserve">The participants were seated in a private cubicle with a computer, from where they could not see the other participants. </w:t>
      </w:r>
      <w:r w:rsidR="00A5254E" w:rsidRPr="00EE0016">
        <w:rPr>
          <w:rFonts w:ascii="Times New Roman" w:hAnsi="Times New Roman" w:cs="Times New Roman"/>
          <w:sz w:val="24"/>
          <w:szCs w:val="24"/>
          <w:lang w:val="en-US"/>
        </w:rPr>
        <w:t>The participants could see the experimenter, which was always the same person, at the start of the experiment and at the start and end of the social dilemma game. During the experiment, the participants were seated with their back to the experimenter. At</w:t>
      </w:r>
      <w:r w:rsidRPr="00EE0016">
        <w:rPr>
          <w:rFonts w:ascii="Times New Roman" w:hAnsi="Times New Roman" w:cs="Times New Roman"/>
          <w:sz w:val="24"/>
          <w:szCs w:val="24"/>
          <w:lang w:val="en-US"/>
        </w:rPr>
        <w:t xml:space="preserve"> the start of the experiment the expe</w:t>
      </w:r>
      <w:r w:rsidR="008359AD" w:rsidRPr="00EE0016">
        <w:rPr>
          <w:rFonts w:ascii="Times New Roman" w:hAnsi="Times New Roman" w:cs="Times New Roman"/>
          <w:sz w:val="24"/>
          <w:szCs w:val="24"/>
          <w:lang w:val="en-US"/>
        </w:rPr>
        <w:t>rimenter read instructions out loud</w:t>
      </w:r>
      <w:r w:rsidRPr="00EE0016">
        <w:rPr>
          <w:rFonts w:ascii="Times New Roman" w:hAnsi="Times New Roman" w:cs="Times New Roman"/>
          <w:sz w:val="24"/>
          <w:szCs w:val="24"/>
          <w:lang w:val="en-US"/>
        </w:rPr>
        <w:t xml:space="preserve"> that informed the participants about the duration and procedure of the study</w:t>
      </w:r>
      <w:r w:rsidR="008359AD" w:rsidRPr="00EE0016">
        <w:rPr>
          <w:rFonts w:ascii="Times New Roman" w:hAnsi="Times New Roman" w:cs="Times New Roman"/>
          <w:sz w:val="24"/>
          <w:szCs w:val="24"/>
          <w:lang w:val="en-US"/>
        </w:rPr>
        <w:t xml:space="preserve"> (Appendix </w:t>
      </w:r>
      <w:r w:rsidR="00A24CED" w:rsidRPr="00EE0016">
        <w:rPr>
          <w:rFonts w:ascii="Times New Roman" w:hAnsi="Times New Roman" w:cs="Times New Roman"/>
          <w:sz w:val="24"/>
          <w:szCs w:val="24"/>
          <w:lang w:val="en-US"/>
        </w:rPr>
        <w:t>B</w:t>
      </w:r>
      <w:r w:rsidR="000E77E6" w:rsidRPr="00EE0016">
        <w:rPr>
          <w:rFonts w:ascii="Times New Roman" w:hAnsi="Times New Roman" w:cs="Times New Roman"/>
          <w:sz w:val="24"/>
          <w:szCs w:val="24"/>
          <w:lang w:val="en-US"/>
        </w:rPr>
        <w:t>)</w:t>
      </w:r>
      <w:r w:rsidRPr="00EE0016">
        <w:rPr>
          <w:rFonts w:ascii="Times New Roman" w:hAnsi="Times New Roman" w:cs="Times New Roman"/>
          <w:sz w:val="24"/>
          <w:szCs w:val="24"/>
          <w:lang w:val="en-US"/>
        </w:rPr>
        <w:t>. The participants were told that communication and the use of mobile phones were not permitted during the study and they were encouraged to read the instructions for the study carefully, because their payment depended on the decisions they were making in the study.</w:t>
      </w:r>
      <w:r w:rsidR="000E77E6" w:rsidRPr="00EE0016">
        <w:rPr>
          <w:rFonts w:ascii="Times New Roman" w:hAnsi="Times New Roman" w:cs="Times New Roman"/>
          <w:sz w:val="24"/>
          <w:szCs w:val="24"/>
          <w:lang w:val="en-US"/>
        </w:rPr>
        <w:t xml:space="preserve"> </w:t>
      </w:r>
    </w:p>
    <w:p w14:paraId="5F8CA306" w14:textId="78945AC6" w:rsidR="00431292" w:rsidRPr="00EE0016" w:rsidRDefault="00494275" w:rsidP="00685E2D">
      <w:pPr>
        <w:pStyle w:val="Standard"/>
        <w:spacing w:after="120"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D34AAC" w:rsidRPr="00EE0016">
        <w:rPr>
          <w:rFonts w:ascii="Times New Roman" w:hAnsi="Times New Roman" w:cs="Times New Roman"/>
          <w:sz w:val="24"/>
          <w:szCs w:val="24"/>
          <w:lang w:val="en-US"/>
        </w:rPr>
        <w:t>After reading the instructions</w:t>
      </w:r>
      <w:r w:rsidR="00E62EB7">
        <w:rPr>
          <w:rFonts w:ascii="Times New Roman" w:hAnsi="Times New Roman" w:cs="Times New Roman"/>
          <w:sz w:val="24"/>
          <w:szCs w:val="24"/>
          <w:lang w:val="en-US"/>
        </w:rPr>
        <w:t xml:space="preserve"> for the game</w:t>
      </w:r>
      <w:r w:rsidR="00D34AAC" w:rsidRPr="00EE0016">
        <w:rPr>
          <w:rFonts w:ascii="Times New Roman" w:hAnsi="Times New Roman" w:cs="Times New Roman"/>
          <w:sz w:val="24"/>
          <w:szCs w:val="24"/>
          <w:lang w:val="en-US"/>
        </w:rPr>
        <w:t xml:space="preserve">, </w:t>
      </w:r>
      <w:r w:rsidR="007A4AC0" w:rsidRPr="00EE0016">
        <w:rPr>
          <w:rFonts w:ascii="Times New Roman" w:hAnsi="Times New Roman" w:cs="Times New Roman"/>
          <w:sz w:val="24"/>
          <w:szCs w:val="24"/>
          <w:lang w:val="en-US"/>
        </w:rPr>
        <w:t xml:space="preserve">the participants answered two questions to test their comprehension of the game </w:t>
      </w:r>
      <w:r w:rsidR="00E62EB7">
        <w:rPr>
          <w:rFonts w:ascii="Times New Roman" w:hAnsi="Times New Roman" w:cs="Times New Roman"/>
          <w:sz w:val="24"/>
          <w:szCs w:val="24"/>
          <w:lang w:val="en-US"/>
        </w:rPr>
        <w:t>rules and payouts</w:t>
      </w:r>
      <w:r w:rsidR="002E12FA" w:rsidRPr="00EE0016">
        <w:rPr>
          <w:rFonts w:ascii="Times New Roman" w:hAnsi="Times New Roman" w:cs="Times New Roman"/>
          <w:sz w:val="24"/>
          <w:szCs w:val="24"/>
          <w:lang w:val="en-US"/>
        </w:rPr>
        <w:t xml:space="preserve">. </w:t>
      </w:r>
      <w:r w:rsidR="00E27902">
        <w:rPr>
          <w:rFonts w:ascii="Times New Roman" w:hAnsi="Times New Roman" w:cs="Times New Roman"/>
          <w:sz w:val="24"/>
          <w:szCs w:val="24"/>
          <w:lang w:val="en-US"/>
        </w:rPr>
        <w:t xml:space="preserve">They were asked to calculate the resulting outcomes of two hypothetical games. </w:t>
      </w:r>
      <w:r w:rsidR="002E12FA" w:rsidRPr="00EE0016">
        <w:rPr>
          <w:rFonts w:ascii="Times New Roman" w:hAnsi="Times New Roman" w:cs="Times New Roman"/>
          <w:sz w:val="24"/>
          <w:szCs w:val="24"/>
          <w:lang w:val="en-US"/>
        </w:rPr>
        <w:t>When</w:t>
      </w:r>
      <w:r w:rsidR="00D34AAC" w:rsidRPr="00EE0016">
        <w:rPr>
          <w:rFonts w:ascii="Times New Roman" w:hAnsi="Times New Roman" w:cs="Times New Roman"/>
          <w:sz w:val="24"/>
          <w:szCs w:val="24"/>
          <w:lang w:val="en-US"/>
        </w:rPr>
        <w:t xml:space="preserve"> they gave </w:t>
      </w:r>
      <w:r w:rsidR="00E62EB7">
        <w:rPr>
          <w:rFonts w:ascii="Times New Roman" w:hAnsi="Times New Roman" w:cs="Times New Roman"/>
          <w:sz w:val="24"/>
          <w:szCs w:val="24"/>
          <w:lang w:val="en-US"/>
        </w:rPr>
        <w:t>a</w:t>
      </w:r>
      <w:r w:rsidR="00E62EB7" w:rsidRPr="00EE0016">
        <w:rPr>
          <w:rFonts w:ascii="Times New Roman" w:hAnsi="Times New Roman" w:cs="Times New Roman"/>
          <w:sz w:val="24"/>
          <w:szCs w:val="24"/>
          <w:lang w:val="en-US"/>
        </w:rPr>
        <w:t xml:space="preserve"> </w:t>
      </w:r>
      <w:r w:rsidR="00D34AAC" w:rsidRPr="00EE0016">
        <w:rPr>
          <w:rFonts w:ascii="Times New Roman" w:hAnsi="Times New Roman" w:cs="Times New Roman"/>
          <w:sz w:val="24"/>
          <w:szCs w:val="24"/>
          <w:lang w:val="en-US"/>
        </w:rPr>
        <w:t xml:space="preserve">wrong answer to </w:t>
      </w:r>
      <w:r w:rsidR="00E62EB7">
        <w:rPr>
          <w:rFonts w:ascii="Times New Roman" w:hAnsi="Times New Roman" w:cs="Times New Roman"/>
          <w:sz w:val="24"/>
          <w:szCs w:val="24"/>
          <w:lang w:val="en-US"/>
        </w:rPr>
        <w:t>a</w:t>
      </w:r>
      <w:r w:rsidR="00E62EB7" w:rsidRPr="00EE0016">
        <w:rPr>
          <w:rFonts w:ascii="Times New Roman" w:hAnsi="Times New Roman" w:cs="Times New Roman"/>
          <w:sz w:val="24"/>
          <w:szCs w:val="24"/>
          <w:lang w:val="en-US"/>
        </w:rPr>
        <w:t xml:space="preserve"> </w:t>
      </w:r>
      <w:r w:rsidR="00D34AAC" w:rsidRPr="00EE0016">
        <w:rPr>
          <w:rFonts w:ascii="Times New Roman" w:hAnsi="Times New Roman" w:cs="Times New Roman"/>
          <w:sz w:val="24"/>
          <w:szCs w:val="24"/>
          <w:lang w:val="en-US"/>
        </w:rPr>
        <w:t xml:space="preserve">question, they were instructed to </w:t>
      </w:r>
      <w:r w:rsidR="00E62EB7">
        <w:rPr>
          <w:rFonts w:ascii="Times New Roman" w:hAnsi="Times New Roman" w:cs="Times New Roman"/>
          <w:sz w:val="24"/>
          <w:szCs w:val="24"/>
          <w:lang w:val="en-US"/>
        </w:rPr>
        <w:t>read</w:t>
      </w:r>
      <w:r w:rsidR="00D34AAC" w:rsidRPr="00EE0016">
        <w:rPr>
          <w:rFonts w:ascii="Times New Roman" w:hAnsi="Times New Roman" w:cs="Times New Roman"/>
          <w:sz w:val="24"/>
          <w:szCs w:val="24"/>
          <w:lang w:val="en-US"/>
        </w:rPr>
        <w:t xml:space="preserve"> the instructions </w:t>
      </w:r>
      <w:r w:rsidR="00E62EB7">
        <w:rPr>
          <w:rFonts w:ascii="Times New Roman" w:hAnsi="Times New Roman" w:cs="Times New Roman"/>
          <w:sz w:val="24"/>
          <w:szCs w:val="24"/>
          <w:lang w:val="en-US"/>
        </w:rPr>
        <w:t xml:space="preserve">again </w:t>
      </w:r>
      <w:r w:rsidR="00D34AAC" w:rsidRPr="00EE0016">
        <w:rPr>
          <w:rFonts w:ascii="Times New Roman" w:hAnsi="Times New Roman" w:cs="Times New Roman"/>
          <w:sz w:val="24"/>
          <w:szCs w:val="24"/>
          <w:lang w:val="en-US"/>
        </w:rPr>
        <w:t xml:space="preserve">and try answering the question again. If they failed to give the right answer the second time, the experimenter verbally explained the steps to calculate the </w:t>
      </w:r>
      <w:r w:rsidR="00E62EB7">
        <w:rPr>
          <w:rFonts w:ascii="Times New Roman" w:hAnsi="Times New Roman" w:cs="Times New Roman"/>
          <w:sz w:val="24"/>
          <w:szCs w:val="24"/>
          <w:lang w:val="en-US"/>
        </w:rPr>
        <w:t>answers</w:t>
      </w:r>
      <w:r w:rsidR="00D34AAC" w:rsidRPr="00EE0016">
        <w:rPr>
          <w:rFonts w:ascii="Times New Roman" w:hAnsi="Times New Roman" w:cs="Times New Roman"/>
          <w:sz w:val="24"/>
          <w:szCs w:val="24"/>
          <w:lang w:val="en-US"/>
        </w:rPr>
        <w:t xml:space="preserve">. </w:t>
      </w:r>
      <w:r w:rsidR="002E12FA" w:rsidRPr="00EE0016">
        <w:rPr>
          <w:rFonts w:ascii="Times New Roman" w:hAnsi="Times New Roman" w:cs="Times New Roman"/>
          <w:sz w:val="24"/>
          <w:szCs w:val="24"/>
          <w:lang w:val="en-US"/>
        </w:rPr>
        <w:t xml:space="preserve">All participants were able to correctly answer the questions after getting the verbal explanation. </w:t>
      </w:r>
      <w:r w:rsidR="00D34AAC" w:rsidRPr="00EE0016">
        <w:rPr>
          <w:rFonts w:ascii="Times New Roman" w:hAnsi="Times New Roman" w:cs="Times New Roman"/>
          <w:sz w:val="24"/>
          <w:szCs w:val="24"/>
          <w:lang w:val="en-US"/>
        </w:rPr>
        <w:t xml:space="preserve">The participants were informed that the decisions they were making were private and that for each $50 million in costs in the game, their actual payment for the experiment would be reduced </w:t>
      </w:r>
      <w:r w:rsidR="00864C51" w:rsidRPr="00EE0016">
        <w:rPr>
          <w:rFonts w:ascii="Times New Roman" w:hAnsi="Times New Roman" w:cs="Times New Roman"/>
          <w:sz w:val="24"/>
          <w:szCs w:val="24"/>
          <w:lang w:val="en-US"/>
        </w:rPr>
        <w:t xml:space="preserve">by </w:t>
      </w:r>
      <w:r w:rsidR="00D34AAC" w:rsidRPr="00EE0016">
        <w:rPr>
          <w:rFonts w:ascii="Times New Roman" w:hAnsi="Times New Roman" w:cs="Times New Roman"/>
          <w:sz w:val="24"/>
          <w:szCs w:val="24"/>
          <w:lang w:val="en-US"/>
        </w:rPr>
        <w:t>$0</w:t>
      </w:r>
      <w:r w:rsidR="00864C51" w:rsidRPr="00EE0016">
        <w:rPr>
          <w:rFonts w:ascii="Times New Roman" w:hAnsi="Times New Roman" w:cs="Times New Roman"/>
          <w:sz w:val="24"/>
          <w:szCs w:val="24"/>
          <w:lang w:val="en-US"/>
        </w:rPr>
        <w:t>.</w:t>
      </w:r>
      <w:r w:rsidR="00D34AAC" w:rsidRPr="00EE0016">
        <w:rPr>
          <w:rFonts w:ascii="Times New Roman" w:hAnsi="Times New Roman" w:cs="Times New Roman"/>
          <w:sz w:val="24"/>
          <w:szCs w:val="24"/>
          <w:lang w:val="en-US"/>
        </w:rPr>
        <w:t xml:space="preserve">10. This means their payment </w:t>
      </w:r>
      <w:r w:rsidR="00E62EB7">
        <w:rPr>
          <w:rFonts w:ascii="Times New Roman" w:hAnsi="Times New Roman" w:cs="Times New Roman"/>
          <w:sz w:val="24"/>
          <w:szCs w:val="24"/>
          <w:lang w:val="en-US"/>
        </w:rPr>
        <w:t xml:space="preserve">for participating in the study </w:t>
      </w:r>
      <w:r w:rsidR="00D34AAC" w:rsidRPr="00EE0016">
        <w:rPr>
          <w:rFonts w:ascii="Times New Roman" w:hAnsi="Times New Roman" w:cs="Times New Roman"/>
          <w:sz w:val="24"/>
          <w:szCs w:val="24"/>
          <w:lang w:val="en-US"/>
        </w:rPr>
        <w:t>varied between $8 and $15, depending on the decisions they and the others ma</w:t>
      </w:r>
      <w:r w:rsidR="00864C51" w:rsidRPr="00EE0016">
        <w:rPr>
          <w:rFonts w:ascii="Times New Roman" w:hAnsi="Times New Roman" w:cs="Times New Roman"/>
          <w:sz w:val="24"/>
          <w:szCs w:val="24"/>
          <w:lang w:val="en-US"/>
        </w:rPr>
        <w:t>de</w:t>
      </w:r>
      <w:r w:rsidR="00D34AAC" w:rsidRPr="00EE0016">
        <w:rPr>
          <w:rFonts w:ascii="Times New Roman" w:hAnsi="Times New Roman" w:cs="Times New Roman"/>
          <w:sz w:val="24"/>
          <w:szCs w:val="24"/>
          <w:lang w:val="en-US"/>
        </w:rPr>
        <w:t>.</w:t>
      </w:r>
    </w:p>
    <w:p w14:paraId="315700D6" w14:textId="65976D9D" w:rsidR="00431292" w:rsidRPr="00EE0016" w:rsidRDefault="00494275" w:rsidP="00685E2D">
      <w:pPr>
        <w:pStyle w:val="Standard"/>
        <w:spacing w:after="120"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E62EB7">
        <w:rPr>
          <w:rFonts w:ascii="Times New Roman" w:hAnsi="Times New Roman" w:cs="Times New Roman"/>
          <w:sz w:val="24"/>
          <w:szCs w:val="24"/>
          <w:lang w:val="en-US"/>
        </w:rPr>
        <w:t>Next</w:t>
      </w:r>
      <w:r w:rsidR="00D34AAC" w:rsidRPr="00EE0016">
        <w:rPr>
          <w:rFonts w:ascii="Times New Roman" w:hAnsi="Times New Roman" w:cs="Times New Roman"/>
          <w:sz w:val="24"/>
          <w:szCs w:val="24"/>
          <w:lang w:val="en-US"/>
        </w:rPr>
        <w:t>, the experimenter showed an example of the interface of Z-tree on the big screen in front of the room,</w:t>
      </w:r>
      <w:r w:rsidR="00E62EB7">
        <w:rPr>
          <w:rFonts w:ascii="Times New Roman" w:hAnsi="Times New Roman" w:cs="Times New Roman"/>
          <w:sz w:val="24"/>
          <w:szCs w:val="24"/>
          <w:lang w:val="en-US"/>
        </w:rPr>
        <w:t xml:space="preserve"> and</w:t>
      </w:r>
      <w:r w:rsidR="00D34AAC" w:rsidRPr="00EE0016">
        <w:rPr>
          <w:rFonts w:ascii="Times New Roman" w:hAnsi="Times New Roman" w:cs="Times New Roman"/>
          <w:sz w:val="24"/>
          <w:szCs w:val="24"/>
          <w:lang w:val="en-US"/>
        </w:rPr>
        <w:t xml:space="preserve"> all the participants were directed to the starting screen of Z-tree</w:t>
      </w:r>
      <w:r w:rsidR="00E62EB7">
        <w:rPr>
          <w:rFonts w:ascii="Times New Roman" w:hAnsi="Times New Roman" w:cs="Times New Roman"/>
          <w:sz w:val="24"/>
          <w:szCs w:val="24"/>
          <w:lang w:val="en-US"/>
        </w:rPr>
        <w:t xml:space="preserve"> on their individual computer terminals</w:t>
      </w:r>
      <w:r w:rsidR="00D34AAC" w:rsidRPr="00EE0016">
        <w:rPr>
          <w:rFonts w:ascii="Times New Roman" w:hAnsi="Times New Roman" w:cs="Times New Roman"/>
          <w:sz w:val="24"/>
          <w:szCs w:val="24"/>
          <w:lang w:val="en-US"/>
        </w:rPr>
        <w:t xml:space="preserve">. A main server randomly assigned the participants to three-person groups. These group compositions were kept constant during the </w:t>
      </w:r>
      <w:r w:rsidR="00E62EB7">
        <w:rPr>
          <w:rFonts w:ascii="Times New Roman" w:hAnsi="Times New Roman" w:cs="Times New Roman"/>
          <w:sz w:val="24"/>
          <w:szCs w:val="24"/>
          <w:lang w:val="en-US"/>
        </w:rPr>
        <w:t xml:space="preserve">ten </w:t>
      </w:r>
      <w:r w:rsidR="00D34AAC" w:rsidRPr="00EE0016">
        <w:rPr>
          <w:rFonts w:ascii="Times New Roman" w:hAnsi="Times New Roman" w:cs="Times New Roman"/>
          <w:sz w:val="24"/>
          <w:szCs w:val="24"/>
          <w:lang w:val="en-US"/>
        </w:rPr>
        <w:t>rounds of one block, but after every block of ten rounds the participants were assigned to a new group.</w:t>
      </w:r>
      <w:r w:rsidR="002E12FA" w:rsidRPr="00EE0016">
        <w:rPr>
          <w:rFonts w:ascii="Times New Roman" w:hAnsi="Times New Roman" w:cs="Times New Roman"/>
          <w:sz w:val="24"/>
          <w:szCs w:val="24"/>
          <w:lang w:val="en-US"/>
        </w:rPr>
        <w:t xml:space="preserve"> </w:t>
      </w:r>
      <w:r w:rsidR="00844E20" w:rsidRPr="00EE0016">
        <w:rPr>
          <w:rFonts w:ascii="Times New Roman" w:hAnsi="Times New Roman" w:cs="Times New Roman"/>
          <w:sz w:val="24"/>
          <w:szCs w:val="24"/>
          <w:lang w:val="en-US"/>
        </w:rPr>
        <w:t xml:space="preserve"> The participants were not informed about this in advance</w:t>
      </w:r>
      <w:r w:rsidR="00577254">
        <w:rPr>
          <w:rFonts w:ascii="Times New Roman" w:hAnsi="Times New Roman" w:cs="Times New Roman"/>
          <w:sz w:val="24"/>
          <w:szCs w:val="24"/>
          <w:lang w:val="en-US"/>
        </w:rPr>
        <w:t>, but they did know that they were assigned to a new group when it happened</w:t>
      </w:r>
      <w:r w:rsidR="00844E20" w:rsidRPr="00EE0016">
        <w:rPr>
          <w:rFonts w:ascii="Times New Roman" w:hAnsi="Times New Roman" w:cs="Times New Roman"/>
          <w:sz w:val="24"/>
          <w:szCs w:val="24"/>
          <w:lang w:val="en-US"/>
        </w:rPr>
        <w:t xml:space="preserve">. </w:t>
      </w:r>
      <w:r w:rsidR="0099343D" w:rsidRPr="00EE0016">
        <w:rPr>
          <w:rFonts w:ascii="Times New Roman" w:hAnsi="Times New Roman" w:cs="Times New Roman"/>
          <w:sz w:val="24"/>
          <w:szCs w:val="24"/>
          <w:lang w:val="en-US"/>
        </w:rPr>
        <w:t xml:space="preserve"> </w:t>
      </w:r>
      <w:r w:rsidR="002E12FA" w:rsidRPr="00EE0016">
        <w:rPr>
          <w:rFonts w:ascii="Times New Roman" w:hAnsi="Times New Roman" w:cs="Times New Roman"/>
          <w:sz w:val="24"/>
          <w:szCs w:val="24"/>
          <w:lang w:val="en-US"/>
        </w:rPr>
        <w:t xml:space="preserve">The </w:t>
      </w:r>
      <w:r w:rsidR="00E62EB7">
        <w:rPr>
          <w:rFonts w:ascii="Times New Roman" w:hAnsi="Times New Roman" w:cs="Times New Roman"/>
          <w:sz w:val="24"/>
          <w:szCs w:val="24"/>
          <w:lang w:val="en-US"/>
        </w:rPr>
        <w:t xml:space="preserve">experimental </w:t>
      </w:r>
      <w:r w:rsidR="002E12FA" w:rsidRPr="00EE0016">
        <w:rPr>
          <w:rFonts w:ascii="Times New Roman" w:hAnsi="Times New Roman" w:cs="Times New Roman"/>
          <w:sz w:val="24"/>
          <w:szCs w:val="24"/>
          <w:lang w:val="en-US"/>
        </w:rPr>
        <w:t>condition remained the same over all blocks and t</w:t>
      </w:r>
      <w:r w:rsidR="00D34AAC" w:rsidRPr="00EE0016">
        <w:rPr>
          <w:rFonts w:ascii="Times New Roman" w:hAnsi="Times New Roman" w:cs="Times New Roman"/>
          <w:sz w:val="24"/>
          <w:szCs w:val="24"/>
          <w:lang w:val="en-US"/>
        </w:rPr>
        <w:t>he participants did not know who was in their group.</w:t>
      </w:r>
    </w:p>
    <w:p w14:paraId="1B3E607B" w14:textId="25B56B22" w:rsidR="00B84384" w:rsidRPr="00EE0016" w:rsidRDefault="00494275" w:rsidP="00685E2D">
      <w:pPr>
        <w:pStyle w:val="Standard"/>
        <w:spacing w:after="120"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D34AAC" w:rsidRPr="00EE0016">
        <w:rPr>
          <w:rFonts w:ascii="Times New Roman" w:hAnsi="Times New Roman" w:cs="Times New Roman"/>
          <w:sz w:val="24"/>
          <w:szCs w:val="24"/>
          <w:lang w:val="en-US"/>
        </w:rPr>
        <w:t xml:space="preserve">The participants then played two to four blocks of ten rounds of the public bad game, depending on the amount of time </w:t>
      </w:r>
      <w:r w:rsidR="00384D61">
        <w:rPr>
          <w:rFonts w:ascii="Times New Roman" w:hAnsi="Times New Roman" w:cs="Times New Roman"/>
          <w:sz w:val="24"/>
          <w:szCs w:val="24"/>
          <w:lang w:val="en-US"/>
        </w:rPr>
        <w:t>available</w:t>
      </w:r>
      <w:r w:rsidR="00D34AAC" w:rsidRPr="00EE0016">
        <w:rPr>
          <w:rFonts w:ascii="Times New Roman" w:hAnsi="Times New Roman" w:cs="Times New Roman"/>
          <w:sz w:val="24"/>
          <w:szCs w:val="24"/>
          <w:lang w:val="en-US"/>
        </w:rPr>
        <w:t>.</w:t>
      </w:r>
      <w:r w:rsidR="004F416E" w:rsidRPr="00EE0016">
        <w:rPr>
          <w:rFonts w:ascii="Times New Roman" w:hAnsi="Times New Roman" w:cs="Times New Roman"/>
          <w:sz w:val="24"/>
          <w:szCs w:val="24"/>
          <w:lang w:val="en-US"/>
        </w:rPr>
        <w:t xml:space="preserve"> In some groups reading the instructions and answering the comprehension questions to</w:t>
      </w:r>
      <w:r w:rsidR="008359AD" w:rsidRPr="00EE0016">
        <w:rPr>
          <w:rFonts w:ascii="Times New Roman" w:hAnsi="Times New Roman" w:cs="Times New Roman"/>
          <w:sz w:val="24"/>
          <w:szCs w:val="24"/>
          <w:lang w:val="en-US"/>
        </w:rPr>
        <w:t>ok longer than in other groups</w:t>
      </w:r>
      <w:r w:rsidR="00922FB7" w:rsidRPr="00EE0016">
        <w:rPr>
          <w:rFonts w:ascii="Times New Roman" w:hAnsi="Times New Roman" w:cs="Times New Roman"/>
          <w:sz w:val="24"/>
          <w:szCs w:val="24"/>
          <w:lang w:val="en-US"/>
        </w:rPr>
        <w:t>, and as</w:t>
      </w:r>
      <w:r w:rsidR="008359AD" w:rsidRPr="00EE0016">
        <w:rPr>
          <w:rFonts w:ascii="Times New Roman" w:hAnsi="Times New Roman" w:cs="Times New Roman"/>
          <w:sz w:val="24"/>
          <w:szCs w:val="24"/>
          <w:lang w:val="en-US"/>
        </w:rPr>
        <w:t xml:space="preserve"> the session time was limited to </w:t>
      </w:r>
      <w:r w:rsidR="00384D61">
        <w:rPr>
          <w:rFonts w:ascii="Times New Roman" w:hAnsi="Times New Roman" w:cs="Times New Roman"/>
          <w:sz w:val="24"/>
          <w:szCs w:val="24"/>
          <w:lang w:val="en-US"/>
        </w:rPr>
        <w:t>50</w:t>
      </w:r>
      <w:r w:rsidR="00384D61" w:rsidRPr="00EE0016">
        <w:rPr>
          <w:rFonts w:ascii="Times New Roman" w:hAnsi="Times New Roman" w:cs="Times New Roman"/>
          <w:sz w:val="24"/>
          <w:szCs w:val="24"/>
          <w:lang w:val="en-US"/>
        </w:rPr>
        <w:t xml:space="preserve"> </w:t>
      </w:r>
      <w:r w:rsidR="00384D61">
        <w:rPr>
          <w:rFonts w:ascii="Times New Roman" w:hAnsi="Times New Roman" w:cs="Times New Roman"/>
          <w:sz w:val="24"/>
          <w:szCs w:val="24"/>
          <w:lang w:val="en-US"/>
        </w:rPr>
        <w:t>minutes</w:t>
      </w:r>
      <w:r w:rsidR="008359AD" w:rsidRPr="00EE0016">
        <w:rPr>
          <w:rFonts w:ascii="Times New Roman" w:hAnsi="Times New Roman" w:cs="Times New Roman"/>
          <w:sz w:val="24"/>
          <w:szCs w:val="24"/>
          <w:lang w:val="en-US"/>
        </w:rPr>
        <w:t xml:space="preserve">, </w:t>
      </w:r>
      <w:r w:rsidR="004F416E" w:rsidRPr="00EE0016">
        <w:rPr>
          <w:rFonts w:ascii="Times New Roman" w:hAnsi="Times New Roman" w:cs="Times New Roman"/>
          <w:sz w:val="24"/>
          <w:szCs w:val="24"/>
          <w:lang w:val="en-US"/>
        </w:rPr>
        <w:t xml:space="preserve">not every group played the same number of </w:t>
      </w:r>
      <w:r w:rsidR="000C60A6">
        <w:rPr>
          <w:rFonts w:ascii="Times New Roman" w:hAnsi="Times New Roman" w:cs="Times New Roman"/>
          <w:sz w:val="24"/>
          <w:szCs w:val="24"/>
          <w:lang w:val="en-US"/>
        </w:rPr>
        <w:t>blocks</w:t>
      </w:r>
      <w:r w:rsidR="008359AD" w:rsidRPr="00EE0016">
        <w:rPr>
          <w:rFonts w:ascii="Times New Roman" w:hAnsi="Times New Roman" w:cs="Times New Roman"/>
          <w:sz w:val="24"/>
          <w:szCs w:val="24"/>
          <w:lang w:val="en-US"/>
        </w:rPr>
        <w:t>.</w:t>
      </w:r>
      <w:r w:rsidR="00A24CED" w:rsidRPr="00EE0016">
        <w:rPr>
          <w:rFonts w:ascii="Times New Roman" w:hAnsi="Times New Roman" w:cs="Times New Roman"/>
          <w:sz w:val="24"/>
          <w:szCs w:val="24"/>
          <w:lang w:val="en-US"/>
        </w:rPr>
        <w:t xml:space="preserve"> The number of participants per condition in each block can be found in Appendix A. </w:t>
      </w:r>
      <w:r w:rsidR="008359AD" w:rsidRPr="00EE0016">
        <w:rPr>
          <w:rFonts w:ascii="Times New Roman" w:hAnsi="Times New Roman" w:cs="Times New Roman"/>
          <w:sz w:val="24"/>
          <w:szCs w:val="24"/>
          <w:lang w:val="en-US"/>
        </w:rPr>
        <w:t xml:space="preserve"> </w:t>
      </w:r>
      <w:r w:rsidR="00D34AAC" w:rsidRPr="00EE0016">
        <w:rPr>
          <w:rFonts w:ascii="Times New Roman" w:hAnsi="Times New Roman" w:cs="Times New Roman"/>
          <w:sz w:val="24"/>
          <w:szCs w:val="24"/>
          <w:lang w:val="en-US"/>
        </w:rPr>
        <w:t>The particip</w:t>
      </w:r>
      <w:r w:rsidR="00D365D2" w:rsidRPr="00EE0016">
        <w:rPr>
          <w:rFonts w:ascii="Times New Roman" w:hAnsi="Times New Roman" w:cs="Times New Roman"/>
          <w:sz w:val="24"/>
          <w:szCs w:val="24"/>
          <w:lang w:val="en-US"/>
        </w:rPr>
        <w:t>ants did not know how many blo</w:t>
      </w:r>
      <w:r w:rsidR="00D34AAC" w:rsidRPr="00EE0016">
        <w:rPr>
          <w:rFonts w:ascii="Times New Roman" w:hAnsi="Times New Roman" w:cs="Times New Roman"/>
          <w:sz w:val="24"/>
          <w:szCs w:val="24"/>
          <w:lang w:val="en-US"/>
        </w:rPr>
        <w:t xml:space="preserve">cks they were going to play </w:t>
      </w:r>
      <w:r w:rsidR="000C60A6">
        <w:rPr>
          <w:rFonts w:ascii="Times New Roman" w:hAnsi="Times New Roman" w:cs="Times New Roman"/>
          <w:sz w:val="24"/>
          <w:szCs w:val="24"/>
          <w:lang w:val="en-US"/>
        </w:rPr>
        <w:t>or</w:t>
      </w:r>
      <w:r w:rsidR="00D34AAC" w:rsidRPr="00EE0016">
        <w:rPr>
          <w:rFonts w:ascii="Times New Roman" w:hAnsi="Times New Roman" w:cs="Times New Roman"/>
          <w:sz w:val="24"/>
          <w:szCs w:val="24"/>
          <w:lang w:val="en-US"/>
        </w:rPr>
        <w:t xml:space="preserve"> how many rounds one block consisted </w:t>
      </w:r>
      <w:r w:rsidR="00A4304D">
        <w:rPr>
          <w:rFonts w:ascii="Times New Roman" w:hAnsi="Times New Roman" w:cs="Times New Roman"/>
          <w:sz w:val="24"/>
          <w:szCs w:val="24"/>
          <w:lang w:val="en-US"/>
        </w:rPr>
        <w:t xml:space="preserve">of </w:t>
      </w:r>
      <w:r w:rsidR="00D34AAC" w:rsidRPr="00EE0016">
        <w:rPr>
          <w:rFonts w:ascii="Times New Roman" w:hAnsi="Times New Roman" w:cs="Times New Roman"/>
          <w:sz w:val="24"/>
          <w:szCs w:val="24"/>
          <w:lang w:val="en-US"/>
        </w:rPr>
        <w:t>(although they could guess after the first block that the subsequent blocks would also have 10 rounds).</w:t>
      </w:r>
      <w:r w:rsidR="00DE4E94" w:rsidRPr="00EE0016">
        <w:rPr>
          <w:rFonts w:ascii="Times New Roman" w:hAnsi="Times New Roman" w:cs="Times New Roman"/>
          <w:sz w:val="24"/>
          <w:szCs w:val="24"/>
          <w:lang w:val="en-US"/>
        </w:rPr>
        <w:t xml:space="preserve"> </w:t>
      </w:r>
      <w:r w:rsidR="00922FB7" w:rsidRPr="00EE0016">
        <w:rPr>
          <w:rFonts w:ascii="Times New Roman" w:hAnsi="Times New Roman" w:cs="Times New Roman"/>
          <w:sz w:val="24"/>
          <w:szCs w:val="24"/>
          <w:lang w:val="en-US"/>
        </w:rPr>
        <w:t>On average fewer rounds (</w:t>
      </w:r>
      <w:r w:rsidR="007073CC">
        <w:rPr>
          <w:rFonts w:ascii="Times New Roman" w:hAnsi="Times New Roman" w:cs="Times New Roman"/>
          <w:i/>
          <w:sz w:val="24"/>
          <w:szCs w:val="24"/>
          <w:lang w:val="en-US"/>
        </w:rPr>
        <w:t>M</w:t>
      </w:r>
      <w:r w:rsidR="00581BB6">
        <w:rPr>
          <w:rFonts w:ascii="Times New Roman" w:hAnsi="Times New Roman" w:cs="Times New Roman"/>
          <w:sz w:val="24"/>
          <w:szCs w:val="24"/>
          <w:lang w:val="en-US"/>
        </w:rPr>
        <w:t xml:space="preserve"> </w:t>
      </w:r>
      <w:r w:rsidR="00CB0710">
        <w:rPr>
          <w:rFonts w:ascii="Times New Roman" w:hAnsi="Times New Roman" w:cs="Times New Roman"/>
          <w:sz w:val="24"/>
          <w:szCs w:val="24"/>
          <w:lang w:val="en-US"/>
        </w:rPr>
        <w:t xml:space="preserve">= 38.57, </w:t>
      </w:r>
      <w:r w:rsidR="00CB0710">
        <w:rPr>
          <w:rFonts w:ascii="Times New Roman" w:hAnsi="Times New Roman" w:cs="Times New Roman"/>
          <w:i/>
          <w:sz w:val="24"/>
          <w:szCs w:val="24"/>
          <w:lang w:val="en-US"/>
        </w:rPr>
        <w:t>SD</w:t>
      </w:r>
      <w:r w:rsidR="00CB0710">
        <w:rPr>
          <w:rFonts w:ascii="Times New Roman" w:hAnsi="Times New Roman" w:cs="Times New Roman"/>
          <w:sz w:val="24"/>
          <w:szCs w:val="24"/>
          <w:lang w:val="en-US"/>
        </w:rPr>
        <w:t xml:space="preserve"> = 3.53</w:t>
      </w:r>
      <w:r w:rsidR="00922FB7" w:rsidRPr="00EE0016">
        <w:rPr>
          <w:rFonts w:ascii="Times New Roman" w:hAnsi="Times New Roman" w:cs="Times New Roman"/>
          <w:sz w:val="24"/>
          <w:szCs w:val="24"/>
          <w:lang w:val="en-US"/>
        </w:rPr>
        <w:t>) were played in the asymmetric tha</w:t>
      </w:r>
      <w:r w:rsidR="00CB0710">
        <w:rPr>
          <w:rFonts w:ascii="Times New Roman" w:hAnsi="Times New Roman" w:cs="Times New Roman"/>
          <w:sz w:val="24"/>
          <w:szCs w:val="24"/>
          <w:lang w:val="en-US"/>
        </w:rPr>
        <w:t>n the symmetric conditions (</w:t>
      </w:r>
      <w:r w:rsidR="007073CC">
        <w:rPr>
          <w:rFonts w:ascii="Times New Roman" w:hAnsi="Times New Roman" w:cs="Times New Roman"/>
          <w:i/>
          <w:sz w:val="24"/>
          <w:szCs w:val="24"/>
          <w:lang w:val="en-US"/>
        </w:rPr>
        <w:t>M</w:t>
      </w:r>
      <w:r w:rsidR="00581BB6">
        <w:rPr>
          <w:rFonts w:ascii="Times New Roman" w:hAnsi="Times New Roman" w:cs="Times New Roman"/>
          <w:sz w:val="24"/>
          <w:szCs w:val="24"/>
          <w:lang w:val="en-US"/>
        </w:rPr>
        <w:t xml:space="preserve"> </w:t>
      </w:r>
      <w:r w:rsidR="00CB0710">
        <w:rPr>
          <w:rFonts w:ascii="Times New Roman" w:hAnsi="Times New Roman" w:cs="Times New Roman"/>
          <w:sz w:val="24"/>
          <w:szCs w:val="24"/>
          <w:lang w:val="en-US"/>
        </w:rPr>
        <w:t xml:space="preserve">= 30.26, </w:t>
      </w:r>
      <w:r w:rsidR="00CB0710">
        <w:rPr>
          <w:rFonts w:ascii="Times New Roman" w:hAnsi="Times New Roman" w:cs="Times New Roman"/>
          <w:i/>
          <w:sz w:val="24"/>
          <w:szCs w:val="24"/>
          <w:lang w:val="en-US"/>
        </w:rPr>
        <w:t xml:space="preserve">SD = </w:t>
      </w:r>
      <w:r w:rsidR="00CB0710">
        <w:rPr>
          <w:rFonts w:ascii="Times New Roman" w:hAnsi="Times New Roman" w:cs="Times New Roman"/>
          <w:sz w:val="24"/>
          <w:szCs w:val="24"/>
          <w:lang w:val="en-US"/>
        </w:rPr>
        <w:t xml:space="preserve">8.26; </w:t>
      </w:r>
      <w:r w:rsidR="00CB0710" w:rsidRPr="00CB0710">
        <w:rPr>
          <w:rFonts w:ascii="Times New Roman" w:hAnsi="Times New Roman" w:cs="Times New Roman"/>
          <w:i/>
          <w:sz w:val="24"/>
          <w:szCs w:val="24"/>
          <w:lang w:val="en-US"/>
        </w:rPr>
        <w:t>F</w:t>
      </w:r>
      <w:r w:rsidR="00CB0710">
        <w:rPr>
          <w:rFonts w:ascii="Times New Roman" w:hAnsi="Times New Roman" w:cs="Times New Roman"/>
          <w:sz w:val="24"/>
          <w:szCs w:val="24"/>
          <w:lang w:val="en-US"/>
        </w:rPr>
        <w:t>(1, 118</w:t>
      </w:r>
      <w:r w:rsidR="00922FB7" w:rsidRPr="00EE0016">
        <w:rPr>
          <w:rFonts w:ascii="Times New Roman" w:hAnsi="Times New Roman" w:cs="Times New Roman"/>
          <w:sz w:val="24"/>
          <w:szCs w:val="24"/>
          <w:lang w:val="en-US"/>
        </w:rPr>
        <w:t>)</w:t>
      </w:r>
      <w:r w:rsidR="00CB0710">
        <w:rPr>
          <w:rFonts w:ascii="Times New Roman" w:hAnsi="Times New Roman" w:cs="Times New Roman"/>
          <w:sz w:val="24"/>
          <w:szCs w:val="24"/>
          <w:lang w:val="en-US"/>
        </w:rPr>
        <w:t xml:space="preserve"> = 53.08, </w:t>
      </w:r>
      <w:r w:rsidR="00F663BB">
        <w:rPr>
          <w:rFonts w:ascii="Times New Roman" w:hAnsi="Times New Roman" w:cs="Times New Roman"/>
          <w:i/>
          <w:sz w:val="24"/>
          <w:szCs w:val="24"/>
          <w:lang w:val="en-US"/>
        </w:rPr>
        <w:t>p</w:t>
      </w:r>
      <w:r w:rsidR="00F663BB">
        <w:rPr>
          <w:rFonts w:ascii="Times New Roman" w:hAnsi="Times New Roman" w:cs="Times New Roman"/>
          <w:sz w:val="24"/>
          <w:szCs w:val="24"/>
          <w:lang w:val="en-US"/>
        </w:rPr>
        <w:t xml:space="preserve"> &lt; .001)</w:t>
      </w:r>
      <w:r w:rsidR="00922FB7" w:rsidRPr="00EE0016">
        <w:rPr>
          <w:rFonts w:ascii="Times New Roman" w:hAnsi="Times New Roman" w:cs="Times New Roman"/>
          <w:sz w:val="24"/>
          <w:szCs w:val="24"/>
          <w:lang w:val="en-US"/>
        </w:rPr>
        <w:t>. The</w:t>
      </w:r>
      <w:r w:rsidR="00B84502" w:rsidRPr="00EE0016">
        <w:rPr>
          <w:rFonts w:ascii="Times New Roman" w:hAnsi="Times New Roman" w:cs="Times New Roman"/>
          <w:sz w:val="24"/>
          <w:szCs w:val="24"/>
          <w:lang w:val="en-US"/>
        </w:rPr>
        <w:t xml:space="preserve"> reason for this is that participants in that conditions took more time for reading the instructions and answering the comprehension questions, probably because the asymmetric games are </w:t>
      </w:r>
      <w:r w:rsidR="00E27902">
        <w:rPr>
          <w:rFonts w:ascii="Times New Roman" w:hAnsi="Times New Roman" w:cs="Times New Roman"/>
          <w:sz w:val="24"/>
          <w:szCs w:val="24"/>
          <w:lang w:val="en-US"/>
        </w:rPr>
        <w:t>more complex</w:t>
      </w:r>
      <w:r w:rsidR="00B84502" w:rsidRPr="00EE0016">
        <w:rPr>
          <w:rFonts w:ascii="Times New Roman" w:hAnsi="Times New Roman" w:cs="Times New Roman"/>
          <w:sz w:val="24"/>
          <w:szCs w:val="24"/>
          <w:lang w:val="en-US"/>
        </w:rPr>
        <w:t xml:space="preserve">. </w:t>
      </w:r>
      <w:r w:rsidR="00A24CED" w:rsidRPr="00EE0016">
        <w:rPr>
          <w:rFonts w:ascii="Times New Roman" w:hAnsi="Times New Roman" w:cs="Times New Roman"/>
          <w:sz w:val="24"/>
          <w:szCs w:val="24"/>
          <w:lang w:val="en-US"/>
        </w:rPr>
        <w:t xml:space="preserve">One group played only half of the third block due to a lack of time. </w:t>
      </w:r>
    </w:p>
    <w:p w14:paraId="344FDFB1" w14:textId="40C08F83" w:rsidR="00431292" w:rsidRPr="00EE0016" w:rsidRDefault="00CD685A" w:rsidP="00685E2D">
      <w:pPr>
        <w:pStyle w:val="Standard"/>
        <w:spacing w:after="120" w:line="480" w:lineRule="auto"/>
        <w:rPr>
          <w:rFonts w:ascii="Times New Roman" w:hAnsi="Times New Roman" w:cs="Times New Roman"/>
          <w:sz w:val="24"/>
          <w:szCs w:val="24"/>
          <w:lang w:val="en-US"/>
        </w:rPr>
      </w:pPr>
      <w:r w:rsidRPr="00EE0016">
        <w:rPr>
          <w:rFonts w:ascii="Times New Roman" w:hAnsi="Times New Roman" w:cs="Times New Roman"/>
          <w:sz w:val="24"/>
          <w:szCs w:val="24"/>
          <w:lang w:val="en-US"/>
        </w:rPr>
        <w:t xml:space="preserve"> </w:t>
      </w:r>
      <w:r w:rsidR="00494275">
        <w:rPr>
          <w:rFonts w:ascii="Times New Roman" w:hAnsi="Times New Roman" w:cs="Times New Roman"/>
          <w:sz w:val="24"/>
          <w:szCs w:val="24"/>
          <w:lang w:val="en-US"/>
        </w:rPr>
        <w:tab/>
      </w:r>
      <w:r w:rsidR="00D34AAC" w:rsidRPr="00EE0016">
        <w:rPr>
          <w:rFonts w:ascii="Times New Roman" w:hAnsi="Times New Roman" w:cs="Times New Roman"/>
          <w:sz w:val="24"/>
          <w:szCs w:val="24"/>
          <w:lang w:val="en-US"/>
        </w:rPr>
        <w:t xml:space="preserve">At the beginning of a round, each participant was </w:t>
      </w:r>
      <w:r w:rsidR="00922FB7" w:rsidRPr="00EE0016">
        <w:rPr>
          <w:rFonts w:ascii="Times New Roman" w:hAnsi="Times New Roman" w:cs="Times New Roman"/>
          <w:sz w:val="24"/>
          <w:szCs w:val="24"/>
          <w:lang w:val="en-US"/>
        </w:rPr>
        <w:t xml:space="preserve">informed </w:t>
      </w:r>
      <w:r w:rsidR="00D34AAC" w:rsidRPr="00EE0016">
        <w:rPr>
          <w:rFonts w:ascii="Times New Roman" w:hAnsi="Times New Roman" w:cs="Times New Roman"/>
          <w:sz w:val="24"/>
          <w:szCs w:val="24"/>
          <w:lang w:val="en-US"/>
        </w:rPr>
        <w:t>how much w</w:t>
      </w:r>
      <w:r w:rsidR="00DE4E94" w:rsidRPr="00EE0016">
        <w:rPr>
          <w:rFonts w:ascii="Times New Roman" w:hAnsi="Times New Roman" w:cs="Times New Roman"/>
          <w:sz w:val="24"/>
          <w:szCs w:val="24"/>
          <w:lang w:val="en-US"/>
        </w:rPr>
        <w:t>aste he or she had produced. T</w:t>
      </w:r>
      <w:r w:rsidR="00D34AAC" w:rsidRPr="00EE0016">
        <w:rPr>
          <w:rFonts w:ascii="Times New Roman" w:hAnsi="Times New Roman" w:cs="Times New Roman"/>
          <w:sz w:val="24"/>
          <w:szCs w:val="24"/>
          <w:lang w:val="en-US"/>
        </w:rPr>
        <w:t xml:space="preserve">his number was constant during all rounds within a block. </w:t>
      </w:r>
      <w:r w:rsidR="00267F66" w:rsidRPr="00EE0016">
        <w:rPr>
          <w:rFonts w:ascii="Times New Roman" w:hAnsi="Times New Roman" w:cs="Times New Roman"/>
          <w:sz w:val="24"/>
          <w:szCs w:val="24"/>
          <w:lang w:val="en-US"/>
        </w:rPr>
        <w:t>In the a</w:t>
      </w:r>
      <w:r w:rsidR="000D2C76" w:rsidRPr="00EE0016">
        <w:rPr>
          <w:rFonts w:ascii="Times New Roman" w:hAnsi="Times New Roman" w:cs="Times New Roman"/>
          <w:sz w:val="24"/>
          <w:szCs w:val="24"/>
          <w:lang w:val="en-US"/>
        </w:rPr>
        <w:t>symmetric</w:t>
      </w:r>
      <w:r w:rsidR="004F416E" w:rsidRPr="00EE0016">
        <w:rPr>
          <w:rFonts w:ascii="Times New Roman" w:hAnsi="Times New Roman" w:cs="Times New Roman"/>
          <w:sz w:val="24"/>
          <w:szCs w:val="24"/>
          <w:lang w:val="en-US"/>
        </w:rPr>
        <w:t xml:space="preserve"> conditions the three players in one group had a different endowment level. </w:t>
      </w:r>
      <w:r w:rsidR="00760058" w:rsidRPr="00EE0016">
        <w:rPr>
          <w:rFonts w:ascii="Times New Roman" w:hAnsi="Times New Roman" w:cs="Times New Roman"/>
          <w:sz w:val="24"/>
          <w:szCs w:val="24"/>
          <w:lang w:val="en-US"/>
        </w:rPr>
        <w:t>They were told that not all companies were producing the same amount of waste, but that one company produced 20 units per round, one produced 30 per round and one company produced 40 units per round. At the beginning of a round, the waste their company produced was displaye</w:t>
      </w:r>
      <w:r w:rsidR="000F7825">
        <w:rPr>
          <w:rFonts w:ascii="Times New Roman" w:hAnsi="Times New Roman" w:cs="Times New Roman"/>
          <w:sz w:val="24"/>
          <w:szCs w:val="24"/>
          <w:lang w:val="en-US"/>
        </w:rPr>
        <w:t>d</w:t>
      </w:r>
      <w:r w:rsidR="00760058" w:rsidRPr="00EE0016">
        <w:rPr>
          <w:rFonts w:ascii="Times New Roman" w:hAnsi="Times New Roman" w:cs="Times New Roman"/>
          <w:sz w:val="24"/>
          <w:szCs w:val="24"/>
          <w:lang w:val="en-US"/>
        </w:rPr>
        <w:t xml:space="preserve">. </w:t>
      </w:r>
      <w:r w:rsidR="004F416E" w:rsidRPr="00EE0016">
        <w:rPr>
          <w:rFonts w:ascii="Times New Roman" w:hAnsi="Times New Roman" w:cs="Times New Roman"/>
          <w:sz w:val="24"/>
          <w:szCs w:val="24"/>
          <w:lang w:val="en-US"/>
        </w:rPr>
        <w:t xml:space="preserve">This distribution of endowments was the same throughout the block, but after </w:t>
      </w:r>
      <w:r w:rsidR="00922FB7" w:rsidRPr="00EE0016">
        <w:rPr>
          <w:rFonts w:ascii="Times New Roman" w:hAnsi="Times New Roman" w:cs="Times New Roman"/>
          <w:sz w:val="24"/>
          <w:szCs w:val="24"/>
          <w:lang w:val="en-US"/>
        </w:rPr>
        <w:t xml:space="preserve">each </w:t>
      </w:r>
      <w:r w:rsidR="004F416E" w:rsidRPr="00EE0016">
        <w:rPr>
          <w:rFonts w:ascii="Times New Roman" w:hAnsi="Times New Roman" w:cs="Times New Roman"/>
          <w:sz w:val="24"/>
          <w:szCs w:val="24"/>
          <w:lang w:val="en-US"/>
        </w:rPr>
        <w:t>block the allocation was done again (randomly)</w:t>
      </w:r>
      <w:r w:rsidR="00922FB7" w:rsidRPr="00EE0016">
        <w:rPr>
          <w:rFonts w:ascii="Times New Roman" w:hAnsi="Times New Roman" w:cs="Times New Roman"/>
          <w:sz w:val="24"/>
          <w:szCs w:val="24"/>
          <w:lang w:val="en-US"/>
        </w:rPr>
        <w:t xml:space="preserve">. </w:t>
      </w:r>
      <w:r w:rsidR="004F416E" w:rsidRPr="00EE0016">
        <w:rPr>
          <w:rFonts w:ascii="Times New Roman" w:hAnsi="Times New Roman" w:cs="Times New Roman"/>
          <w:sz w:val="24"/>
          <w:szCs w:val="24"/>
          <w:lang w:val="en-US"/>
        </w:rPr>
        <w:t>The participants</w:t>
      </w:r>
      <w:r w:rsidR="00D34AAC" w:rsidRPr="00EE0016">
        <w:rPr>
          <w:rFonts w:ascii="Times New Roman" w:hAnsi="Times New Roman" w:cs="Times New Roman"/>
          <w:sz w:val="24"/>
          <w:szCs w:val="24"/>
          <w:lang w:val="en-US"/>
        </w:rPr>
        <w:t xml:space="preserve"> </w:t>
      </w:r>
      <w:r w:rsidR="00922FB7" w:rsidRPr="00EE0016">
        <w:rPr>
          <w:rFonts w:ascii="Times New Roman" w:hAnsi="Times New Roman" w:cs="Times New Roman"/>
          <w:sz w:val="24"/>
          <w:szCs w:val="24"/>
          <w:lang w:val="en-US"/>
        </w:rPr>
        <w:t xml:space="preserve">then </w:t>
      </w:r>
      <w:r w:rsidR="00D34AAC" w:rsidRPr="00EE0016">
        <w:rPr>
          <w:rFonts w:ascii="Times New Roman" w:hAnsi="Times New Roman" w:cs="Times New Roman"/>
          <w:sz w:val="24"/>
          <w:szCs w:val="24"/>
          <w:lang w:val="en-US"/>
        </w:rPr>
        <w:t xml:space="preserve">made a decision about </w:t>
      </w:r>
      <w:r w:rsidR="00760058" w:rsidRPr="00EE0016">
        <w:rPr>
          <w:rFonts w:ascii="Times New Roman" w:hAnsi="Times New Roman" w:cs="Times New Roman"/>
          <w:sz w:val="24"/>
          <w:szCs w:val="24"/>
          <w:lang w:val="en-US"/>
        </w:rPr>
        <w:t>how much waste they wanted to dump</w:t>
      </w:r>
      <w:r w:rsidR="00D34AAC" w:rsidRPr="00EE0016">
        <w:rPr>
          <w:rFonts w:ascii="Times New Roman" w:hAnsi="Times New Roman" w:cs="Times New Roman"/>
          <w:sz w:val="24"/>
          <w:szCs w:val="24"/>
          <w:lang w:val="en-US"/>
        </w:rPr>
        <w:t xml:space="preserve"> and they entered the desired amount in Z-tree. Once all the participants had made their decisions, the main server pooled all the decisions and provided each participant with feedback</w:t>
      </w:r>
      <w:r w:rsidR="00922FB7" w:rsidRPr="00EE0016">
        <w:rPr>
          <w:rFonts w:ascii="Times New Roman" w:hAnsi="Times New Roman" w:cs="Times New Roman"/>
          <w:sz w:val="24"/>
          <w:szCs w:val="24"/>
          <w:lang w:val="en-US"/>
        </w:rPr>
        <w:t xml:space="preserve">: </w:t>
      </w:r>
      <w:r w:rsidR="00D34AAC" w:rsidRPr="00EE0016">
        <w:rPr>
          <w:rFonts w:ascii="Times New Roman" w:hAnsi="Times New Roman" w:cs="Times New Roman"/>
          <w:sz w:val="24"/>
          <w:szCs w:val="24"/>
          <w:lang w:val="en-US"/>
        </w:rPr>
        <w:t xml:space="preserve">The participants saw how much each of the players in their group had dumped and how </w:t>
      </w:r>
      <w:r w:rsidR="002E12FA" w:rsidRPr="00EE0016">
        <w:rPr>
          <w:rFonts w:ascii="Times New Roman" w:hAnsi="Times New Roman" w:cs="Times New Roman"/>
          <w:sz w:val="24"/>
          <w:szCs w:val="24"/>
          <w:lang w:val="en-US"/>
        </w:rPr>
        <w:t>high</w:t>
      </w:r>
      <w:r w:rsidR="00D34AAC" w:rsidRPr="00EE0016">
        <w:rPr>
          <w:rFonts w:ascii="Times New Roman" w:hAnsi="Times New Roman" w:cs="Times New Roman"/>
          <w:sz w:val="24"/>
          <w:szCs w:val="24"/>
          <w:lang w:val="en-US"/>
        </w:rPr>
        <w:t xml:space="preserve"> the costs were for each of them. </w:t>
      </w:r>
      <w:r w:rsidR="004F416E" w:rsidRPr="00EE0016">
        <w:rPr>
          <w:rFonts w:ascii="Times New Roman" w:hAnsi="Times New Roman" w:cs="Times New Roman"/>
          <w:sz w:val="24"/>
          <w:szCs w:val="24"/>
          <w:lang w:val="en-US"/>
        </w:rPr>
        <w:t xml:space="preserve">In the results screen, they always viewed themselves as ‘You’ and the other players as ‘player 2’ and ‘player 3’. </w:t>
      </w:r>
      <w:r w:rsidR="00D34AAC" w:rsidRPr="00EE0016">
        <w:rPr>
          <w:rFonts w:ascii="Times New Roman" w:hAnsi="Times New Roman" w:cs="Times New Roman"/>
          <w:sz w:val="24"/>
          <w:szCs w:val="24"/>
          <w:lang w:val="en-US"/>
        </w:rPr>
        <w:t xml:space="preserve">The participants could view the results as long as they wanted and as soon as they were all done with </w:t>
      </w:r>
      <w:r w:rsidR="001C701E">
        <w:rPr>
          <w:rFonts w:ascii="Times New Roman" w:hAnsi="Times New Roman" w:cs="Times New Roman"/>
          <w:sz w:val="24"/>
          <w:szCs w:val="24"/>
          <w:lang w:val="en-US"/>
        </w:rPr>
        <w:t>viewing the</w:t>
      </w:r>
      <w:r w:rsidR="001C701E" w:rsidRPr="00EE0016">
        <w:rPr>
          <w:rFonts w:ascii="Times New Roman" w:hAnsi="Times New Roman" w:cs="Times New Roman"/>
          <w:sz w:val="24"/>
          <w:szCs w:val="24"/>
          <w:lang w:val="en-US"/>
        </w:rPr>
        <w:t xml:space="preserve"> </w:t>
      </w:r>
      <w:r w:rsidR="00D34AAC" w:rsidRPr="00EE0016">
        <w:rPr>
          <w:rFonts w:ascii="Times New Roman" w:hAnsi="Times New Roman" w:cs="Times New Roman"/>
          <w:sz w:val="24"/>
          <w:szCs w:val="24"/>
          <w:lang w:val="en-US"/>
        </w:rPr>
        <w:t>results</w:t>
      </w:r>
      <w:r w:rsidR="008359AD" w:rsidRPr="00EE0016">
        <w:rPr>
          <w:rFonts w:ascii="Times New Roman" w:hAnsi="Times New Roman" w:cs="Times New Roman"/>
          <w:sz w:val="24"/>
          <w:szCs w:val="24"/>
          <w:lang w:val="en-US"/>
        </w:rPr>
        <w:t>,</w:t>
      </w:r>
      <w:r w:rsidR="00D34AAC" w:rsidRPr="00EE0016">
        <w:rPr>
          <w:rFonts w:ascii="Times New Roman" w:hAnsi="Times New Roman" w:cs="Times New Roman"/>
          <w:sz w:val="24"/>
          <w:szCs w:val="24"/>
          <w:lang w:val="en-US"/>
        </w:rPr>
        <w:t xml:space="preserve"> they proceeded to the next round.</w:t>
      </w:r>
    </w:p>
    <w:p w14:paraId="1B536070" w14:textId="23B3023C" w:rsidR="00BA536C" w:rsidRDefault="00494275" w:rsidP="003F39D4">
      <w:pPr>
        <w:pStyle w:val="Standard"/>
        <w:spacing w:after="120" w:line="480" w:lineRule="auto"/>
        <w:rPr>
          <w:rFonts w:ascii="Times New Roman" w:hAnsi="Times New Roman" w:cs="Times New Roman"/>
          <w:sz w:val="24"/>
          <w:szCs w:val="24"/>
          <w:lang w:val="en-GB"/>
        </w:rPr>
      </w:pPr>
      <w:r>
        <w:rPr>
          <w:rFonts w:ascii="Times New Roman" w:hAnsi="Times New Roman" w:cs="Times New Roman"/>
          <w:sz w:val="24"/>
          <w:szCs w:val="24"/>
          <w:lang w:val="en-US"/>
        </w:rPr>
        <w:tab/>
      </w:r>
      <w:r w:rsidR="00D34AAC" w:rsidRPr="00EE0016">
        <w:rPr>
          <w:rFonts w:ascii="Times New Roman" w:hAnsi="Times New Roman" w:cs="Times New Roman"/>
          <w:sz w:val="24"/>
          <w:szCs w:val="24"/>
          <w:lang w:val="en-US"/>
        </w:rPr>
        <w:t>After completing the game</w:t>
      </w:r>
      <w:r w:rsidR="008359AD" w:rsidRPr="00EE0016">
        <w:rPr>
          <w:rFonts w:ascii="Times New Roman" w:hAnsi="Times New Roman" w:cs="Times New Roman"/>
          <w:sz w:val="24"/>
          <w:szCs w:val="24"/>
          <w:lang w:val="en-US"/>
        </w:rPr>
        <w:t>,</w:t>
      </w:r>
      <w:r w:rsidR="00D34AAC" w:rsidRPr="00EE0016">
        <w:rPr>
          <w:rFonts w:ascii="Times New Roman" w:hAnsi="Times New Roman" w:cs="Times New Roman"/>
          <w:sz w:val="24"/>
          <w:szCs w:val="24"/>
          <w:lang w:val="en-US"/>
        </w:rPr>
        <w:t xml:space="preserve"> the participants proceeded to the questionnaire and if there was still time remaining they continued with some unrelated studies.</w:t>
      </w:r>
      <w:r w:rsidR="00045528" w:rsidRPr="00EE0016">
        <w:rPr>
          <w:rFonts w:ascii="Times New Roman" w:hAnsi="Times New Roman" w:cs="Times New Roman"/>
          <w:sz w:val="24"/>
          <w:szCs w:val="24"/>
          <w:lang w:val="en-US"/>
        </w:rPr>
        <w:t xml:space="preserve"> After they finished the unrelated studies, or after </w:t>
      </w:r>
      <w:r w:rsidR="00A4304D">
        <w:rPr>
          <w:rFonts w:ascii="Times New Roman" w:hAnsi="Times New Roman" w:cs="Times New Roman"/>
          <w:sz w:val="24"/>
          <w:szCs w:val="24"/>
          <w:lang w:val="en-US"/>
        </w:rPr>
        <w:t>50 minutes</w:t>
      </w:r>
      <w:r w:rsidR="00045528" w:rsidRPr="00EE0016">
        <w:rPr>
          <w:rFonts w:ascii="Times New Roman" w:hAnsi="Times New Roman" w:cs="Times New Roman"/>
          <w:sz w:val="24"/>
          <w:szCs w:val="24"/>
          <w:lang w:val="en-US"/>
        </w:rPr>
        <w:t xml:space="preserve"> the participants were given the money they earned during the experiment. </w:t>
      </w:r>
      <w:bookmarkStart w:id="25" w:name="_Toc434148149"/>
      <w:bookmarkStart w:id="26" w:name="_Toc453919438"/>
    </w:p>
    <w:p w14:paraId="5BE68629" w14:textId="68A7606F" w:rsidR="003154EB" w:rsidRPr="003F39D4" w:rsidRDefault="00A66030" w:rsidP="003F39D4">
      <w:pPr>
        <w:pStyle w:val="Standard"/>
        <w:spacing w:after="120" w:line="480" w:lineRule="auto"/>
        <w:rPr>
          <w:rFonts w:ascii="Times New Roman" w:hAnsi="Times New Roman" w:cs="Times New Roman"/>
          <w:sz w:val="24"/>
          <w:szCs w:val="24"/>
          <w:lang w:val="en-US"/>
        </w:rPr>
      </w:pPr>
      <w:r w:rsidRPr="003F39D4">
        <w:rPr>
          <w:rFonts w:ascii="Times New Roman" w:hAnsi="Times New Roman" w:cs="Times New Roman"/>
          <w:b/>
          <w:sz w:val="24"/>
          <w:szCs w:val="24"/>
          <w:lang w:val="en-GB"/>
        </w:rPr>
        <w:t xml:space="preserve">3. </w:t>
      </w:r>
      <w:r w:rsidR="003154EB" w:rsidRPr="003F39D4">
        <w:rPr>
          <w:rFonts w:ascii="Times New Roman" w:hAnsi="Times New Roman" w:cs="Times New Roman"/>
          <w:b/>
          <w:sz w:val="24"/>
          <w:szCs w:val="24"/>
          <w:lang w:val="en-US"/>
        </w:rPr>
        <w:t>Results</w:t>
      </w:r>
      <w:bookmarkEnd w:id="25"/>
      <w:bookmarkEnd w:id="26"/>
    </w:p>
    <w:p w14:paraId="2558FE51" w14:textId="17F0D3F5" w:rsidR="00A24CED" w:rsidRPr="00EE0016" w:rsidRDefault="00494275" w:rsidP="00685E2D">
      <w:pPr>
        <w:spacing w:after="120" w:line="480" w:lineRule="auto"/>
        <w:rPr>
          <w:rFonts w:ascii="Times New Roman" w:hAnsi="Times New Roman" w:cs="Times New Roman"/>
          <w:sz w:val="24"/>
          <w:szCs w:val="24"/>
        </w:rPr>
      </w:pPr>
      <w:r>
        <w:rPr>
          <w:rFonts w:ascii="Times New Roman" w:hAnsi="Times New Roman" w:cs="Times New Roman"/>
          <w:sz w:val="24"/>
          <w:szCs w:val="24"/>
        </w:rPr>
        <w:tab/>
      </w:r>
      <w:r w:rsidR="003154EB" w:rsidRPr="00EE0016">
        <w:rPr>
          <w:rFonts w:ascii="Times New Roman" w:hAnsi="Times New Roman" w:cs="Times New Roman"/>
          <w:sz w:val="24"/>
          <w:szCs w:val="24"/>
        </w:rPr>
        <w:t xml:space="preserve">Unless </w:t>
      </w:r>
      <w:r w:rsidR="00DE4E94" w:rsidRPr="00EE0016">
        <w:rPr>
          <w:rFonts w:ascii="Times New Roman" w:hAnsi="Times New Roman" w:cs="Times New Roman"/>
          <w:sz w:val="24"/>
          <w:szCs w:val="24"/>
        </w:rPr>
        <w:t xml:space="preserve">otherwise stated </w:t>
      </w:r>
      <w:r w:rsidR="003154EB" w:rsidRPr="00EE0016">
        <w:rPr>
          <w:rFonts w:ascii="Times New Roman" w:hAnsi="Times New Roman" w:cs="Times New Roman"/>
          <w:sz w:val="24"/>
          <w:szCs w:val="24"/>
        </w:rPr>
        <w:t>we</w:t>
      </w:r>
      <w:r w:rsidR="00DE4E94" w:rsidRPr="00EE0016">
        <w:rPr>
          <w:rFonts w:ascii="Times New Roman" w:hAnsi="Times New Roman" w:cs="Times New Roman"/>
          <w:sz w:val="24"/>
          <w:szCs w:val="24"/>
        </w:rPr>
        <w:t xml:space="preserve"> use a</w:t>
      </w:r>
      <w:r w:rsidR="003154EB" w:rsidRPr="00EE0016">
        <w:rPr>
          <w:rFonts w:ascii="Times New Roman" w:hAnsi="Times New Roman" w:cs="Times New Roman"/>
          <w:sz w:val="24"/>
          <w:szCs w:val="24"/>
        </w:rPr>
        <w:t xml:space="preserve"> </w:t>
      </w:r>
      <w:r w:rsidR="00CD685A" w:rsidRPr="00EE0016">
        <w:rPr>
          <w:rFonts w:ascii="Times New Roman" w:hAnsi="Times New Roman" w:cs="Times New Roman"/>
          <w:sz w:val="24"/>
          <w:szCs w:val="24"/>
        </w:rPr>
        <w:t xml:space="preserve">2 </w:t>
      </w:r>
      <w:r w:rsidR="003154EB" w:rsidRPr="00EE0016">
        <w:rPr>
          <w:rFonts w:ascii="Times New Roman" w:hAnsi="Times New Roman" w:cs="Times New Roman"/>
          <w:sz w:val="24"/>
          <w:szCs w:val="24"/>
        </w:rPr>
        <w:t>(</w:t>
      </w:r>
      <w:r w:rsidR="00ED66E6" w:rsidRPr="00EE0016">
        <w:rPr>
          <w:rFonts w:ascii="Times New Roman" w:hAnsi="Times New Roman" w:cs="Times New Roman"/>
          <w:sz w:val="24"/>
          <w:szCs w:val="24"/>
        </w:rPr>
        <w:t>g</w:t>
      </w:r>
      <w:r w:rsidR="003154EB" w:rsidRPr="00EE0016">
        <w:rPr>
          <w:rFonts w:ascii="Times New Roman" w:hAnsi="Times New Roman" w:cs="Times New Roman"/>
          <w:sz w:val="24"/>
          <w:szCs w:val="24"/>
        </w:rPr>
        <w:t>ame type: continuous versus step-level) x 2 (</w:t>
      </w:r>
      <w:r w:rsidR="00ED66E6" w:rsidRPr="00EE0016">
        <w:rPr>
          <w:rFonts w:ascii="Times New Roman" w:hAnsi="Times New Roman" w:cs="Times New Roman"/>
          <w:sz w:val="24"/>
          <w:szCs w:val="24"/>
        </w:rPr>
        <w:t>s</w:t>
      </w:r>
      <w:r w:rsidR="00267F66" w:rsidRPr="00EE0016">
        <w:rPr>
          <w:rFonts w:ascii="Times New Roman" w:hAnsi="Times New Roman" w:cs="Times New Roman"/>
          <w:sz w:val="24"/>
          <w:szCs w:val="24"/>
        </w:rPr>
        <w:t>ymmetry:</w:t>
      </w:r>
      <w:r w:rsidR="003154EB" w:rsidRPr="00EE0016">
        <w:rPr>
          <w:rFonts w:ascii="Times New Roman" w:hAnsi="Times New Roman" w:cs="Times New Roman"/>
          <w:sz w:val="24"/>
          <w:szCs w:val="24"/>
        </w:rPr>
        <w:t xml:space="preserve"> </w:t>
      </w:r>
      <w:r w:rsidR="000D2C76" w:rsidRPr="00EE0016">
        <w:rPr>
          <w:rFonts w:ascii="Times New Roman" w:hAnsi="Times New Roman" w:cs="Times New Roman"/>
          <w:sz w:val="24"/>
          <w:szCs w:val="24"/>
        </w:rPr>
        <w:t>symmetric</w:t>
      </w:r>
      <w:r w:rsidR="00267F66" w:rsidRPr="00EE0016">
        <w:rPr>
          <w:rFonts w:ascii="Times New Roman" w:hAnsi="Times New Roman" w:cs="Times New Roman"/>
          <w:sz w:val="24"/>
          <w:szCs w:val="24"/>
        </w:rPr>
        <w:t xml:space="preserve"> versus a</w:t>
      </w:r>
      <w:r w:rsidR="000D2C76" w:rsidRPr="00EE0016">
        <w:rPr>
          <w:rFonts w:ascii="Times New Roman" w:hAnsi="Times New Roman" w:cs="Times New Roman"/>
          <w:sz w:val="24"/>
          <w:szCs w:val="24"/>
        </w:rPr>
        <w:t>symmetric</w:t>
      </w:r>
      <w:r w:rsidR="003154EB" w:rsidRPr="00EE0016">
        <w:rPr>
          <w:rFonts w:ascii="Times New Roman" w:hAnsi="Times New Roman" w:cs="Times New Roman"/>
          <w:sz w:val="24"/>
          <w:szCs w:val="24"/>
        </w:rPr>
        <w:t>) mixed model analysis</w:t>
      </w:r>
      <w:r w:rsidR="00E72008" w:rsidRPr="00EE0016">
        <w:rPr>
          <w:rFonts w:ascii="Times New Roman" w:hAnsi="Times New Roman" w:cs="Times New Roman"/>
          <w:sz w:val="24"/>
          <w:szCs w:val="24"/>
        </w:rPr>
        <w:t xml:space="preserve"> of variance</w:t>
      </w:r>
      <w:r w:rsidR="003154EB" w:rsidRPr="00EE0016">
        <w:rPr>
          <w:rFonts w:ascii="Times New Roman" w:hAnsi="Times New Roman" w:cs="Times New Roman"/>
          <w:sz w:val="24"/>
          <w:szCs w:val="24"/>
        </w:rPr>
        <w:t xml:space="preserve"> with </w:t>
      </w:r>
      <w:r w:rsidR="000E2B0B" w:rsidRPr="00EE0016">
        <w:rPr>
          <w:rFonts w:ascii="Times New Roman" w:hAnsi="Times New Roman" w:cs="Times New Roman"/>
          <w:sz w:val="24"/>
          <w:szCs w:val="24"/>
        </w:rPr>
        <w:t>percentage</w:t>
      </w:r>
      <w:r w:rsidR="003154EB" w:rsidRPr="00EE0016">
        <w:rPr>
          <w:rFonts w:ascii="Times New Roman" w:hAnsi="Times New Roman" w:cs="Times New Roman"/>
          <w:sz w:val="24"/>
          <w:szCs w:val="24"/>
        </w:rPr>
        <w:t xml:space="preserve"> or absolute defection as dependent variables in which we only included the first three blocks (period</w:t>
      </w:r>
      <w:r w:rsidR="00CD685A" w:rsidRPr="00EE0016">
        <w:rPr>
          <w:rFonts w:ascii="Times New Roman" w:hAnsi="Times New Roman" w:cs="Times New Roman"/>
          <w:sz w:val="24"/>
          <w:szCs w:val="24"/>
        </w:rPr>
        <w:t>s</w:t>
      </w:r>
      <w:r w:rsidR="003154EB" w:rsidRPr="00EE0016">
        <w:rPr>
          <w:rFonts w:ascii="Times New Roman" w:hAnsi="Times New Roman" w:cs="Times New Roman"/>
          <w:sz w:val="24"/>
          <w:szCs w:val="24"/>
        </w:rPr>
        <w:t xml:space="preserve"> 1-30).</w:t>
      </w:r>
      <w:r w:rsidR="003152EC" w:rsidRPr="00EE0016">
        <w:rPr>
          <w:rFonts w:ascii="Times New Roman" w:hAnsi="Times New Roman" w:cs="Times New Roman"/>
          <w:sz w:val="24"/>
          <w:szCs w:val="24"/>
        </w:rPr>
        <w:t xml:space="preserve"> </w:t>
      </w:r>
      <w:r w:rsidR="00607479" w:rsidRPr="00EE0016">
        <w:rPr>
          <w:rFonts w:ascii="Times New Roman" w:hAnsi="Times New Roman" w:cs="Times New Roman"/>
          <w:sz w:val="24"/>
          <w:szCs w:val="24"/>
        </w:rPr>
        <w:t xml:space="preserve">The fourth block is excluded from further analysis, because </w:t>
      </w:r>
      <w:r w:rsidR="000B1F48">
        <w:rPr>
          <w:rFonts w:ascii="Times New Roman" w:hAnsi="Times New Roman" w:cs="Times New Roman"/>
          <w:sz w:val="24"/>
          <w:szCs w:val="24"/>
        </w:rPr>
        <w:t xml:space="preserve">there were only six participants </w:t>
      </w:r>
      <w:r w:rsidR="00411745">
        <w:rPr>
          <w:rFonts w:ascii="Times New Roman" w:hAnsi="Times New Roman" w:cs="Times New Roman"/>
          <w:sz w:val="24"/>
          <w:szCs w:val="24"/>
        </w:rPr>
        <w:t>in the continuous asymmetric condition</w:t>
      </w:r>
      <w:r w:rsidR="000B1F48">
        <w:rPr>
          <w:rFonts w:ascii="Times New Roman" w:hAnsi="Times New Roman" w:cs="Times New Roman"/>
          <w:sz w:val="24"/>
          <w:szCs w:val="24"/>
        </w:rPr>
        <w:t xml:space="preserve"> in this block</w:t>
      </w:r>
      <w:r w:rsidR="00411745">
        <w:rPr>
          <w:rFonts w:ascii="Times New Roman" w:hAnsi="Times New Roman" w:cs="Times New Roman"/>
          <w:sz w:val="24"/>
          <w:szCs w:val="24"/>
        </w:rPr>
        <w:t>, which is</w:t>
      </w:r>
      <w:r w:rsidR="00607479" w:rsidRPr="00EE0016">
        <w:rPr>
          <w:rFonts w:ascii="Times New Roman" w:hAnsi="Times New Roman" w:cs="Times New Roman"/>
          <w:sz w:val="24"/>
          <w:szCs w:val="24"/>
        </w:rPr>
        <w:t xml:space="preserve"> too low to base conclusions on.</w:t>
      </w:r>
      <w:r w:rsidR="00607479">
        <w:rPr>
          <w:rFonts w:ascii="Times New Roman" w:hAnsi="Times New Roman" w:cs="Times New Roman"/>
          <w:sz w:val="24"/>
          <w:szCs w:val="24"/>
        </w:rPr>
        <w:t xml:space="preserve"> </w:t>
      </w:r>
      <w:r w:rsidR="00905DDF" w:rsidRPr="00EE0016">
        <w:rPr>
          <w:rFonts w:ascii="Times New Roman" w:hAnsi="Times New Roman" w:cs="Times New Roman"/>
          <w:sz w:val="24"/>
          <w:szCs w:val="24"/>
        </w:rPr>
        <w:t xml:space="preserve">Game type and symmetry </w:t>
      </w:r>
      <w:r w:rsidR="00811DD9" w:rsidRPr="00EE0016">
        <w:rPr>
          <w:rFonts w:ascii="Times New Roman" w:hAnsi="Times New Roman" w:cs="Times New Roman"/>
          <w:sz w:val="24"/>
          <w:szCs w:val="24"/>
        </w:rPr>
        <w:t xml:space="preserve">were entered as fixed factors, and individuals nested in groups were entered as a random factor. </w:t>
      </w:r>
      <w:r w:rsidR="00CE0F53" w:rsidRPr="00EE0016">
        <w:rPr>
          <w:rFonts w:ascii="Times New Roman" w:hAnsi="Times New Roman" w:cs="Times New Roman"/>
          <w:sz w:val="24"/>
          <w:szCs w:val="24"/>
        </w:rPr>
        <w:t>If the mixed model analysis yielded a significant interactio</w:t>
      </w:r>
      <w:r w:rsidR="00905DDF" w:rsidRPr="00EE0016">
        <w:rPr>
          <w:rFonts w:ascii="Times New Roman" w:hAnsi="Times New Roman" w:cs="Times New Roman"/>
          <w:sz w:val="24"/>
          <w:szCs w:val="24"/>
        </w:rPr>
        <w:t>n effect between game type and symmetry</w:t>
      </w:r>
      <w:r w:rsidR="008359AD" w:rsidRPr="00EE0016">
        <w:rPr>
          <w:rFonts w:ascii="Times New Roman" w:hAnsi="Times New Roman" w:cs="Times New Roman"/>
          <w:sz w:val="24"/>
          <w:szCs w:val="24"/>
        </w:rPr>
        <w:t>,</w:t>
      </w:r>
      <w:r w:rsidR="00CE0F53" w:rsidRPr="00EE0016">
        <w:rPr>
          <w:rFonts w:ascii="Times New Roman" w:hAnsi="Times New Roman" w:cs="Times New Roman"/>
          <w:sz w:val="24"/>
          <w:szCs w:val="24"/>
        </w:rPr>
        <w:t xml:space="preserve"> we </w:t>
      </w:r>
      <w:r w:rsidR="00BE199B" w:rsidRPr="00EE0016">
        <w:rPr>
          <w:rFonts w:ascii="Times New Roman" w:hAnsi="Times New Roman" w:cs="Times New Roman"/>
          <w:sz w:val="24"/>
          <w:szCs w:val="24"/>
        </w:rPr>
        <w:t xml:space="preserve">ran </w:t>
      </w:r>
      <w:r w:rsidR="00B44C53">
        <w:rPr>
          <w:rFonts w:ascii="Times New Roman" w:hAnsi="Times New Roman" w:cs="Times New Roman"/>
          <w:sz w:val="24"/>
          <w:szCs w:val="24"/>
        </w:rPr>
        <w:t>pairwise comparisons</w:t>
      </w:r>
      <w:r w:rsidR="00CE0F53" w:rsidRPr="00EE0016">
        <w:rPr>
          <w:rFonts w:ascii="Times New Roman" w:hAnsi="Times New Roman" w:cs="Times New Roman"/>
          <w:sz w:val="24"/>
          <w:szCs w:val="24"/>
        </w:rPr>
        <w:t xml:space="preserve"> </w:t>
      </w:r>
      <w:r w:rsidR="004F0CEE" w:rsidRPr="00EE0016">
        <w:rPr>
          <w:rFonts w:ascii="Times New Roman" w:hAnsi="Times New Roman" w:cs="Times New Roman"/>
          <w:sz w:val="24"/>
          <w:szCs w:val="24"/>
        </w:rPr>
        <w:t>to find out which conditions</w:t>
      </w:r>
      <w:r w:rsidR="00B44C53">
        <w:rPr>
          <w:rFonts w:ascii="Times New Roman" w:hAnsi="Times New Roman" w:cs="Times New Roman"/>
          <w:sz w:val="24"/>
          <w:szCs w:val="24"/>
        </w:rPr>
        <w:t xml:space="preserve"> </w:t>
      </w:r>
      <w:r w:rsidR="00E27902">
        <w:rPr>
          <w:rFonts w:ascii="Times New Roman" w:hAnsi="Times New Roman" w:cs="Times New Roman"/>
          <w:sz w:val="24"/>
          <w:szCs w:val="24"/>
        </w:rPr>
        <w:t>differed</w:t>
      </w:r>
      <w:r w:rsidR="00B44C53">
        <w:rPr>
          <w:rFonts w:ascii="Times New Roman" w:hAnsi="Times New Roman" w:cs="Times New Roman"/>
          <w:sz w:val="24"/>
          <w:szCs w:val="24"/>
        </w:rPr>
        <w:t xml:space="preserve"> significantly. </w:t>
      </w:r>
    </w:p>
    <w:p w14:paraId="1C4F1AA0" w14:textId="5113E68E" w:rsidR="003154EB" w:rsidRPr="00EE0016" w:rsidRDefault="009F0257" w:rsidP="00685E2D">
      <w:pPr>
        <w:pStyle w:val="Heading2"/>
        <w:spacing w:after="120" w:line="480" w:lineRule="auto"/>
        <w:rPr>
          <w:rFonts w:ascii="Times New Roman" w:hAnsi="Times New Roman" w:cs="Times New Roman"/>
          <w:color w:val="auto"/>
          <w:sz w:val="24"/>
          <w:szCs w:val="24"/>
        </w:rPr>
      </w:pPr>
      <w:bookmarkStart w:id="27" w:name="_Toc434148150"/>
      <w:bookmarkStart w:id="28" w:name="_Toc453919439"/>
      <w:r w:rsidRPr="00EE0016">
        <w:rPr>
          <w:rFonts w:ascii="Times New Roman" w:hAnsi="Times New Roman" w:cs="Times New Roman"/>
          <w:color w:val="auto"/>
          <w:sz w:val="24"/>
          <w:szCs w:val="24"/>
        </w:rPr>
        <w:t>3</w:t>
      </w:r>
      <w:r w:rsidR="003154EB" w:rsidRPr="00EE0016">
        <w:rPr>
          <w:rFonts w:ascii="Times New Roman" w:hAnsi="Times New Roman" w:cs="Times New Roman"/>
          <w:color w:val="auto"/>
          <w:sz w:val="24"/>
          <w:szCs w:val="24"/>
        </w:rPr>
        <w:t>.1 Defection over time</w:t>
      </w:r>
      <w:bookmarkEnd w:id="27"/>
      <w:bookmarkEnd w:id="28"/>
    </w:p>
    <w:p w14:paraId="21BD1EB4" w14:textId="79D0A81B" w:rsidR="003154EB" w:rsidRPr="00EE0016" w:rsidRDefault="00494275" w:rsidP="00685E2D">
      <w:pPr>
        <w:spacing w:after="120" w:line="480" w:lineRule="auto"/>
        <w:rPr>
          <w:rFonts w:ascii="Times New Roman" w:hAnsi="Times New Roman" w:cs="Times New Roman"/>
          <w:sz w:val="24"/>
          <w:szCs w:val="24"/>
        </w:rPr>
      </w:pPr>
      <w:r>
        <w:rPr>
          <w:rFonts w:ascii="Times New Roman" w:hAnsi="Times New Roman" w:cs="Times New Roman"/>
          <w:sz w:val="24"/>
          <w:szCs w:val="24"/>
        </w:rPr>
        <w:tab/>
      </w:r>
      <w:r w:rsidR="005D0443" w:rsidRPr="00EE0016">
        <w:rPr>
          <w:rFonts w:ascii="Times New Roman" w:hAnsi="Times New Roman" w:cs="Times New Roman"/>
          <w:sz w:val="24"/>
          <w:szCs w:val="24"/>
        </w:rPr>
        <w:t>Figure 3 shows defection per condition over time.</w:t>
      </w:r>
      <w:r w:rsidR="005D0443">
        <w:rPr>
          <w:rFonts w:ascii="Times New Roman" w:hAnsi="Times New Roman" w:cs="Times New Roman"/>
          <w:sz w:val="24"/>
          <w:szCs w:val="24"/>
        </w:rPr>
        <w:t xml:space="preserve"> </w:t>
      </w:r>
      <w:r w:rsidR="003154EB" w:rsidRPr="00EE0016">
        <w:rPr>
          <w:rFonts w:ascii="Times New Roman" w:hAnsi="Times New Roman" w:cs="Times New Roman"/>
          <w:sz w:val="24"/>
          <w:szCs w:val="24"/>
        </w:rPr>
        <w:t>We ran the standard analysis as described in the first paragraph</w:t>
      </w:r>
      <w:r w:rsidR="008359AD" w:rsidRPr="00EE0016">
        <w:rPr>
          <w:rFonts w:ascii="Times New Roman" w:hAnsi="Times New Roman" w:cs="Times New Roman"/>
          <w:sz w:val="24"/>
          <w:szCs w:val="24"/>
        </w:rPr>
        <w:t xml:space="preserve"> of</w:t>
      </w:r>
      <w:r w:rsidR="003154EB" w:rsidRPr="00EE0016">
        <w:rPr>
          <w:rFonts w:ascii="Times New Roman" w:hAnsi="Times New Roman" w:cs="Times New Roman"/>
          <w:sz w:val="24"/>
          <w:szCs w:val="24"/>
        </w:rPr>
        <w:t xml:space="preserve"> </w:t>
      </w:r>
      <w:r w:rsidR="00CD685A" w:rsidRPr="00EE0016">
        <w:rPr>
          <w:rFonts w:ascii="Times New Roman" w:hAnsi="Times New Roman" w:cs="Times New Roman"/>
          <w:sz w:val="24"/>
          <w:szCs w:val="24"/>
        </w:rPr>
        <w:t>this section</w:t>
      </w:r>
      <w:r w:rsidR="003154EB" w:rsidRPr="00EE0016">
        <w:rPr>
          <w:rFonts w:ascii="Times New Roman" w:hAnsi="Times New Roman" w:cs="Times New Roman"/>
          <w:sz w:val="24"/>
          <w:szCs w:val="24"/>
        </w:rPr>
        <w:t xml:space="preserve"> and we included</w:t>
      </w:r>
      <w:r w:rsidR="00C06D84" w:rsidRPr="00EE0016">
        <w:rPr>
          <w:rFonts w:ascii="Times New Roman" w:hAnsi="Times New Roman" w:cs="Times New Roman"/>
          <w:sz w:val="24"/>
          <w:szCs w:val="24"/>
        </w:rPr>
        <w:t xml:space="preserve"> each of the 30 rounds separately in the analytics. </w:t>
      </w:r>
      <w:r w:rsidR="00231901" w:rsidRPr="00EE0016">
        <w:rPr>
          <w:rFonts w:ascii="Times New Roman" w:hAnsi="Times New Roman" w:cs="Times New Roman"/>
          <w:sz w:val="24"/>
          <w:szCs w:val="24"/>
        </w:rPr>
        <w:t>Percentage defection</w:t>
      </w:r>
      <w:r w:rsidR="003154EB" w:rsidRPr="00EE0016">
        <w:rPr>
          <w:rFonts w:ascii="Times New Roman" w:hAnsi="Times New Roman" w:cs="Times New Roman"/>
          <w:sz w:val="24"/>
          <w:szCs w:val="24"/>
        </w:rPr>
        <w:t xml:space="preserve"> significantly increased over the </w:t>
      </w:r>
      <w:r w:rsidR="00A7215B" w:rsidRPr="00EE0016">
        <w:rPr>
          <w:rFonts w:ascii="Times New Roman" w:hAnsi="Times New Roman" w:cs="Times New Roman"/>
          <w:sz w:val="24"/>
          <w:szCs w:val="24"/>
        </w:rPr>
        <w:t xml:space="preserve">rounds (all block taken together) </w:t>
      </w:r>
      <w:r w:rsidR="003154EB" w:rsidRPr="00EE0016">
        <w:rPr>
          <w:rFonts w:ascii="Times New Roman" w:hAnsi="Times New Roman" w:cs="Times New Roman"/>
          <w:sz w:val="24"/>
          <w:szCs w:val="24"/>
        </w:rPr>
        <w:t xml:space="preserve">in all four conditions </w:t>
      </w:r>
      <w:r w:rsidR="003154EB" w:rsidRPr="00EE0016">
        <w:rPr>
          <w:rFonts w:ascii="Times New Roman" w:hAnsi="Times New Roman" w:cs="Times New Roman"/>
          <w:iCs/>
          <w:sz w:val="24"/>
          <w:szCs w:val="24"/>
        </w:rPr>
        <w:t>(</w:t>
      </w:r>
      <w:r w:rsidR="003154EB" w:rsidRPr="00EE0016">
        <w:rPr>
          <w:rFonts w:ascii="Times New Roman" w:hAnsi="Times New Roman" w:cs="Times New Roman"/>
          <w:i/>
          <w:iCs/>
          <w:sz w:val="24"/>
          <w:szCs w:val="24"/>
        </w:rPr>
        <w:t>F</w:t>
      </w:r>
      <w:r w:rsidR="003154EB" w:rsidRPr="00EE0016">
        <w:rPr>
          <w:rFonts w:ascii="Times New Roman" w:hAnsi="Times New Roman" w:cs="Times New Roman"/>
          <w:iCs/>
          <w:sz w:val="24"/>
          <w:szCs w:val="24"/>
        </w:rPr>
        <w:t>(1,</w:t>
      </w:r>
      <w:r w:rsidR="00E35B1E" w:rsidRPr="00EE0016">
        <w:rPr>
          <w:rFonts w:ascii="Times New Roman" w:hAnsi="Times New Roman" w:cs="Times New Roman"/>
          <w:iCs/>
          <w:sz w:val="24"/>
          <w:szCs w:val="24"/>
        </w:rPr>
        <w:t xml:space="preserve"> 3397)</w:t>
      </w:r>
      <w:r w:rsidR="007F5186" w:rsidRPr="00EE0016">
        <w:rPr>
          <w:rFonts w:ascii="Times New Roman" w:hAnsi="Times New Roman" w:cs="Times New Roman"/>
          <w:iCs/>
          <w:sz w:val="24"/>
          <w:szCs w:val="24"/>
        </w:rPr>
        <w:t xml:space="preserve"> </w:t>
      </w:r>
      <w:r w:rsidR="00E35B1E" w:rsidRPr="00EE0016">
        <w:rPr>
          <w:rFonts w:ascii="Times New Roman" w:hAnsi="Times New Roman" w:cs="Times New Roman"/>
          <w:iCs/>
          <w:sz w:val="24"/>
          <w:szCs w:val="24"/>
        </w:rPr>
        <w:t>=</w:t>
      </w:r>
      <w:r w:rsidR="007F5186" w:rsidRPr="00EE0016">
        <w:rPr>
          <w:rFonts w:ascii="Times New Roman" w:hAnsi="Times New Roman" w:cs="Times New Roman"/>
          <w:iCs/>
          <w:sz w:val="24"/>
          <w:szCs w:val="24"/>
        </w:rPr>
        <w:t xml:space="preserve"> </w:t>
      </w:r>
      <w:r w:rsidR="00E35B1E" w:rsidRPr="00EE0016">
        <w:rPr>
          <w:rFonts w:ascii="Times New Roman" w:hAnsi="Times New Roman" w:cs="Times New Roman"/>
          <w:iCs/>
          <w:sz w:val="24"/>
          <w:szCs w:val="24"/>
        </w:rPr>
        <w:t>17</w:t>
      </w:r>
      <w:r w:rsidR="008B3DD9" w:rsidRPr="00EE0016">
        <w:rPr>
          <w:rFonts w:ascii="Times New Roman" w:hAnsi="Times New Roman" w:cs="Times New Roman"/>
          <w:iCs/>
          <w:sz w:val="24"/>
          <w:szCs w:val="24"/>
        </w:rPr>
        <w:t>9</w:t>
      </w:r>
      <w:r w:rsidR="00E35B1E" w:rsidRPr="00EE0016">
        <w:rPr>
          <w:rFonts w:ascii="Times New Roman" w:hAnsi="Times New Roman" w:cs="Times New Roman"/>
          <w:iCs/>
          <w:sz w:val="24"/>
          <w:szCs w:val="24"/>
        </w:rPr>
        <w:t>.</w:t>
      </w:r>
      <w:r w:rsidR="008B3DD9" w:rsidRPr="00EE0016">
        <w:rPr>
          <w:rFonts w:ascii="Times New Roman" w:hAnsi="Times New Roman" w:cs="Times New Roman"/>
          <w:iCs/>
          <w:sz w:val="24"/>
          <w:szCs w:val="24"/>
        </w:rPr>
        <w:t>34</w:t>
      </w:r>
      <w:r w:rsidR="00CE0F53" w:rsidRPr="00EE0016">
        <w:rPr>
          <w:rFonts w:ascii="Times New Roman" w:hAnsi="Times New Roman" w:cs="Times New Roman"/>
          <w:iCs/>
          <w:sz w:val="24"/>
          <w:szCs w:val="24"/>
        </w:rPr>
        <w:t xml:space="preserve">, </w:t>
      </w:r>
      <w:r w:rsidR="00CE0F53" w:rsidRPr="00EE0016">
        <w:rPr>
          <w:rFonts w:ascii="Times New Roman" w:hAnsi="Times New Roman" w:cs="Times New Roman"/>
          <w:i/>
          <w:iCs/>
          <w:sz w:val="24"/>
          <w:szCs w:val="24"/>
        </w:rPr>
        <w:t>p</w:t>
      </w:r>
      <w:r w:rsidR="007F5186" w:rsidRPr="00EE0016">
        <w:rPr>
          <w:rFonts w:ascii="Times New Roman" w:hAnsi="Times New Roman" w:cs="Times New Roman"/>
          <w:i/>
          <w:iCs/>
          <w:sz w:val="24"/>
          <w:szCs w:val="24"/>
        </w:rPr>
        <w:t xml:space="preserve"> </w:t>
      </w:r>
      <w:r w:rsidR="00CE0F53" w:rsidRPr="00EE0016">
        <w:rPr>
          <w:rFonts w:ascii="Times New Roman" w:hAnsi="Times New Roman" w:cs="Times New Roman"/>
          <w:iCs/>
          <w:sz w:val="24"/>
          <w:szCs w:val="24"/>
        </w:rPr>
        <w:t>&lt;</w:t>
      </w:r>
      <w:r w:rsidR="007F5186" w:rsidRPr="00EE0016">
        <w:rPr>
          <w:rFonts w:ascii="Times New Roman" w:hAnsi="Times New Roman" w:cs="Times New Roman"/>
          <w:iCs/>
          <w:sz w:val="24"/>
          <w:szCs w:val="24"/>
        </w:rPr>
        <w:t xml:space="preserve"> </w:t>
      </w:r>
      <w:r w:rsidR="00CE0F53" w:rsidRPr="00EE0016">
        <w:rPr>
          <w:rFonts w:ascii="Times New Roman" w:hAnsi="Times New Roman" w:cs="Times New Roman"/>
          <w:iCs/>
          <w:sz w:val="24"/>
          <w:szCs w:val="24"/>
        </w:rPr>
        <w:t>.001</w:t>
      </w:r>
      <w:r w:rsidR="003154EB" w:rsidRPr="00EE0016">
        <w:rPr>
          <w:rFonts w:ascii="Times New Roman" w:hAnsi="Times New Roman" w:cs="Times New Roman"/>
          <w:iCs/>
          <w:sz w:val="24"/>
          <w:szCs w:val="24"/>
        </w:rPr>
        <w:t>)</w:t>
      </w:r>
      <w:r w:rsidR="003154EB" w:rsidRPr="00EE0016">
        <w:rPr>
          <w:rFonts w:ascii="Times New Roman" w:hAnsi="Times New Roman" w:cs="Times New Roman"/>
          <w:sz w:val="24"/>
          <w:szCs w:val="24"/>
        </w:rPr>
        <w:t xml:space="preserve">. </w:t>
      </w:r>
    </w:p>
    <w:p w14:paraId="6F4FB5AB" w14:textId="54CE143C" w:rsidR="003154EB" w:rsidRPr="00592CA0" w:rsidRDefault="00494275" w:rsidP="00685E2D">
      <w:pPr>
        <w:spacing w:after="120" w:line="480" w:lineRule="auto"/>
        <w:rPr>
          <w:rFonts w:ascii="Times New Roman" w:hAnsi="Times New Roman" w:cs="Times New Roman"/>
          <w:sz w:val="24"/>
          <w:szCs w:val="24"/>
        </w:rPr>
      </w:pPr>
      <w:r>
        <w:rPr>
          <w:rFonts w:ascii="Times New Roman" w:hAnsi="Times New Roman" w:cs="Times New Roman"/>
          <w:sz w:val="24"/>
          <w:szCs w:val="24"/>
        </w:rPr>
        <w:tab/>
      </w:r>
      <w:r w:rsidR="003154EB" w:rsidRPr="00EE0016">
        <w:rPr>
          <w:rFonts w:ascii="Times New Roman" w:hAnsi="Times New Roman" w:cs="Times New Roman"/>
          <w:sz w:val="24"/>
          <w:szCs w:val="24"/>
        </w:rPr>
        <w:t>The upward slope of the graphs of both continuous</w:t>
      </w:r>
      <w:r w:rsidR="00400DF1" w:rsidRPr="00EE0016">
        <w:rPr>
          <w:rFonts w:ascii="Times New Roman" w:hAnsi="Times New Roman" w:cs="Times New Roman"/>
          <w:sz w:val="24"/>
          <w:szCs w:val="24"/>
        </w:rPr>
        <w:t xml:space="preserve"> conditions and the step-level </w:t>
      </w:r>
      <w:r w:rsidR="000D2C76" w:rsidRPr="00EE0016">
        <w:rPr>
          <w:rFonts w:ascii="Times New Roman" w:hAnsi="Times New Roman" w:cs="Times New Roman"/>
          <w:sz w:val="24"/>
          <w:szCs w:val="24"/>
        </w:rPr>
        <w:t>symmetric</w:t>
      </w:r>
      <w:r w:rsidR="003154EB" w:rsidRPr="00EE0016">
        <w:rPr>
          <w:rFonts w:ascii="Times New Roman" w:hAnsi="Times New Roman" w:cs="Times New Roman"/>
          <w:sz w:val="24"/>
          <w:szCs w:val="24"/>
        </w:rPr>
        <w:t xml:space="preserve"> condition are similar, but the increase in defection is significantly stronger in the </w:t>
      </w:r>
      <w:r w:rsidR="008359AD" w:rsidRPr="00EE0016">
        <w:rPr>
          <w:rFonts w:ascii="Times New Roman" w:hAnsi="Times New Roman" w:cs="Times New Roman"/>
          <w:sz w:val="24"/>
          <w:szCs w:val="24"/>
        </w:rPr>
        <w:t>step-level a</w:t>
      </w:r>
      <w:r w:rsidR="000D2C76" w:rsidRPr="00EE0016">
        <w:rPr>
          <w:rFonts w:ascii="Times New Roman" w:hAnsi="Times New Roman" w:cs="Times New Roman"/>
          <w:sz w:val="24"/>
          <w:szCs w:val="24"/>
        </w:rPr>
        <w:t>symmetric</w:t>
      </w:r>
      <w:r w:rsidR="003154EB" w:rsidRPr="00EE0016">
        <w:rPr>
          <w:rFonts w:ascii="Times New Roman" w:hAnsi="Times New Roman" w:cs="Times New Roman"/>
          <w:sz w:val="24"/>
          <w:szCs w:val="24"/>
        </w:rPr>
        <w:t xml:space="preserve"> condit</w:t>
      </w:r>
      <w:r w:rsidR="008359AD" w:rsidRPr="00EE0016">
        <w:rPr>
          <w:rFonts w:ascii="Times New Roman" w:hAnsi="Times New Roman" w:cs="Times New Roman"/>
          <w:sz w:val="24"/>
          <w:szCs w:val="24"/>
        </w:rPr>
        <w:t>ion than in the continuous s</w:t>
      </w:r>
      <w:r w:rsidR="000D2C76" w:rsidRPr="00EE0016">
        <w:rPr>
          <w:rFonts w:ascii="Times New Roman" w:hAnsi="Times New Roman" w:cs="Times New Roman"/>
          <w:sz w:val="24"/>
          <w:szCs w:val="24"/>
        </w:rPr>
        <w:t>ymmetric</w:t>
      </w:r>
      <w:r w:rsidR="003154EB" w:rsidRPr="00EE0016">
        <w:rPr>
          <w:rFonts w:ascii="Times New Roman" w:hAnsi="Times New Roman" w:cs="Times New Roman"/>
          <w:sz w:val="24"/>
          <w:szCs w:val="24"/>
        </w:rPr>
        <w:t xml:space="preserve"> condition </w:t>
      </w:r>
      <w:r w:rsidR="00E35B1E" w:rsidRPr="00EE0016">
        <w:rPr>
          <w:rFonts w:ascii="Times New Roman" w:hAnsi="Times New Roman" w:cs="Times New Roman"/>
          <w:iCs/>
          <w:sz w:val="24"/>
          <w:szCs w:val="24"/>
        </w:rPr>
        <w:t>(</w:t>
      </w:r>
      <w:r w:rsidR="00E35B1E" w:rsidRPr="00EE0016">
        <w:rPr>
          <w:rFonts w:ascii="Times New Roman" w:hAnsi="Times New Roman" w:cs="Times New Roman"/>
          <w:i/>
          <w:iCs/>
          <w:sz w:val="24"/>
          <w:szCs w:val="24"/>
        </w:rPr>
        <w:t>F</w:t>
      </w:r>
      <w:r w:rsidR="00E35B1E" w:rsidRPr="00EE0016">
        <w:rPr>
          <w:rFonts w:ascii="Times New Roman" w:hAnsi="Times New Roman" w:cs="Times New Roman"/>
          <w:iCs/>
          <w:sz w:val="24"/>
          <w:szCs w:val="24"/>
        </w:rPr>
        <w:t>(1,</w:t>
      </w:r>
      <w:r w:rsidR="007F5186" w:rsidRPr="00EE0016">
        <w:rPr>
          <w:rFonts w:ascii="Times New Roman" w:hAnsi="Times New Roman" w:cs="Times New Roman"/>
          <w:iCs/>
          <w:sz w:val="24"/>
          <w:szCs w:val="24"/>
        </w:rPr>
        <w:t xml:space="preserve"> </w:t>
      </w:r>
      <w:r w:rsidR="00E35B1E" w:rsidRPr="00EE0016">
        <w:rPr>
          <w:rFonts w:ascii="Times New Roman" w:hAnsi="Times New Roman" w:cs="Times New Roman"/>
          <w:iCs/>
          <w:sz w:val="24"/>
          <w:szCs w:val="24"/>
        </w:rPr>
        <w:t>189</w:t>
      </w:r>
      <w:r w:rsidR="00CE0F53" w:rsidRPr="00EE0016">
        <w:rPr>
          <w:rFonts w:ascii="Times New Roman" w:hAnsi="Times New Roman" w:cs="Times New Roman"/>
          <w:iCs/>
          <w:sz w:val="24"/>
          <w:szCs w:val="24"/>
        </w:rPr>
        <w:t>6</w:t>
      </w:r>
      <w:r w:rsidR="00E35B1E" w:rsidRPr="00EE0016">
        <w:rPr>
          <w:rFonts w:ascii="Times New Roman" w:hAnsi="Times New Roman" w:cs="Times New Roman"/>
          <w:iCs/>
          <w:sz w:val="24"/>
          <w:szCs w:val="24"/>
        </w:rPr>
        <w:t>)</w:t>
      </w:r>
      <w:r w:rsidR="007F5186" w:rsidRPr="00EE0016">
        <w:rPr>
          <w:rFonts w:ascii="Times New Roman" w:hAnsi="Times New Roman" w:cs="Times New Roman"/>
          <w:iCs/>
          <w:sz w:val="24"/>
          <w:szCs w:val="24"/>
        </w:rPr>
        <w:t xml:space="preserve"> </w:t>
      </w:r>
      <w:r w:rsidR="00E35B1E" w:rsidRPr="00EE0016">
        <w:rPr>
          <w:rFonts w:ascii="Times New Roman" w:hAnsi="Times New Roman" w:cs="Times New Roman"/>
          <w:iCs/>
          <w:sz w:val="24"/>
          <w:szCs w:val="24"/>
        </w:rPr>
        <w:t>=</w:t>
      </w:r>
      <w:r w:rsidR="007F5186" w:rsidRPr="00EE0016">
        <w:rPr>
          <w:rFonts w:ascii="Times New Roman" w:hAnsi="Times New Roman" w:cs="Times New Roman"/>
          <w:iCs/>
          <w:sz w:val="24"/>
          <w:szCs w:val="24"/>
        </w:rPr>
        <w:t xml:space="preserve"> </w:t>
      </w:r>
      <w:r w:rsidR="00E35B1E" w:rsidRPr="00EE0016">
        <w:rPr>
          <w:rFonts w:ascii="Times New Roman" w:hAnsi="Times New Roman" w:cs="Times New Roman"/>
          <w:iCs/>
          <w:sz w:val="24"/>
          <w:szCs w:val="24"/>
        </w:rPr>
        <w:t>6.9</w:t>
      </w:r>
      <w:r w:rsidR="00CE0F53" w:rsidRPr="00EE0016">
        <w:rPr>
          <w:rFonts w:ascii="Times New Roman" w:hAnsi="Times New Roman" w:cs="Times New Roman"/>
          <w:iCs/>
          <w:sz w:val="24"/>
          <w:szCs w:val="24"/>
        </w:rPr>
        <w:t xml:space="preserve">0, </w:t>
      </w:r>
      <w:r w:rsidR="00CE0F53" w:rsidRPr="00EE0016">
        <w:rPr>
          <w:rFonts w:ascii="Times New Roman" w:hAnsi="Times New Roman" w:cs="Times New Roman"/>
          <w:i/>
          <w:iCs/>
          <w:sz w:val="24"/>
          <w:szCs w:val="24"/>
        </w:rPr>
        <w:t>p</w:t>
      </w:r>
      <w:r w:rsidR="007F5186" w:rsidRPr="00EE0016">
        <w:rPr>
          <w:rFonts w:ascii="Times New Roman" w:hAnsi="Times New Roman" w:cs="Times New Roman"/>
          <w:i/>
          <w:iCs/>
          <w:sz w:val="24"/>
          <w:szCs w:val="24"/>
        </w:rPr>
        <w:t xml:space="preserve"> </w:t>
      </w:r>
      <w:r w:rsidR="00CE0F53" w:rsidRPr="00EE0016">
        <w:rPr>
          <w:rFonts w:ascii="Times New Roman" w:hAnsi="Times New Roman" w:cs="Times New Roman"/>
          <w:iCs/>
          <w:sz w:val="24"/>
          <w:szCs w:val="24"/>
        </w:rPr>
        <w:t>=</w:t>
      </w:r>
      <w:r w:rsidR="007F5186" w:rsidRPr="00EE0016">
        <w:rPr>
          <w:rFonts w:ascii="Times New Roman" w:hAnsi="Times New Roman" w:cs="Times New Roman"/>
          <w:iCs/>
          <w:sz w:val="24"/>
          <w:szCs w:val="24"/>
        </w:rPr>
        <w:t xml:space="preserve"> </w:t>
      </w:r>
      <w:r w:rsidR="00CE0F53" w:rsidRPr="00EE0016">
        <w:rPr>
          <w:rFonts w:ascii="Times New Roman" w:hAnsi="Times New Roman" w:cs="Times New Roman"/>
          <w:iCs/>
          <w:sz w:val="24"/>
          <w:szCs w:val="24"/>
        </w:rPr>
        <w:t>.05</w:t>
      </w:r>
      <w:r w:rsidR="003154EB" w:rsidRPr="00EE0016">
        <w:rPr>
          <w:rFonts w:ascii="Times New Roman" w:hAnsi="Times New Roman" w:cs="Times New Roman"/>
          <w:iCs/>
          <w:sz w:val="24"/>
          <w:szCs w:val="24"/>
        </w:rPr>
        <w:t>)</w:t>
      </w:r>
      <w:r w:rsidR="003154EB" w:rsidRPr="00EE0016">
        <w:rPr>
          <w:rFonts w:ascii="Times New Roman" w:hAnsi="Times New Roman" w:cs="Times New Roman"/>
          <w:sz w:val="24"/>
          <w:szCs w:val="24"/>
        </w:rPr>
        <w:t>. The slope of the step</w:t>
      </w:r>
      <w:r w:rsidR="00400DF1" w:rsidRPr="00EE0016">
        <w:rPr>
          <w:rFonts w:ascii="Times New Roman" w:hAnsi="Times New Roman" w:cs="Times New Roman"/>
          <w:sz w:val="24"/>
          <w:szCs w:val="24"/>
        </w:rPr>
        <w:t xml:space="preserve">-level </w:t>
      </w:r>
      <w:r w:rsidR="000D2C76" w:rsidRPr="00EE0016">
        <w:rPr>
          <w:rFonts w:ascii="Times New Roman" w:hAnsi="Times New Roman" w:cs="Times New Roman"/>
          <w:sz w:val="24"/>
          <w:szCs w:val="24"/>
        </w:rPr>
        <w:t>symmetric</w:t>
      </w:r>
      <w:r w:rsidR="003154EB" w:rsidRPr="00EE0016">
        <w:rPr>
          <w:rFonts w:ascii="Times New Roman" w:hAnsi="Times New Roman" w:cs="Times New Roman"/>
          <w:sz w:val="24"/>
          <w:szCs w:val="24"/>
        </w:rPr>
        <w:t xml:space="preserve"> condition is </w:t>
      </w:r>
      <w:r w:rsidR="00A4304D">
        <w:rPr>
          <w:rFonts w:ascii="Times New Roman" w:hAnsi="Times New Roman" w:cs="Times New Roman"/>
          <w:sz w:val="24"/>
          <w:szCs w:val="24"/>
        </w:rPr>
        <w:t>marginally</w:t>
      </w:r>
      <w:r w:rsidR="003154EB" w:rsidRPr="00EE0016">
        <w:rPr>
          <w:rFonts w:ascii="Times New Roman" w:hAnsi="Times New Roman" w:cs="Times New Roman"/>
          <w:sz w:val="24"/>
          <w:szCs w:val="24"/>
        </w:rPr>
        <w:t xml:space="preserve"> flatter than the slopes of the two </w:t>
      </w:r>
      <w:r w:rsidR="008359AD" w:rsidRPr="00EE0016">
        <w:rPr>
          <w:rFonts w:ascii="Times New Roman" w:hAnsi="Times New Roman" w:cs="Times New Roman"/>
          <w:sz w:val="24"/>
          <w:szCs w:val="24"/>
        </w:rPr>
        <w:t xml:space="preserve">continuous </w:t>
      </w:r>
      <w:r w:rsidR="003154EB" w:rsidRPr="00EE0016">
        <w:rPr>
          <w:rFonts w:ascii="Times New Roman" w:hAnsi="Times New Roman" w:cs="Times New Roman"/>
          <w:sz w:val="24"/>
          <w:szCs w:val="24"/>
        </w:rPr>
        <w:t>conditions</w:t>
      </w:r>
      <w:r w:rsidR="001008F6">
        <w:rPr>
          <w:rFonts w:ascii="Times New Roman" w:hAnsi="Times New Roman" w:cs="Times New Roman"/>
          <w:sz w:val="24"/>
          <w:szCs w:val="24"/>
        </w:rPr>
        <w:t xml:space="preserve"> (</w:t>
      </w:r>
      <w:r w:rsidR="001008F6">
        <w:rPr>
          <w:rFonts w:ascii="Times New Roman" w:hAnsi="Times New Roman" w:cs="Times New Roman"/>
          <w:i/>
          <w:sz w:val="24"/>
          <w:szCs w:val="24"/>
        </w:rPr>
        <w:t>F</w:t>
      </w:r>
      <w:r w:rsidR="001008F6" w:rsidRPr="001008F6">
        <w:rPr>
          <w:rFonts w:ascii="Times New Roman" w:hAnsi="Times New Roman" w:cs="Times New Roman"/>
          <w:sz w:val="24"/>
          <w:szCs w:val="24"/>
        </w:rPr>
        <w:t>(1,</w:t>
      </w:r>
      <w:r w:rsidR="001008F6">
        <w:rPr>
          <w:rFonts w:ascii="Times New Roman" w:hAnsi="Times New Roman" w:cs="Times New Roman"/>
          <w:sz w:val="24"/>
          <w:szCs w:val="24"/>
        </w:rPr>
        <w:t xml:space="preserve"> </w:t>
      </w:r>
      <w:r w:rsidR="001008F6" w:rsidRPr="001008F6">
        <w:rPr>
          <w:rFonts w:ascii="Times New Roman" w:hAnsi="Times New Roman" w:cs="Times New Roman"/>
          <w:sz w:val="24"/>
          <w:szCs w:val="24"/>
        </w:rPr>
        <w:t>2589)</w:t>
      </w:r>
      <w:r w:rsidR="001008F6">
        <w:rPr>
          <w:rFonts w:ascii="Times New Roman" w:hAnsi="Times New Roman" w:cs="Times New Roman"/>
          <w:sz w:val="24"/>
          <w:szCs w:val="24"/>
        </w:rPr>
        <w:t xml:space="preserve"> = 2.28, </w:t>
      </w:r>
      <w:r w:rsidR="00592CA0">
        <w:rPr>
          <w:rFonts w:ascii="Times New Roman" w:hAnsi="Times New Roman" w:cs="Times New Roman"/>
          <w:i/>
          <w:sz w:val="24"/>
          <w:szCs w:val="24"/>
        </w:rPr>
        <w:t>p</w:t>
      </w:r>
      <w:r w:rsidR="00592CA0">
        <w:rPr>
          <w:rFonts w:ascii="Times New Roman" w:hAnsi="Times New Roman" w:cs="Times New Roman"/>
          <w:sz w:val="24"/>
          <w:szCs w:val="24"/>
        </w:rPr>
        <w:t xml:space="preserve"> = .13). </w:t>
      </w:r>
    </w:p>
    <w:p w14:paraId="5FF9543F" w14:textId="5F5E7B29" w:rsidR="003154EB" w:rsidRPr="00EE0016" w:rsidRDefault="003154EB" w:rsidP="00685E2D">
      <w:pPr>
        <w:keepNext/>
        <w:spacing w:after="120" w:line="480" w:lineRule="auto"/>
        <w:rPr>
          <w:rFonts w:ascii="Times New Roman" w:hAnsi="Times New Roman" w:cs="Times New Roman"/>
          <w:b/>
          <w:bCs/>
          <w:sz w:val="24"/>
          <w:szCs w:val="24"/>
        </w:rPr>
      </w:pPr>
      <w:r w:rsidRPr="00EE0016">
        <w:rPr>
          <w:rFonts w:ascii="Times New Roman" w:hAnsi="Times New Roman" w:cs="Times New Roman"/>
          <w:b/>
          <w:bCs/>
          <w:noProof/>
          <w:sz w:val="24"/>
          <w:szCs w:val="24"/>
          <w:lang w:val="en-CA" w:eastAsia="en-CA"/>
        </w:rPr>
        <w:drawing>
          <wp:anchor distT="0" distB="0" distL="114300" distR="114300" simplePos="0" relativeHeight="251672576" behindDoc="0" locked="0" layoutInCell="1" allowOverlap="1" wp14:anchorId="4DE47F98" wp14:editId="6FB5B01D">
            <wp:simplePos x="0" y="0"/>
            <wp:positionH relativeFrom="margin">
              <wp:align>right</wp:align>
            </wp:positionH>
            <wp:positionV relativeFrom="paragraph">
              <wp:posOffset>0</wp:posOffset>
            </wp:positionV>
            <wp:extent cx="6177517" cy="2679405"/>
            <wp:effectExtent l="0" t="0" r="0" b="6985"/>
            <wp:wrapTopAndBottom/>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bookmarkStart w:id="29" w:name="_Toc434069844"/>
      <w:r w:rsidR="00193658" w:rsidRPr="00EE0016">
        <w:rPr>
          <w:rFonts w:ascii="Times New Roman" w:hAnsi="Times New Roman" w:cs="Times New Roman"/>
          <w:b/>
          <w:bCs/>
          <w:sz w:val="24"/>
          <w:szCs w:val="24"/>
        </w:rPr>
        <w:t xml:space="preserve">Figure </w:t>
      </w:r>
      <w:r w:rsidR="00A300F4" w:rsidRPr="00EE0016">
        <w:rPr>
          <w:rFonts w:ascii="Times New Roman" w:hAnsi="Times New Roman" w:cs="Times New Roman"/>
          <w:b/>
          <w:bCs/>
          <w:sz w:val="24"/>
          <w:szCs w:val="24"/>
        </w:rPr>
        <w:fldChar w:fldCharType="begin"/>
      </w:r>
      <w:r w:rsidR="00A300F4" w:rsidRPr="00EE0016">
        <w:rPr>
          <w:rFonts w:ascii="Times New Roman" w:hAnsi="Times New Roman" w:cs="Times New Roman"/>
          <w:b/>
          <w:bCs/>
          <w:sz w:val="24"/>
          <w:szCs w:val="24"/>
        </w:rPr>
        <w:instrText xml:space="preserve"> SEQ Figure \* ARABIC </w:instrText>
      </w:r>
      <w:r w:rsidR="00A300F4" w:rsidRPr="00EE0016">
        <w:rPr>
          <w:rFonts w:ascii="Times New Roman" w:hAnsi="Times New Roman" w:cs="Times New Roman"/>
          <w:b/>
          <w:bCs/>
          <w:sz w:val="24"/>
          <w:szCs w:val="24"/>
        </w:rPr>
        <w:fldChar w:fldCharType="separate"/>
      </w:r>
      <w:r w:rsidR="00C65B7A">
        <w:rPr>
          <w:rFonts w:ascii="Times New Roman" w:hAnsi="Times New Roman" w:cs="Times New Roman"/>
          <w:b/>
          <w:bCs/>
          <w:noProof/>
          <w:sz w:val="24"/>
          <w:szCs w:val="24"/>
        </w:rPr>
        <w:t>3</w:t>
      </w:r>
      <w:r w:rsidR="00A300F4" w:rsidRPr="00EE0016">
        <w:rPr>
          <w:rFonts w:ascii="Times New Roman" w:hAnsi="Times New Roman" w:cs="Times New Roman"/>
          <w:b/>
          <w:bCs/>
          <w:sz w:val="24"/>
          <w:szCs w:val="24"/>
        </w:rPr>
        <w:fldChar w:fldCharType="end"/>
      </w:r>
      <w:r w:rsidR="00193658" w:rsidRPr="00EE0016">
        <w:rPr>
          <w:rFonts w:ascii="Times New Roman" w:hAnsi="Times New Roman" w:cs="Times New Roman"/>
          <w:b/>
          <w:bCs/>
          <w:sz w:val="24"/>
          <w:szCs w:val="24"/>
        </w:rPr>
        <w:t>: Average percentage defection over the rounds per condition</w:t>
      </w:r>
      <w:bookmarkEnd w:id="29"/>
    </w:p>
    <w:p w14:paraId="5E6E5FED" w14:textId="32084AEA" w:rsidR="003154EB" w:rsidRPr="00EE0016" w:rsidRDefault="00494275" w:rsidP="00685E2D">
      <w:pPr>
        <w:spacing w:after="120" w:line="480" w:lineRule="auto"/>
        <w:rPr>
          <w:rFonts w:ascii="Times New Roman" w:hAnsi="Times New Roman" w:cs="Times New Roman"/>
          <w:sz w:val="24"/>
          <w:szCs w:val="24"/>
        </w:rPr>
      </w:pPr>
      <w:r>
        <w:rPr>
          <w:rFonts w:ascii="Times New Roman" w:hAnsi="Times New Roman" w:cs="Times New Roman"/>
          <w:sz w:val="24"/>
          <w:szCs w:val="24"/>
        </w:rPr>
        <w:tab/>
      </w:r>
      <w:r w:rsidR="003154EB" w:rsidRPr="00EE0016">
        <w:rPr>
          <w:rFonts w:ascii="Times New Roman" w:hAnsi="Times New Roman" w:cs="Times New Roman"/>
          <w:sz w:val="24"/>
          <w:szCs w:val="24"/>
        </w:rPr>
        <w:t xml:space="preserve">We repeated the </w:t>
      </w:r>
      <w:r w:rsidR="00DE4E94" w:rsidRPr="00EE0016">
        <w:rPr>
          <w:rFonts w:ascii="Times New Roman" w:hAnsi="Times New Roman" w:cs="Times New Roman"/>
          <w:sz w:val="24"/>
          <w:szCs w:val="24"/>
        </w:rPr>
        <w:t xml:space="preserve">standard </w:t>
      </w:r>
      <w:r w:rsidR="003154EB" w:rsidRPr="00EE0016">
        <w:rPr>
          <w:rFonts w:ascii="Times New Roman" w:hAnsi="Times New Roman" w:cs="Times New Roman"/>
          <w:sz w:val="24"/>
          <w:szCs w:val="24"/>
        </w:rPr>
        <w:t>analysis for each of the three blocks separately and for the first and the last round of the games. In the</w:t>
      </w:r>
      <w:r w:rsidR="00DE4E94" w:rsidRPr="00EE0016">
        <w:rPr>
          <w:rFonts w:ascii="Times New Roman" w:hAnsi="Times New Roman" w:cs="Times New Roman"/>
          <w:sz w:val="24"/>
          <w:szCs w:val="24"/>
        </w:rPr>
        <w:t xml:space="preserve"> first two blocks (round 1 to 10 and round 11 to 20</w:t>
      </w:r>
      <w:r w:rsidR="003154EB" w:rsidRPr="00EE0016">
        <w:rPr>
          <w:rFonts w:ascii="Times New Roman" w:hAnsi="Times New Roman" w:cs="Times New Roman"/>
          <w:sz w:val="24"/>
          <w:szCs w:val="24"/>
        </w:rPr>
        <w:t xml:space="preserve">) there is a main effect of game type </w:t>
      </w:r>
      <w:r w:rsidR="00E35B1E" w:rsidRPr="00EE0016">
        <w:rPr>
          <w:rFonts w:ascii="Times New Roman" w:hAnsi="Times New Roman" w:cs="Times New Roman"/>
          <w:iCs/>
          <w:sz w:val="24"/>
          <w:szCs w:val="24"/>
        </w:rPr>
        <w:t>(</w:t>
      </w:r>
      <w:r w:rsidR="00C83E52" w:rsidRPr="00EE0016">
        <w:rPr>
          <w:rFonts w:ascii="Times New Roman" w:hAnsi="Times New Roman" w:cs="Times New Roman"/>
          <w:i/>
          <w:sz w:val="24"/>
          <w:szCs w:val="24"/>
        </w:rPr>
        <w:t>M</w:t>
      </w:r>
      <w:r w:rsidR="00C83E52">
        <w:rPr>
          <w:rFonts w:ascii="Times New Roman" w:hAnsi="Times New Roman" w:cs="Times New Roman"/>
          <w:i/>
          <w:sz w:val="24"/>
          <w:szCs w:val="24"/>
          <w:vertAlign w:val="subscript"/>
        </w:rPr>
        <w:t xml:space="preserve">cont </w:t>
      </w:r>
      <w:r w:rsidR="00C83E52">
        <w:rPr>
          <w:rFonts w:ascii="Times New Roman" w:hAnsi="Times New Roman" w:cs="Times New Roman"/>
          <w:sz w:val="24"/>
          <w:szCs w:val="24"/>
        </w:rPr>
        <w:t xml:space="preserve">= 83.1, </w:t>
      </w:r>
      <w:r w:rsidR="00C83E52" w:rsidRPr="006B2347">
        <w:rPr>
          <w:rFonts w:ascii="Times New Roman" w:hAnsi="Times New Roman" w:cs="Times New Roman"/>
          <w:i/>
          <w:sz w:val="24"/>
          <w:szCs w:val="24"/>
        </w:rPr>
        <w:t>SD</w:t>
      </w:r>
      <w:r w:rsidR="00C83E52" w:rsidRPr="006B2347">
        <w:rPr>
          <w:rFonts w:ascii="Times New Roman" w:hAnsi="Times New Roman" w:cs="Times New Roman"/>
          <w:i/>
          <w:sz w:val="24"/>
          <w:szCs w:val="24"/>
          <w:vertAlign w:val="subscript"/>
        </w:rPr>
        <w:t>cont</w:t>
      </w:r>
      <w:r w:rsidR="00C83E52" w:rsidRPr="006B2347">
        <w:rPr>
          <w:rFonts w:ascii="Times New Roman" w:hAnsi="Times New Roman" w:cs="Times New Roman"/>
          <w:i/>
          <w:sz w:val="24"/>
          <w:szCs w:val="24"/>
        </w:rPr>
        <w:t xml:space="preserve"> </w:t>
      </w:r>
      <w:r w:rsidR="00C83E52">
        <w:rPr>
          <w:rFonts w:ascii="Times New Roman" w:hAnsi="Times New Roman" w:cs="Times New Roman"/>
          <w:sz w:val="24"/>
          <w:szCs w:val="24"/>
        </w:rPr>
        <w:t xml:space="preserve">= 31.7; </w:t>
      </w:r>
      <w:r w:rsidR="00C83E52" w:rsidRPr="00EE0016">
        <w:rPr>
          <w:rFonts w:ascii="Times New Roman" w:hAnsi="Times New Roman" w:cs="Times New Roman"/>
          <w:i/>
          <w:sz w:val="24"/>
          <w:szCs w:val="24"/>
        </w:rPr>
        <w:t>M</w:t>
      </w:r>
      <w:r w:rsidR="00C83E52" w:rsidRPr="006B2347">
        <w:rPr>
          <w:rFonts w:ascii="Times New Roman" w:hAnsi="Times New Roman" w:cs="Times New Roman"/>
          <w:i/>
          <w:sz w:val="24"/>
          <w:szCs w:val="24"/>
          <w:vertAlign w:val="subscript"/>
        </w:rPr>
        <w:t>SL</w:t>
      </w:r>
      <w:r w:rsidR="00C83E52">
        <w:rPr>
          <w:rFonts w:ascii="Times New Roman" w:hAnsi="Times New Roman" w:cs="Times New Roman"/>
          <w:i/>
          <w:sz w:val="24"/>
          <w:szCs w:val="24"/>
          <w:vertAlign w:val="subscript"/>
        </w:rPr>
        <w:t xml:space="preserve"> </w:t>
      </w:r>
      <w:r w:rsidR="00C83E52" w:rsidRPr="00EE0016">
        <w:rPr>
          <w:rFonts w:ascii="Times New Roman" w:hAnsi="Times New Roman" w:cs="Times New Roman"/>
          <w:i/>
          <w:sz w:val="24"/>
          <w:szCs w:val="24"/>
        </w:rPr>
        <w:t xml:space="preserve"> </w:t>
      </w:r>
      <w:r w:rsidR="00C83E52">
        <w:rPr>
          <w:rFonts w:ascii="Times New Roman" w:hAnsi="Times New Roman" w:cs="Times New Roman"/>
          <w:sz w:val="24"/>
          <w:szCs w:val="24"/>
        </w:rPr>
        <w:t xml:space="preserve">= 64.7, </w:t>
      </w:r>
      <w:r w:rsidR="00C83E52" w:rsidRPr="006B2347">
        <w:rPr>
          <w:rFonts w:ascii="Times New Roman" w:hAnsi="Times New Roman" w:cs="Times New Roman"/>
          <w:i/>
          <w:sz w:val="24"/>
          <w:szCs w:val="24"/>
        </w:rPr>
        <w:t>SD</w:t>
      </w:r>
      <w:r w:rsidR="00C83E52" w:rsidRPr="006B2347">
        <w:rPr>
          <w:rFonts w:ascii="Times New Roman" w:hAnsi="Times New Roman" w:cs="Times New Roman"/>
          <w:i/>
          <w:sz w:val="24"/>
          <w:szCs w:val="24"/>
          <w:vertAlign w:val="subscript"/>
        </w:rPr>
        <w:t>SL</w:t>
      </w:r>
      <w:r w:rsidR="00C83E52">
        <w:rPr>
          <w:rFonts w:ascii="Times New Roman" w:hAnsi="Times New Roman" w:cs="Times New Roman"/>
          <w:sz w:val="24"/>
          <w:szCs w:val="24"/>
        </w:rPr>
        <w:t xml:space="preserve"> = 31.9; </w:t>
      </w:r>
      <w:r w:rsidR="00E35B1E" w:rsidRPr="00EE0016">
        <w:rPr>
          <w:rFonts w:ascii="Times New Roman" w:hAnsi="Times New Roman" w:cs="Times New Roman"/>
          <w:i/>
          <w:iCs/>
          <w:sz w:val="24"/>
          <w:szCs w:val="24"/>
        </w:rPr>
        <w:t>F</w:t>
      </w:r>
      <w:r w:rsidR="00E35B1E" w:rsidRPr="00EE0016">
        <w:rPr>
          <w:rFonts w:ascii="Times New Roman" w:hAnsi="Times New Roman" w:cs="Times New Roman"/>
          <w:iCs/>
          <w:sz w:val="24"/>
          <w:szCs w:val="24"/>
        </w:rPr>
        <w:t>(1,</w:t>
      </w:r>
      <w:r w:rsidR="007F5186" w:rsidRPr="00EE0016">
        <w:rPr>
          <w:rFonts w:ascii="Times New Roman" w:hAnsi="Times New Roman" w:cs="Times New Roman"/>
          <w:iCs/>
          <w:sz w:val="24"/>
          <w:szCs w:val="24"/>
        </w:rPr>
        <w:t xml:space="preserve"> </w:t>
      </w:r>
      <w:r w:rsidR="00E35B1E" w:rsidRPr="00EE0016">
        <w:rPr>
          <w:rFonts w:ascii="Times New Roman" w:hAnsi="Times New Roman" w:cs="Times New Roman"/>
          <w:iCs/>
          <w:sz w:val="24"/>
          <w:szCs w:val="24"/>
        </w:rPr>
        <w:t>2396)</w:t>
      </w:r>
      <w:r w:rsidR="00BE199B" w:rsidRPr="00EE0016">
        <w:rPr>
          <w:rFonts w:ascii="Times New Roman" w:hAnsi="Times New Roman" w:cs="Times New Roman"/>
          <w:iCs/>
          <w:sz w:val="24"/>
          <w:szCs w:val="24"/>
        </w:rPr>
        <w:t xml:space="preserve"> </w:t>
      </w:r>
      <w:r w:rsidR="00E35B1E" w:rsidRPr="00EE0016">
        <w:rPr>
          <w:rFonts w:ascii="Times New Roman" w:hAnsi="Times New Roman" w:cs="Times New Roman"/>
          <w:iCs/>
          <w:sz w:val="24"/>
          <w:szCs w:val="24"/>
        </w:rPr>
        <w:t>=</w:t>
      </w:r>
      <w:r w:rsidR="00BE199B" w:rsidRPr="00EE0016">
        <w:rPr>
          <w:rFonts w:ascii="Times New Roman" w:hAnsi="Times New Roman" w:cs="Times New Roman"/>
          <w:iCs/>
          <w:sz w:val="24"/>
          <w:szCs w:val="24"/>
        </w:rPr>
        <w:t xml:space="preserve"> </w:t>
      </w:r>
      <w:r w:rsidR="00E35B1E" w:rsidRPr="00EE0016">
        <w:rPr>
          <w:rFonts w:ascii="Times New Roman" w:hAnsi="Times New Roman" w:cs="Times New Roman"/>
          <w:iCs/>
          <w:sz w:val="24"/>
          <w:szCs w:val="24"/>
        </w:rPr>
        <w:t>41.64</w:t>
      </w:r>
      <w:r w:rsidR="00CE0F53" w:rsidRPr="00EE0016">
        <w:rPr>
          <w:rFonts w:ascii="Times New Roman" w:hAnsi="Times New Roman" w:cs="Times New Roman"/>
          <w:iCs/>
          <w:sz w:val="24"/>
          <w:szCs w:val="24"/>
        </w:rPr>
        <w:t xml:space="preserve">, </w:t>
      </w:r>
      <w:r w:rsidR="00CE0F53" w:rsidRPr="00EE0016">
        <w:rPr>
          <w:rFonts w:ascii="Times New Roman" w:hAnsi="Times New Roman" w:cs="Times New Roman"/>
          <w:i/>
          <w:iCs/>
          <w:sz w:val="24"/>
          <w:szCs w:val="24"/>
        </w:rPr>
        <w:t>p</w:t>
      </w:r>
      <w:r w:rsidR="00BE199B" w:rsidRPr="00EE0016">
        <w:rPr>
          <w:rFonts w:ascii="Times New Roman" w:hAnsi="Times New Roman" w:cs="Times New Roman"/>
          <w:iCs/>
          <w:sz w:val="24"/>
          <w:szCs w:val="24"/>
        </w:rPr>
        <w:t xml:space="preserve"> </w:t>
      </w:r>
      <w:r w:rsidR="00CE0F53" w:rsidRPr="00EE0016">
        <w:rPr>
          <w:rFonts w:ascii="Times New Roman" w:hAnsi="Times New Roman" w:cs="Times New Roman"/>
          <w:iCs/>
          <w:sz w:val="24"/>
          <w:szCs w:val="24"/>
        </w:rPr>
        <w:t>&lt;</w:t>
      </w:r>
      <w:r w:rsidR="00BE199B" w:rsidRPr="00EE0016">
        <w:rPr>
          <w:rFonts w:ascii="Times New Roman" w:hAnsi="Times New Roman" w:cs="Times New Roman"/>
          <w:iCs/>
          <w:sz w:val="24"/>
          <w:szCs w:val="24"/>
        </w:rPr>
        <w:t xml:space="preserve"> </w:t>
      </w:r>
      <w:r w:rsidR="00CE0F53" w:rsidRPr="00EE0016">
        <w:rPr>
          <w:rFonts w:ascii="Times New Roman" w:hAnsi="Times New Roman" w:cs="Times New Roman"/>
          <w:iCs/>
          <w:sz w:val="24"/>
          <w:szCs w:val="24"/>
        </w:rPr>
        <w:t>.001</w:t>
      </w:r>
      <w:r w:rsidR="003154EB" w:rsidRPr="00EE0016">
        <w:rPr>
          <w:rFonts w:ascii="Times New Roman" w:hAnsi="Times New Roman" w:cs="Times New Roman"/>
          <w:iCs/>
          <w:sz w:val="24"/>
          <w:szCs w:val="24"/>
        </w:rPr>
        <w:t>)</w:t>
      </w:r>
      <w:r w:rsidR="003154EB" w:rsidRPr="00EE0016">
        <w:rPr>
          <w:rFonts w:ascii="Times New Roman" w:hAnsi="Times New Roman" w:cs="Times New Roman"/>
          <w:sz w:val="24"/>
          <w:szCs w:val="24"/>
        </w:rPr>
        <w:t>, a ma</w:t>
      </w:r>
      <w:r w:rsidR="00400DF1" w:rsidRPr="00EE0016">
        <w:rPr>
          <w:rFonts w:ascii="Times New Roman" w:hAnsi="Times New Roman" w:cs="Times New Roman"/>
          <w:sz w:val="24"/>
          <w:szCs w:val="24"/>
        </w:rPr>
        <w:t>rginally significant effect of symmetry</w:t>
      </w:r>
      <w:r w:rsidR="003154EB" w:rsidRPr="00EE0016">
        <w:rPr>
          <w:rFonts w:ascii="Times New Roman" w:hAnsi="Times New Roman" w:cs="Times New Roman"/>
          <w:sz w:val="24"/>
          <w:szCs w:val="24"/>
        </w:rPr>
        <w:t xml:space="preserve"> </w:t>
      </w:r>
      <w:r w:rsidR="00E35B1E" w:rsidRPr="00EE0016">
        <w:rPr>
          <w:rFonts w:ascii="Times New Roman" w:hAnsi="Times New Roman" w:cs="Times New Roman"/>
          <w:iCs/>
          <w:sz w:val="24"/>
          <w:szCs w:val="24"/>
        </w:rPr>
        <w:t>(</w:t>
      </w:r>
      <w:r w:rsidR="00C83E52" w:rsidRPr="00EE0016">
        <w:rPr>
          <w:rFonts w:ascii="Times New Roman" w:hAnsi="Times New Roman" w:cs="Times New Roman"/>
          <w:i/>
          <w:sz w:val="24"/>
          <w:szCs w:val="24"/>
        </w:rPr>
        <w:t>M</w:t>
      </w:r>
      <w:r w:rsidR="00C83E52">
        <w:rPr>
          <w:rFonts w:ascii="Times New Roman" w:hAnsi="Times New Roman" w:cs="Times New Roman"/>
          <w:i/>
          <w:sz w:val="24"/>
          <w:szCs w:val="24"/>
          <w:vertAlign w:val="subscript"/>
        </w:rPr>
        <w:t xml:space="preserve">symm </w:t>
      </w:r>
      <w:r w:rsidR="00C83E52" w:rsidRPr="006B2347">
        <w:rPr>
          <w:rFonts w:ascii="Times New Roman" w:hAnsi="Times New Roman" w:cs="Times New Roman"/>
          <w:i/>
          <w:sz w:val="24"/>
          <w:szCs w:val="24"/>
        </w:rPr>
        <w:t>= 76.</w:t>
      </w:r>
      <w:r w:rsidR="00C83E52" w:rsidRPr="00C83E52">
        <w:rPr>
          <w:rFonts w:ascii="Times New Roman" w:hAnsi="Times New Roman" w:cs="Times New Roman"/>
          <w:i/>
          <w:sz w:val="24"/>
          <w:szCs w:val="24"/>
        </w:rPr>
        <w:t>0</w:t>
      </w:r>
      <w:r w:rsidR="00C83E52">
        <w:rPr>
          <w:rFonts w:ascii="Times New Roman" w:hAnsi="Times New Roman" w:cs="Times New Roman"/>
          <w:i/>
          <w:sz w:val="24"/>
          <w:szCs w:val="24"/>
        </w:rPr>
        <w:t>, SD</w:t>
      </w:r>
      <w:r w:rsidR="00C83E52">
        <w:rPr>
          <w:rFonts w:ascii="Times New Roman" w:hAnsi="Times New Roman" w:cs="Times New Roman"/>
          <w:i/>
          <w:sz w:val="24"/>
          <w:szCs w:val="24"/>
          <w:vertAlign w:val="subscript"/>
        </w:rPr>
        <w:t>symm</w:t>
      </w:r>
      <w:r w:rsidR="00C83E52">
        <w:rPr>
          <w:rFonts w:ascii="Times New Roman" w:hAnsi="Times New Roman" w:cs="Times New Roman"/>
          <w:i/>
          <w:sz w:val="24"/>
          <w:szCs w:val="24"/>
        </w:rPr>
        <w:t xml:space="preserve"> = 31.6;</w:t>
      </w:r>
      <w:r w:rsidR="00C83E52" w:rsidRPr="006B2347">
        <w:rPr>
          <w:rFonts w:ascii="Times New Roman" w:hAnsi="Times New Roman" w:cs="Times New Roman"/>
          <w:i/>
          <w:sz w:val="24"/>
          <w:szCs w:val="24"/>
        </w:rPr>
        <w:t xml:space="preserve"> </w:t>
      </w:r>
      <w:r w:rsidR="00C83E52" w:rsidRPr="00EE0016">
        <w:rPr>
          <w:rFonts w:ascii="Times New Roman" w:hAnsi="Times New Roman" w:cs="Times New Roman"/>
          <w:i/>
          <w:sz w:val="24"/>
          <w:szCs w:val="24"/>
        </w:rPr>
        <w:t>M</w:t>
      </w:r>
      <w:r w:rsidR="00C83E52">
        <w:rPr>
          <w:rFonts w:ascii="Times New Roman" w:hAnsi="Times New Roman" w:cs="Times New Roman"/>
          <w:i/>
          <w:sz w:val="24"/>
          <w:szCs w:val="24"/>
          <w:vertAlign w:val="subscript"/>
        </w:rPr>
        <w:t xml:space="preserve">asym </w:t>
      </w:r>
      <w:r w:rsidR="00C83E52">
        <w:rPr>
          <w:rFonts w:ascii="Times New Roman" w:hAnsi="Times New Roman" w:cs="Times New Roman"/>
          <w:sz w:val="24"/>
          <w:szCs w:val="24"/>
        </w:rPr>
        <w:t xml:space="preserve">= 70.6, </w:t>
      </w:r>
      <w:r w:rsidR="00C83E52" w:rsidRPr="006B2347">
        <w:rPr>
          <w:rFonts w:ascii="Times New Roman" w:hAnsi="Times New Roman" w:cs="Times New Roman"/>
          <w:i/>
          <w:sz w:val="24"/>
          <w:szCs w:val="24"/>
        </w:rPr>
        <w:t>SD</w:t>
      </w:r>
      <w:r w:rsidR="00C83E52" w:rsidRPr="006B2347">
        <w:rPr>
          <w:rFonts w:ascii="Times New Roman" w:hAnsi="Times New Roman" w:cs="Times New Roman"/>
          <w:i/>
          <w:sz w:val="24"/>
          <w:szCs w:val="24"/>
          <w:vertAlign w:val="subscript"/>
        </w:rPr>
        <w:t>asym</w:t>
      </w:r>
      <w:r w:rsidR="00C83E52">
        <w:rPr>
          <w:rFonts w:ascii="Times New Roman" w:hAnsi="Times New Roman" w:cs="Times New Roman"/>
          <w:sz w:val="24"/>
          <w:szCs w:val="24"/>
        </w:rPr>
        <w:t xml:space="preserve"> = 34.5; </w:t>
      </w:r>
      <w:r w:rsidR="00C83E52" w:rsidRPr="00C83E52">
        <w:rPr>
          <w:rFonts w:ascii="Times New Roman" w:hAnsi="Times New Roman" w:cs="Times New Roman"/>
          <w:i/>
          <w:iCs/>
          <w:sz w:val="24"/>
          <w:szCs w:val="24"/>
        </w:rPr>
        <w:t xml:space="preserve">  </w:t>
      </w:r>
      <w:r w:rsidR="00E35B1E" w:rsidRPr="00EE0016">
        <w:rPr>
          <w:rFonts w:ascii="Times New Roman" w:hAnsi="Times New Roman" w:cs="Times New Roman"/>
          <w:i/>
          <w:iCs/>
          <w:sz w:val="24"/>
          <w:szCs w:val="24"/>
        </w:rPr>
        <w:t>F</w:t>
      </w:r>
      <w:r w:rsidR="00E35B1E" w:rsidRPr="00EE0016">
        <w:rPr>
          <w:rFonts w:ascii="Times New Roman" w:hAnsi="Times New Roman" w:cs="Times New Roman"/>
          <w:iCs/>
          <w:sz w:val="24"/>
          <w:szCs w:val="24"/>
        </w:rPr>
        <w:t>(1,</w:t>
      </w:r>
      <w:r w:rsidR="007F5186" w:rsidRPr="00EE0016">
        <w:rPr>
          <w:rFonts w:ascii="Times New Roman" w:hAnsi="Times New Roman" w:cs="Times New Roman"/>
          <w:iCs/>
          <w:sz w:val="24"/>
          <w:szCs w:val="24"/>
        </w:rPr>
        <w:t xml:space="preserve"> </w:t>
      </w:r>
      <w:r w:rsidR="00E35B1E" w:rsidRPr="00EE0016">
        <w:rPr>
          <w:rFonts w:ascii="Times New Roman" w:hAnsi="Times New Roman" w:cs="Times New Roman"/>
          <w:iCs/>
          <w:sz w:val="24"/>
          <w:szCs w:val="24"/>
        </w:rPr>
        <w:t>2396)</w:t>
      </w:r>
      <w:r w:rsidR="007F5186" w:rsidRPr="00EE0016">
        <w:rPr>
          <w:rFonts w:ascii="Times New Roman" w:hAnsi="Times New Roman" w:cs="Times New Roman"/>
          <w:iCs/>
          <w:sz w:val="24"/>
          <w:szCs w:val="24"/>
        </w:rPr>
        <w:t xml:space="preserve"> </w:t>
      </w:r>
      <w:r w:rsidR="00E35B1E" w:rsidRPr="00EE0016">
        <w:rPr>
          <w:rFonts w:ascii="Times New Roman" w:hAnsi="Times New Roman" w:cs="Times New Roman"/>
          <w:iCs/>
          <w:sz w:val="24"/>
          <w:szCs w:val="24"/>
        </w:rPr>
        <w:t>=</w:t>
      </w:r>
      <w:r w:rsidR="007F5186" w:rsidRPr="00EE0016">
        <w:rPr>
          <w:rFonts w:ascii="Times New Roman" w:hAnsi="Times New Roman" w:cs="Times New Roman"/>
          <w:iCs/>
          <w:sz w:val="24"/>
          <w:szCs w:val="24"/>
        </w:rPr>
        <w:t xml:space="preserve"> </w:t>
      </w:r>
      <w:r w:rsidR="00E35B1E" w:rsidRPr="00EE0016">
        <w:rPr>
          <w:rFonts w:ascii="Times New Roman" w:hAnsi="Times New Roman" w:cs="Times New Roman"/>
          <w:iCs/>
          <w:sz w:val="24"/>
          <w:szCs w:val="24"/>
        </w:rPr>
        <w:t>3.42</w:t>
      </w:r>
      <w:r w:rsidR="007F5186" w:rsidRPr="00EE0016">
        <w:rPr>
          <w:rFonts w:ascii="Times New Roman" w:hAnsi="Times New Roman" w:cs="Times New Roman"/>
          <w:iCs/>
          <w:sz w:val="24"/>
          <w:szCs w:val="24"/>
        </w:rPr>
        <w:t xml:space="preserve">, </w:t>
      </w:r>
      <w:r w:rsidR="00CE0F53" w:rsidRPr="00EE0016">
        <w:rPr>
          <w:rFonts w:ascii="Times New Roman" w:hAnsi="Times New Roman" w:cs="Times New Roman"/>
          <w:i/>
          <w:iCs/>
          <w:sz w:val="24"/>
          <w:szCs w:val="24"/>
        </w:rPr>
        <w:t>p</w:t>
      </w:r>
      <w:r w:rsidR="007F5186" w:rsidRPr="00EE0016">
        <w:rPr>
          <w:rFonts w:ascii="Times New Roman" w:hAnsi="Times New Roman" w:cs="Times New Roman"/>
          <w:i/>
          <w:iCs/>
          <w:sz w:val="24"/>
          <w:szCs w:val="24"/>
        </w:rPr>
        <w:t xml:space="preserve"> </w:t>
      </w:r>
      <w:r w:rsidR="00CE0F53" w:rsidRPr="00EE0016">
        <w:rPr>
          <w:rFonts w:ascii="Times New Roman" w:hAnsi="Times New Roman" w:cs="Times New Roman"/>
          <w:iCs/>
          <w:sz w:val="24"/>
          <w:szCs w:val="24"/>
        </w:rPr>
        <w:t>=</w:t>
      </w:r>
      <w:r w:rsidR="007F5186" w:rsidRPr="00EE0016">
        <w:rPr>
          <w:rFonts w:ascii="Times New Roman" w:hAnsi="Times New Roman" w:cs="Times New Roman"/>
          <w:iCs/>
          <w:sz w:val="24"/>
          <w:szCs w:val="24"/>
        </w:rPr>
        <w:t xml:space="preserve"> </w:t>
      </w:r>
      <w:r w:rsidR="00CE0F53" w:rsidRPr="00EE0016">
        <w:rPr>
          <w:rFonts w:ascii="Times New Roman" w:hAnsi="Times New Roman" w:cs="Times New Roman"/>
          <w:iCs/>
          <w:sz w:val="24"/>
          <w:szCs w:val="24"/>
        </w:rPr>
        <w:t>.07</w:t>
      </w:r>
      <w:r w:rsidR="003152EC" w:rsidRPr="00EE0016">
        <w:rPr>
          <w:rFonts w:ascii="Times New Roman" w:hAnsi="Times New Roman" w:cs="Times New Roman"/>
          <w:iCs/>
          <w:sz w:val="24"/>
          <w:szCs w:val="24"/>
        </w:rPr>
        <w:t>)</w:t>
      </w:r>
      <w:r w:rsidR="003152EC" w:rsidRPr="00EE0016">
        <w:rPr>
          <w:rFonts w:ascii="Times New Roman" w:hAnsi="Times New Roman" w:cs="Times New Roman"/>
          <w:sz w:val="24"/>
          <w:szCs w:val="24"/>
        </w:rPr>
        <w:t xml:space="preserve"> and</w:t>
      </w:r>
      <w:r w:rsidR="003154EB" w:rsidRPr="00EE0016">
        <w:rPr>
          <w:rFonts w:ascii="Times New Roman" w:hAnsi="Times New Roman" w:cs="Times New Roman"/>
          <w:sz w:val="24"/>
          <w:szCs w:val="24"/>
        </w:rPr>
        <w:t xml:space="preserve"> no interaction effect between game type and </w:t>
      </w:r>
      <w:r w:rsidR="00400DF1" w:rsidRPr="00EE0016">
        <w:rPr>
          <w:rFonts w:ascii="Times New Roman" w:hAnsi="Times New Roman" w:cs="Times New Roman"/>
          <w:sz w:val="24"/>
          <w:szCs w:val="24"/>
        </w:rPr>
        <w:t xml:space="preserve">symmetry </w:t>
      </w:r>
      <w:r w:rsidR="000518F9" w:rsidRPr="00EE0016">
        <w:rPr>
          <w:rFonts w:ascii="Times New Roman" w:hAnsi="Times New Roman" w:cs="Times New Roman"/>
          <w:iCs/>
          <w:sz w:val="24"/>
          <w:szCs w:val="24"/>
        </w:rPr>
        <w:t>(</w:t>
      </w:r>
      <w:r w:rsidR="000518F9" w:rsidRPr="00EE0016">
        <w:rPr>
          <w:rFonts w:ascii="Times New Roman" w:hAnsi="Times New Roman" w:cs="Times New Roman"/>
          <w:i/>
          <w:iCs/>
          <w:sz w:val="24"/>
          <w:szCs w:val="24"/>
        </w:rPr>
        <w:t>F</w:t>
      </w:r>
      <w:r w:rsidR="000518F9" w:rsidRPr="00EE0016">
        <w:rPr>
          <w:rFonts w:ascii="Times New Roman" w:hAnsi="Times New Roman" w:cs="Times New Roman"/>
          <w:iCs/>
          <w:sz w:val="24"/>
          <w:szCs w:val="24"/>
        </w:rPr>
        <w:t>(1,</w:t>
      </w:r>
      <w:r w:rsidR="007F5186" w:rsidRPr="00EE0016">
        <w:rPr>
          <w:rFonts w:ascii="Times New Roman" w:hAnsi="Times New Roman" w:cs="Times New Roman"/>
          <w:iCs/>
          <w:sz w:val="24"/>
          <w:szCs w:val="24"/>
        </w:rPr>
        <w:t xml:space="preserve"> </w:t>
      </w:r>
      <w:r w:rsidR="000518F9" w:rsidRPr="00EE0016">
        <w:rPr>
          <w:rFonts w:ascii="Times New Roman" w:hAnsi="Times New Roman" w:cs="Times New Roman"/>
          <w:iCs/>
          <w:sz w:val="24"/>
          <w:szCs w:val="24"/>
        </w:rPr>
        <w:t>2396)</w:t>
      </w:r>
      <w:r w:rsidR="007F5186" w:rsidRPr="00EE0016">
        <w:rPr>
          <w:rFonts w:ascii="Times New Roman" w:hAnsi="Times New Roman" w:cs="Times New Roman"/>
          <w:iCs/>
          <w:sz w:val="24"/>
          <w:szCs w:val="24"/>
        </w:rPr>
        <w:t xml:space="preserve"> </w:t>
      </w:r>
      <w:r w:rsidR="000518F9" w:rsidRPr="00EE0016">
        <w:rPr>
          <w:rFonts w:ascii="Times New Roman" w:hAnsi="Times New Roman" w:cs="Times New Roman"/>
          <w:iCs/>
          <w:sz w:val="24"/>
          <w:szCs w:val="24"/>
        </w:rPr>
        <w:t>=</w:t>
      </w:r>
      <w:r w:rsidR="007F5186" w:rsidRPr="00EE0016">
        <w:rPr>
          <w:rFonts w:ascii="Times New Roman" w:hAnsi="Times New Roman" w:cs="Times New Roman"/>
          <w:iCs/>
          <w:sz w:val="24"/>
          <w:szCs w:val="24"/>
        </w:rPr>
        <w:t xml:space="preserve"> </w:t>
      </w:r>
      <w:r w:rsidR="00936F98" w:rsidRPr="00EE0016">
        <w:rPr>
          <w:rFonts w:ascii="Times New Roman" w:hAnsi="Times New Roman" w:cs="Times New Roman"/>
          <w:iCs/>
          <w:sz w:val="24"/>
          <w:szCs w:val="24"/>
        </w:rPr>
        <w:t>0</w:t>
      </w:r>
      <w:r w:rsidR="000518F9" w:rsidRPr="00EE0016">
        <w:rPr>
          <w:rFonts w:ascii="Times New Roman" w:hAnsi="Times New Roman" w:cs="Times New Roman"/>
          <w:iCs/>
          <w:sz w:val="24"/>
          <w:szCs w:val="24"/>
        </w:rPr>
        <w:t>.08</w:t>
      </w:r>
      <w:r w:rsidR="00CE0F53" w:rsidRPr="00EE0016">
        <w:rPr>
          <w:rFonts w:ascii="Times New Roman" w:hAnsi="Times New Roman" w:cs="Times New Roman"/>
          <w:iCs/>
          <w:sz w:val="24"/>
          <w:szCs w:val="24"/>
        </w:rPr>
        <w:t xml:space="preserve">, </w:t>
      </w:r>
      <w:r w:rsidR="00CE0F53" w:rsidRPr="00EE0016">
        <w:rPr>
          <w:rFonts w:ascii="Times New Roman" w:hAnsi="Times New Roman" w:cs="Times New Roman"/>
          <w:i/>
          <w:iCs/>
          <w:sz w:val="24"/>
          <w:szCs w:val="24"/>
        </w:rPr>
        <w:t>p</w:t>
      </w:r>
      <w:r w:rsidR="007F5186" w:rsidRPr="00EE0016">
        <w:rPr>
          <w:rFonts w:ascii="Times New Roman" w:hAnsi="Times New Roman" w:cs="Times New Roman"/>
          <w:i/>
          <w:iCs/>
          <w:sz w:val="24"/>
          <w:szCs w:val="24"/>
        </w:rPr>
        <w:t xml:space="preserve"> </w:t>
      </w:r>
      <w:r w:rsidR="00CE0F53" w:rsidRPr="00EE0016">
        <w:rPr>
          <w:rFonts w:ascii="Times New Roman" w:hAnsi="Times New Roman" w:cs="Times New Roman"/>
          <w:iCs/>
          <w:sz w:val="24"/>
          <w:szCs w:val="24"/>
        </w:rPr>
        <w:t>=</w:t>
      </w:r>
      <w:r w:rsidR="007F5186" w:rsidRPr="00EE0016">
        <w:rPr>
          <w:rFonts w:ascii="Times New Roman" w:hAnsi="Times New Roman" w:cs="Times New Roman"/>
          <w:iCs/>
          <w:sz w:val="24"/>
          <w:szCs w:val="24"/>
        </w:rPr>
        <w:t xml:space="preserve"> </w:t>
      </w:r>
      <w:r w:rsidR="00CE0F53" w:rsidRPr="00EE0016">
        <w:rPr>
          <w:rFonts w:ascii="Times New Roman" w:hAnsi="Times New Roman" w:cs="Times New Roman"/>
          <w:iCs/>
          <w:sz w:val="24"/>
          <w:szCs w:val="24"/>
        </w:rPr>
        <w:t>.78</w:t>
      </w:r>
      <w:r w:rsidR="003154EB" w:rsidRPr="00EE0016">
        <w:rPr>
          <w:rFonts w:ascii="Times New Roman" w:hAnsi="Times New Roman" w:cs="Times New Roman"/>
          <w:iCs/>
          <w:sz w:val="24"/>
          <w:szCs w:val="24"/>
        </w:rPr>
        <w:t>)</w:t>
      </w:r>
      <w:r w:rsidR="00CE4436" w:rsidRPr="00EE0016">
        <w:rPr>
          <w:rFonts w:ascii="Times New Roman" w:hAnsi="Times New Roman" w:cs="Times New Roman"/>
          <w:sz w:val="24"/>
          <w:szCs w:val="24"/>
        </w:rPr>
        <w:t xml:space="preserve">. </w:t>
      </w:r>
      <w:r w:rsidR="00DD6A0E" w:rsidRPr="00EE0016">
        <w:rPr>
          <w:rFonts w:ascii="Times New Roman" w:hAnsi="Times New Roman" w:cs="Times New Roman"/>
          <w:sz w:val="24"/>
          <w:szCs w:val="24"/>
        </w:rPr>
        <w:t>In the step-level game, cooperation is high</w:t>
      </w:r>
      <w:r w:rsidR="00411D29" w:rsidRPr="00EE0016">
        <w:rPr>
          <w:rFonts w:ascii="Times New Roman" w:hAnsi="Times New Roman" w:cs="Times New Roman"/>
          <w:sz w:val="24"/>
          <w:szCs w:val="24"/>
        </w:rPr>
        <w:t>er than in the continuous game and cooperation is slightly higher in the asymmetric conditions than in the symmetric conditions.</w:t>
      </w:r>
      <w:r w:rsidR="002862EC" w:rsidRPr="00EE0016">
        <w:rPr>
          <w:rFonts w:ascii="Times New Roman" w:hAnsi="Times New Roman" w:cs="Times New Roman"/>
          <w:sz w:val="24"/>
          <w:szCs w:val="24"/>
        </w:rPr>
        <w:t xml:space="preserve"> </w:t>
      </w:r>
      <w:r w:rsidR="00231901" w:rsidRPr="00EE0016">
        <w:rPr>
          <w:rFonts w:ascii="Times New Roman" w:hAnsi="Times New Roman" w:cs="Times New Roman"/>
          <w:sz w:val="24"/>
          <w:szCs w:val="24"/>
        </w:rPr>
        <w:t>Percentage defection</w:t>
      </w:r>
      <w:r w:rsidR="003154EB" w:rsidRPr="00EE0016">
        <w:rPr>
          <w:rFonts w:ascii="Times New Roman" w:hAnsi="Times New Roman" w:cs="Times New Roman"/>
          <w:sz w:val="24"/>
          <w:szCs w:val="24"/>
        </w:rPr>
        <w:t xml:space="preserve"> is higher in the </w:t>
      </w:r>
      <w:r w:rsidR="00DE4E94" w:rsidRPr="00EE0016">
        <w:rPr>
          <w:rFonts w:ascii="Times New Roman" w:hAnsi="Times New Roman" w:cs="Times New Roman"/>
          <w:sz w:val="24"/>
          <w:szCs w:val="24"/>
        </w:rPr>
        <w:t>continuous</w:t>
      </w:r>
      <w:r w:rsidR="003154EB" w:rsidRPr="00EE0016">
        <w:rPr>
          <w:rFonts w:ascii="Times New Roman" w:hAnsi="Times New Roman" w:cs="Times New Roman"/>
          <w:sz w:val="24"/>
          <w:szCs w:val="24"/>
        </w:rPr>
        <w:t xml:space="preserve"> and </w:t>
      </w:r>
      <w:r w:rsidR="000D2C76" w:rsidRPr="00EE0016">
        <w:rPr>
          <w:rFonts w:ascii="Times New Roman" w:hAnsi="Times New Roman" w:cs="Times New Roman"/>
          <w:sz w:val="24"/>
          <w:szCs w:val="24"/>
        </w:rPr>
        <w:t>symmetric</w:t>
      </w:r>
      <w:r w:rsidR="003154EB" w:rsidRPr="00EE0016">
        <w:rPr>
          <w:rFonts w:ascii="Times New Roman" w:hAnsi="Times New Roman" w:cs="Times New Roman"/>
          <w:sz w:val="24"/>
          <w:szCs w:val="24"/>
        </w:rPr>
        <w:t xml:space="preserve"> conditions than in the</w:t>
      </w:r>
      <w:r w:rsidR="00DE4E94" w:rsidRPr="00EE0016">
        <w:rPr>
          <w:rFonts w:ascii="Times New Roman" w:hAnsi="Times New Roman" w:cs="Times New Roman"/>
          <w:sz w:val="24"/>
          <w:szCs w:val="24"/>
        </w:rPr>
        <w:t xml:space="preserve"> step-level and</w:t>
      </w:r>
      <w:r w:rsidR="003154EB" w:rsidRPr="00EE0016">
        <w:rPr>
          <w:rFonts w:ascii="Times New Roman" w:hAnsi="Times New Roman" w:cs="Times New Roman"/>
          <w:sz w:val="24"/>
          <w:szCs w:val="24"/>
        </w:rPr>
        <w:t xml:space="preserve"> </w:t>
      </w:r>
      <w:r w:rsidR="00400DF1" w:rsidRPr="00EE0016">
        <w:rPr>
          <w:rFonts w:ascii="Times New Roman" w:hAnsi="Times New Roman" w:cs="Times New Roman"/>
          <w:sz w:val="24"/>
          <w:szCs w:val="24"/>
        </w:rPr>
        <w:t>a</w:t>
      </w:r>
      <w:r w:rsidR="000D2C76" w:rsidRPr="00EE0016">
        <w:rPr>
          <w:rFonts w:ascii="Times New Roman" w:hAnsi="Times New Roman" w:cs="Times New Roman"/>
          <w:sz w:val="24"/>
          <w:szCs w:val="24"/>
        </w:rPr>
        <w:t>symmetric</w:t>
      </w:r>
      <w:r w:rsidR="003154EB" w:rsidRPr="00EE0016">
        <w:rPr>
          <w:rFonts w:ascii="Times New Roman" w:hAnsi="Times New Roman" w:cs="Times New Roman"/>
          <w:sz w:val="24"/>
          <w:szCs w:val="24"/>
        </w:rPr>
        <w:t xml:space="preserve"> conditions in the first two blocks. In block 3 (round 21 to 30) there is, in addition to the main effect of game type </w:t>
      </w:r>
      <w:r w:rsidR="00F306A5" w:rsidRPr="00EE0016">
        <w:rPr>
          <w:rFonts w:ascii="Times New Roman" w:hAnsi="Times New Roman" w:cs="Times New Roman"/>
          <w:iCs/>
          <w:sz w:val="24"/>
          <w:szCs w:val="24"/>
        </w:rPr>
        <w:t>(</w:t>
      </w:r>
      <w:r w:rsidR="00C83E52" w:rsidRPr="00EE0016">
        <w:rPr>
          <w:rFonts w:ascii="Times New Roman" w:hAnsi="Times New Roman" w:cs="Times New Roman"/>
          <w:i/>
          <w:sz w:val="24"/>
          <w:szCs w:val="24"/>
        </w:rPr>
        <w:t>M</w:t>
      </w:r>
      <w:r w:rsidR="00C83E52">
        <w:rPr>
          <w:rFonts w:ascii="Times New Roman" w:hAnsi="Times New Roman" w:cs="Times New Roman"/>
          <w:i/>
          <w:sz w:val="24"/>
          <w:szCs w:val="24"/>
          <w:vertAlign w:val="subscript"/>
        </w:rPr>
        <w:t xml:space="preserve">cont </w:t>
      </w:r>
      <w:r w:rsidR="00C83E52">
        <w:rPr>
          <w:rFonts w:ascii="Times New Roman" w:hAnsi="Times New Roman" w:cs="Times New Roman"/>
          <w:sz w:val="24"/>
          <w:szCs w:val="24"/>
        </w:rPr>
        <w:t xml:space="preserve">= 78.2, </w:t>
      </w:r>
      <w:r w:rsidR="00C83E52" w:rsidRPr="006B2347">
        <w:rPr>
          <w:rFonts w:ascii="Times New Roman" w:hAnsi="Times New Roman" w:cs="Times New Roman"/>
          <w:i/>
          <w:sz w:val="24"/>
          <w:szCs w:val="24"/>
        </w:rPr>
        <w:t>SD</w:t>
      </w:r>
      <w:r w:rsidR="00C83E52" w:rsidRPr="006B2347">
        <w:rPr>
          <w:rFonts w:ascii="Times New Roman" w:hAnsi="Times New Roman" w:cs="Times New Roman"/>
          <w:i/>
          <w:sz w:val="24"/>
          <w:szCs w:val="24"/>
          <w:vertAlign w:val="subscript"/>
        </w:rPr>
        <w:t>cont</w:t>
      </w:r>
      <w:r w:rsidR="00C83E52">
        <w:rPr>
          <w:rFonts w:ascii="Times New Roman" w:hAnsi="Times New Roman" w:cs="Times New Roman"/>
          <w:sz w:val="24"/>
          <w:szCs w:val="24"/>
        </w:rPr>
        <w:t xml:space="preserve"> = 34.2; </w:t>
      </w:r>
      <w:r w:rsidR="00C83E52" w:rsidRPr="00EE0016">
        <w:rPr>
          <w:rFonts w:ascii="Times New Roman" w:hAnsi="Times New Roman" w:cs="Times New Roman"/>
          <w:i/>
          <w:sz w:val="24"/>
          <w:szCs w:val="24"/>
        </w:rPr>
        <w:t>M</w:t>
      </w:r>
      <w:r w:rsidR="00C83E52">
        <w:rPr>
          <w:rFonts w:ascii="Times New Roman" w:hAnsi="Times New Roman" w:cs="Times New Roman"/>
          <w:i/>
          <w:sz w:val="24"/>
          <w:szCs w:val="24"/>
          <w:vertAlign w:val="subscript"/>
        </w:rPr>
        <w:t xml:space="preserve">SL </w:t>
      </w:r>
      <w:r w:rsidR="00C83E52">
        <w:rPr>
          <w:rFonts w:ascii="Times New Roman" w:hAnsi="Times New Roman" w:cs="Times New Roman"/>
          <w:sz w:val="24"/>
          <w:szCs w:val="24"/>
        </w:rPr>
        <w:t xml:space="preserve">= 62.4, </w:t>
      </w:r>
      <w:r w:rsidR="00C83E52" w:rsidRPr="00E42F96">
        <w:rPr>
          <w:rFonts w:ascii="Times New Roman" w:hAnsi="Times New Roman" w:cs="Times New Roman"/>
          <w:i/>
          <w:sz w:val="24"/>
          <w:szCs w:val="24"/>
        </w:rPr>
        <w:t>SD</w:t>
      </w:r>
      <w:r w:rsidR="00C83E52" w:rsidRPr="006B2347">
        <w:rPr>
          <w:rFonts w:ascii="Times New Roman" w:hAnsi="Times New Roman" w:cs="Times New Roman"/>
          <w:i/>
          <w:sz w:val="24"/>
          <w:szCs w:val="24"/>
          <w:vertAlign w:val="subscript"/>
        </w:rPr>
        <w:t>SL</w:t>
      </w:r>
      <w:r w:rsidR="00C83E52" w:rsidRPr="006B2347">
        <w:rPr>
          <w:rFonts w:ascii="Times New Roman" w:hAnsi="Times New Roman" w:cs="Times New Roman"/>
          <w:sz w:val="24"/>
          <w:szCs w:val="24"/>
          <w:vertAlign w:val="subscript"/>
        </w:rPr>
        <w:t xml:space="preserve"> </w:t>
      </w:r>
      <w:r w:rsidR="00C83E52">
        <w:rPr>
          <w:rFonts w:ascii="Times New Roman" w:hAnsi="Times New Roman" w:cs="Times New Roman"/>
          <w:sz w:val="24"/>
          <w:szCs w:val="24"/>
        </w:rPr>
        <w:t xml:space="preserve">= 32.5; </w:t>
      </w:r>
      <w:r w:rsidR="00F306A5" w:rsidRPr="00EE0016">
        <w:rPr>
          <w:rFonts w:ascii="Times New Roman" w:hAnsi="Times New Roman" w:cs="Times New Roman"/>
          <w:i/>
          <w:iCs/>
          <w:sz w:val="24"/>
          <w:szCs w:val="24"/>
        </w:rPr>
        <w:t>F</w:t>
      </w:r>
      <w:r w:rsidR="00F306A5" w:rsidRPr="00EE0016">
        <w:rPr>
          <w:rFonts w:ascii="Times New Roman" w:hAnsi="Times New Roman" w:cs="Times New Roman"/>
          <w:iCs/>
          <w:sz w:val="24"/>
          <w:szCs w:val="24"/>
        </w:rPr>
        <w:t>(1, 1001)</w:t>
      </w:r>
      <w:r w:rsidR="007F5186" w:rsidRPr="00EE0016">
        <w:rPr>
          <w:rFonts w:ascii="Times New Roman" w:hAnsi="Times New Roman" w:cs="Times New Roman"/>
          <w:iCs/>
          <w:sz w:val="24"/>
          <w:szCs w:val="24"/>
        </w:rPr>
        <w:t xml:space="preserve"> </w:t>
      </w:r>
      <w:r w:rsidR="00F306A5" w:rsidRPr="00EE0016">
        <w:rPr>
          <w:rFonts w:ascii="Times New Roman" w:hAnsi="Times New Roman" w:cs="Times New Roman"/>
          <w:iCs/>
          <w:sz w:val="24"/>
          <w:szCs w:val="24"/>
        </w:rPr>
        <w:t>=</w:t>
      </w:r>
      <w:r w:rsidR="007F5186" w:rsidRPr="00EE0016">
        <w:rPr>
          <w:rFonts w:ascii="Times New Roman" w:hAnsi="Times New Roman" w:cs="Times New Roman"/>
          <w:iCs/>
          <w:sz w:val="24"/>
          <w:szCs w:val="24"/>
        </w:rPr>
        <w:t xml:space="preserve"> </w:t>
      </w:r>
      <w:r w:rsidR="00F306A5" w:rsidRPr="00EE0016">
        <w:rPr>
          <w:rFonts w:ascii="Times New Roman" w:hAnsi="Times New Roman" w:cs="Times New Roman"/>
          <w:iCs/>
          <w:sz w:val="24"/>
          <w:szCs w:val="24"/>
        </w:rPr>
        <w:t xml:space="preserve">10.52, </w:t>
      </w:r>
      <w:r w:rsidR="00F306A5" w:rsidRPr="00EE0016">
        <w:rPr>
          <w:rFonts w:ascii="Times New Roman" w:hAnsi="Times New Roman" w:cs="Times New Roman"/>
          <w:i/>
          <w:iCs/>
          <w:sz w:val="24"/>
          <w:szCs w:val="24"/>
        </w:rPr>
        <w:t>p</w:t>
      </w:r>
      <w:r w:rsidR="007F5186" w:rsidRPr="00EE0016">
        <w:rPr>
          <w:rFonts w:ascii="Times New Roman" w:hAnsi="Times New Roman" w:cs="Times New Roman"/>
          <w:i/>
          <w:iCs/>
          <w:sz w:val="24"/>
          <w:szCs w:val="24"/>
        </w:rPr>
        <w:t xml:space="preserve"> </w:t>
      </w:r>
      <w:r w:rsidR="008359AD" w:rsidRPr="00EE0016">
        <w:rPr>
          <w:rFonts w:ascii="Times New Roman" w:hAnsi="Times New Roman" w:cs="Times New Roman"/>
          <w:iCs/>
          <w:sz w:val="24"/>
          <w:szCs w:val="24"/>
        </w:rPr>
        <w:t>&lt;</w:t>
      </w:r>
      <w:r w:rsidR="007F5186" w:rsidRPr="00EE0016">
        <w:rPr>
          <w:rFonts w:ascii="Times New Roman" w:hAnsi="Times New Roman" w:cs="Times New Roman"/>
          <w:iCs/>
          <w:sz w:val="24"/>
          <w:szCs w:val="24"/>
        </w:rPr>
        <w:t xml:space="preserve"> </w:t>
      </w:r>
      <w:r w:rsidR="00F306A5" w:rsidRPr="00EE0016">
        <w:rPr>
          <w:rFonts w:ascii="Times New Roman" w:hAnsi="Times New Roman" w:cs="Times New Roman"/>
          <w:iCs/>
          <w:sz w:val="24"/>
          <w:szCs w:val="24"/>
        </w:rPr>
        <w:t>.00</w:t>
      </w:r>
      <w:r w:rsidR="002F44EE" w:rsidRPr="00EE0016">
        <w:rPr>
          <w:rFonts w:ascii="Times New Roman" w:hAnsi="Times New Roman" w:cs="Times New Roman"/>
          <w:iCs/>
          <w:sz w:val="24"/>
          <w:szCs w:val="24"/>
        </w:rPr>
        <w:t>1</w:t>
      </w:r>
      <w:r w:rsidR="003154EB" w:rsidRPr="00EE0016">
        <w:rPr>
          <w:rFonts w:ascii="Times New Roman" w:hAnsi="Times New Roman" w:cs="Times New Roman"/>
          <w:iCs/>
          <w:sz w:val="24"/>
          <w:szCs w:val="24"/>
        </w:rPr>
        <w:t>)</w:t>
      </w:r>
      <w:r w:rsidR="003154EB" w:rsidRPr="00EE0016">
        <w:rPr>
          <w:rFonts w:ascii="Times New Roman" w:hAnsi="Times New Roman" w:cs="Times New Roman"/>
          <w:sz w:val="24"/>
          <w:szCs w:val="24"/>
        </w:rPr>
        <w:t xml:space="preserve">, an interaction effect of game type and </w:t>
      </w:r>
      <w:r w:rsidR="00400DF1" w:rsidRPr="00EE0016">
        <w:rPr>
          <w:rFonts w:ascii="Times New Roman" w:hAnsi="Times New Roman" w:cs="Times New Roman"/>
          <w:sz w:val="24"/>
          <w:szCs w:val="24"/>
        </w:rPr>
        <w:t>symmetry</w:t>
      </w:r>
      <w:r w:rsidR="003154EB" w:rsidRPr="00EE0016">
        <w:rPr>
          <w:rFonts w:ascii="Times New Roman" w:hAnsi="Times New Roman" w:cs="Times New Roman"/>
          <w:sz w:val="24"/>
          <w:szCs w:val="24"/>
        </w:rPr>
        <w:t xml:space="preserve"> </w:t>
      </w:r>
      <w:r w:rsidR="00E35B1E" w:rsidRPr="00EE0016">
        <w:rPr>
          <w:rFonts w:ascii="Times New Roman" w:hAnsi="Times New Roman" w:cs="Times New Roman"/>
          <w:iCs/>
          <w:sz w:val="24"/>
          <w:szCs w:val="24"/>
        </w:rPr>
        <w:t>(</w:t>
      </w:r>
      <w:r w:rsidR="00E35B1E" w:rsidRPr="00EE0016">
        <w:rPr>
          <w:rFonts w:ascii="Times New Roman" w:hAnsi="Times New Roman" w:cs="Times New Roman"/>
          <w:i/>
          <w:iCs/>
          <w:sz w:val="24"/>
          <w:szCs w:val="24"/>
        </w:rPr>
        <w:t>F</w:t>
      </w:r>
      <w:r w:rsidR="00E35B1E" w:rsidRPr="00EE0016">
        <w:rPr>
          <w:rFonts w:ascii="Times New Roman" w:hAnsi="Times New Roman" w:cs="Times New Roman"/>
          <w:iCs/>
          <w:sz w:val="24"/>
          <w:szCs w:val="24"/>
        </w:rPr>
        <w:t>(1, 1001)</w:t>
      </w:r>
      <w:r w:rsidR="008359AD" w:rsidRPr="00EE0016">
        <w:rPr>
          <w:rFonts w:ascii="Times New Roman" w:hAnsi="Times New Roman" w:cs="Times New Roman"/>
          <w:iCs/>
          <w:sz w:val="24"/>
          <w:szCs w:val="24"/>
        </w:rPr>
        <w:t xml:space="preserve"> </w:t>
      </w:r>
      <w:r w:rsidR="00E35B1E" w:rsidRPr="00EE0016">
        <w:rPr>
          <w:rFonts w:ascii="Times New Roman" w:hAnsi="Times New Roman" w:cs="Times New Roman"/>
          <w:iCs/>
          <w:sz w:val="24"/>
          <w:szCs w:val="24"/>
        </w:rPr>
        <w:t>=</w:t>
      </w:r>
      <w:r w:rsidR="008359AD" w:rsidRPr="00EE0016">
        <w:rPr>
          <w:rFonts w:ascii="Times New Roman" w:hAnsi="Times New Roman" w:cs="Times New Roman"/>
          <w:iCs/>
          <w:sz w:val="24"/>
          <w:szCs w:val="24"/>
        </w:rPr>
        <w:t xml:space="preserve"> </w:t>
      </w:r>
      <w:r w:rsidR="00E35B1E" w:rsidRPr="00EE0016">
        <w:rPr>
          <w:rFonts w:ascii="Times New Roman" w:hAnsi="Times New Roman" w:cs="Times New Roman"/>
          <w:iCs/>
          <w:sz w:val="24"/>
          <w:szCs w:val="24"/>
        </w:rPr>
        <w:t>7.36</w:t>
      </w:r>
      <w:r w:rsidR="00F306A5" w:rsidRPr="00EE0016">
        <w:rPr>
          <w:rFonts w:ascii="Times New Roman" w:hAnsi="Times New Roman" w:cs="Times New Roman"/>
          <w:iCs/>
          <w:sz w:val="24"/>
          <w:szCs w:val="24"/>
        </w:rPr>
        <w:t xml:space="preserve">, </w:t>
      </w:r>
      <w:r w:rsidR="00F306A5" w:rsidRPr="00EE0016">
        <w:rPr>
          <w:rFonts w:ascii="Times New Roman" w:hAnsi="Times New Roman" w:cs="Times New Roman"/>
          <w:i/>
          <w:iCs/>
          <w:sz w:val="24"/>
          <w:szCs w:val="24"/>
        </w:rPr>
        <w:t>p</w:t>
      </w:r>
      <w:r w:rsidR="008359AD" w:rsidRPr="00EE0016">
        <w:rPr>
          <w:rFonts w:ascii="Times New Roman" w:hAnsi="Times New Roman" w:cs="Times New Roman"/>
          <w:i/>
          <w:iCs/>
          <w:sz w:val="24"/>
          <w:szCs w:val="24"/>
        </w:rPr>
        <w:t xml:space="preserve"> </w:t>
      </w:r>
      <w:r w:rsidR="00F306A5" w:rsidRPr="00EE0016">
        <w:rPr>
          <w:rFonts w:ascii="Times New Roman" w:hAnsi="Times New Roman" w:cs="Times New Roman"/>
          <w:iCs/>
          <w:sz w:val="24"/>
          <w:szCs w:val="24"/>
        </w:rPr>
        <w:t>=</w:t>
      </w:r>
      <w:r w:rsidR="008359AD" w:rsidRPr="00EE0016">
        <w:rPr>
          <w:rFonts w:ascii="Times New Roman" w:hAnsi="Times New Roman" w:cs="Times New Roman"/>
          <w:iCs/>
          <w:sz w:val="24"/>
          <w:szCs w:val="24"/>
        </w:rPr>
        <w:t xml:space="preserve"> </w:t>
      </w:r>
      <w:r w:rsidR="00F306A5" w:rsidRPr="00EE0016">
        <w:rPr>
          <w:rFonts w:ascii="Times New Roman" w:hAnsi="Times New Roman" w:cs="Times New Roman"/>
          <w:iCs/>
          <w:sz w:val="24"/>
          <w:szCs w:val="24"/>
        </w:rPr>
        <w:t>.01</w:t>
      </w:r>
      <w:r w:rsidR="003154EB" w:rsidRPr="00EE0016">
        <w:rPr>
          <w:rFonts w:ascii="Times New Roman" w:hAnsi="Times New Roman" w:cs="Times New Roman"/>
          <w:iCs/>
          <w:sz w:val="24"/>
          <w:szCs w:val="24"/>
        </w:rPr>
        <w:t>)</w:t>
      </w:r>
      <w:r w:rsidR="003154EB" w:rsidRPr="00EE0016">
        <w:rPr>
          <w:rFonts w:ascii="Times New Roman" w:hAnsi="Times New Roman" w:cs="Times New Roman"/>
          <w:sz w:val="24"/>
          <w:szCs w:val="24"/>
        </w:rPr>
        <w:t xml:space="preserve">. Defection is significantly lower in the step-level </w:t>
      </w:r>
      <w:r w:rsidR="000D2C76" w:rsidRPr="00EE0016">
        <w:rPr>
          <w:rFonts w:ascii="Times New Roman" w:hAnsi="Times New Roman" w:cs="Times New Roman"/>
          <w:sz w:val="24"/>
          <w:szCs w:val="24"/>
        </w:rPr>
        <w:t>symmetric</w:t>
      </w:r>
      <w:r w:rsidR="003154EB" w:rsidRPr="00EE0016">
        <w:rPr>
          <w:rFonts w:ascii="Times New Roman" w:hAnsi="Times New Roman" w:cs="Times New Roman"/>
          <w:sz w:val="24"/>
          <w:szCs w:val="24"/>
        </w:rPr>
        <w:t xml:space="preserve"> condition</w:t>
      </w:r>
      <w:r w:rsidR="00C83E52">
        <w:rPr>
          <w:rFonts w:ascii="Times New Roman" w:hAnsi="Times New Roman" w:cs="Times New Roman"/>
          <w:sz w:val="24"/>
          <w:szCs w:val="24"/>
        </w:rPr>
        <w:t xml:space="preserve"> (</w:t>
      </w:r>
      <w:r w:rsidR="00C83E52" w:rsidRPr="00EE0016">
        <w:rPr>
          <w:rFonts w:ascii="Times New Roman" w:hAnsi="Times New Roman" w:cs="Times New Roman"/>
          <w:i/>
          <w:sz w:val="24"/>
          <w:szCs w:val="24"/>
        </w:rPr>
        <w:t>M</w:t>
      </w:r>
      <w:r w:rsidR="00C83E52">
        <w:rPr>
          <w:rFonts w:ascii="Times New Roman" w:hAnsi="Times New Roman" w:cs="Times New Roman"/>
          <w:i/>
          <w:sz w:val="24"/>
          <w:szCs w:val="24"/>
          <w:vertAlign w:val="subscript"/>
        </w:rPr>
        <w:t>SLS</w:t>
      </w:r>
      <w:r w:rsidR="00C83E52">
        <w:rPr>
          <w:rFonts w:ascii="Times New Roman" w:hAnsi="Times New Roman" w:cs="Times New Roman"/>
          <w:sz w:val="24"/>
          <w:szCs w:val="24"/>
        </w:rPr>
        <w:t xml:space="preserve">= </w:t>
      </w:r>
      <w:r w:rsidR="00D91257">
        <w:rPr>
          <w:rFonts w:ascii="Times New Roman" w:hAnsi="Times New Roman" w:cs="Times New Roman"/>
          <w:sz w:val="24"/>
          <w:szCs w:val="24"/>
        </w:rPr>
        <w:t>62.1</w:t>
      </w:r>
      <w:r w:rsidR="00C83E52">
        <w:rPr>
          <w:rFonts w:ascii="Times New Roman" w:hAnsi="Times New Roman" w:cs="Times New Roman"/>
          <w:sz w:val="24"/>
          <w:szCs w:val="24"/>
        </w:rPr>
        <w:t xml:space="preserve">, </w:t>
      </w:r>
      <w:r w:rsidR="00C83E52" w:rsidRPr="00E42F96">
        <w:rPr>
          <w:rFonts w:ascii="Times New Roman" w:hAnsi="Times New Roman" w:cs="Times New Roman"/>
          <w:i/>
          <w:sz w:val="24"/>
          <w:szCs w:val="24"/>
        </w:rPr>
        <w:t>SD</w:t>
      </w:r>
      <w:r w:rsidR="00D91257">
        <w:rPr>
          <w:rFonts w:ascii="Times New Roman" w:hAnsi="Times New Roman" w:cs="Times New Roman"/>
          <w:i/>
          <w:sz w:val="24"/>
          <w:szCs w:val="24"/>
          <w:vertAlign w:val="subscript"/>
        </w:rPr>
        <w:t>SLS</w:t>
      </w:r>
      <w:r w:rsidR="00C83E52">
        <w:rPr>
          <w:rFonts w:ascii="Times New Roman" w:hAnsi="Times New Roman" w:cs="Times New Roman"/>
          <w:sz w:val="24"/>
          <w:szCs w:val="24"/>
        </w:rPr>
        <w:t xml:space="preserve"> =</w:t>
      </w:r>
      <w:r w:rsidR="009446BF">
        <w:rPr>
          <w:rFonts w:ascii="Times New Roman" w:hAnsi="Times New Roman" w:cs="Times New Roman"/>
          <w:sz w:val="24"/>
          <w:szCs w:val="24"/>
        </w:rPr>
        <w:t xml:space="preserve"> 29.5</w:t>
      </w:r>
      <w:r w:rsidR="00C83E52">
        <w:rPr>
          <w:rFonts w:ascii="Times New Roman" w:hAnsi="Times New Roman" w:cs="Times New Roman"/>
          <w:sz w:val="24"/>
          <w:szCs w:val="24"/>
        </w:rPr>
        <w:t xml:space="preserve">; </w:t>
      </w:r>
      <w:r w:rsidR="003154EB" w:rsidRPr="00EE0016">
        <w:rPr>
          <w:rFonts w:ascii="Times New Roman" w:hAnsi="Times New Roman" w:cs="Times New Roman"/>
          <w:sz w:val="24"/>
          <w:szCs w:val="24"/>
        </w:rPr>
        <w:t xml:space="preserve"> than in </w:t>
      </w:r>
      <w:r w:rsidR="00CD685A" w:rsidRPr="00EE0016">
        <w:rPr>
          <w:rFonts w:ascii="Times New Roman" w:hAnsi="Times New Roman" w:cs="Times New Roman"/>
          <w:sz w:val="24"/>
          <w:szCs w:val="24"/>
        </w:rPr>
        <w:t xml:space="preserve">each of </w:t>
      </w:r>
      <w:r w:rsidR="003154EB" w:rsidRPr="00EE0016">
        <w:rPr>
          <w:rFonts w:ascii="Times New Roman" w:hAnsi="Times New Roman" w:cs="Times New Roman"/>
          <w:sz w:val="24"/>
          <w:szCs w:val="24"/>
        </w:rPr>
        <w:t>the other three conditions in that block</w:t>
      </w:r>
      <w:r w:rsidR="004F0CEE" w:rsidRPr="00EE0016">
        <w:rPr>
          <w:rFonts w:ascii="Times New Roman" w:hAnsi="Times New Roman" w:cs="Times New Roman"/>
          <w:sz w:val="24"/>
          <w:szCs w:val="24"/>
        </w:rPr>
        <w:t xml:space="preserve"> (</w:t>
      </w:r>
      <w:r w:rsidR="00D91257" w:rsidRPr="00EE0016">
        <w:rPr>
          <w:rFonts w:ascii="Times New Roman" w:hAnsi="Times New Roman" w:cs="Times New Roman"/>
          <w:i/>
          <w:sz w:val="24"/>
          <w:szCs w:val="24"/>
        </w:rPr>
        <w:t>M</w:t>
      </w:r>
      <w:r w:rsidR="00D91257">
        <w:rPr>
          <w:rFonts w:ascii="Times New Roman" w:hAnsi="Times New Roman" w:cs="Times New Roman"/>
          <w:i/>
          <w:sz w:val="24"/>
          <w:szCs w:val="24"/>
          <w:vertAlign w:val="subscript"/>
        </w:rPr>
        <w:t>CS</w:t>
      </w:r>
      <w:r w:rsidR="00D91257">
        <w:rPr>
          <w:rFonts w:ascii="Times New Roman" w:hAnsi="Times New Roman" w:cs="Times New Roman"/>
          <w:sz w:val="24"/>
          <w:szCs w:val="24"/>
        </w:rPr>
        <w:t xml:space="preserve">= 91.3, </w:t>
      </w:r>
      <w:r w:rsidR="00D91257" w:rsidRPr="00E42F96">
        <w:rPr>
          <w:rFonts w:ascii="Times New Roman" w:hAnsi="Times New Roman" w:cs="Times New Roman"/>
          <w:i/>
          <w:sz w:val="24"/>
          <w:szCs w:val="24"/>
        </w:rPr>
        <w:t>SD</w:t>
      </w:r>
      <w:r w:rsidR="00D91257">
        <w:rPr>
          <w:rFonts w:ascii="Times New Roman" w:hAnsi="Times New Roman" w:cs="Times New Roman"/>
          <w:i/>
          <w:sz w:val="24"/>
          <w:szCs w:val="24"/>
          <w:vertAlign w:val="subscript"/>
        </w:rPr>
        <w:t>CS</w:t>
      </w:r>
      <w:r w:rsidR="00D91257">
        <w:rPr>
          <w:rFonts w:ascii="Times New Roman" w:hAnsi="Times New Roman" w:cs="Times New Roman"/>
          <w:sz w:val="24"/>
          <w:szCs w:val="24"/>
        </w:rPr>
        <w:t xml:space="preserve"> = </w:t>
      </w:r>
      <w:r w:rsidR="009446BF">
        <w:rPr>
          <w:rFonts w:ascii="Times New Roman" w:hAnsi="Times New Roman" w:cs="Times New Roman"/>
          <w:sz w:val="24"/>
          <w:szCs w:val="24"/>
        </w:rPr>
        <w:t>24.2</w:t>
      </w:r>
      <w:r w:rsidR="00D91257">
        <w:rPr>
          <w:rFonts w:ascii="Times New Roman" w:hAnsi="Times New Roman" w:cs="Times New Roman"/>
          <w:sz w:val="24"/>
          <w:szCs w:val="24"/>
        </w:rPr>
        <w:t xml:space="preserve">; </w:t>
      </w:r>
      <w:r w:rsidR="00D91257" w:rsidRPr="00EE0016">
        <w:rPr>
          <w:rFonts w:ascii="Times New Roman" w:hAnsi="Times New Roman" w:cs="Times New Roman"/>
          <w:sz w:val="24"/>
          <w:szCs w:val="24"/>
        </w:rPr>
        <w:t xml:space="preserve"> </w:t>
      </w:r>
      <w:r w:rsidR="00D91257" w:rsidRPr="00EE0016">
        <w:rPr>
          <w:rFonts w:ascii="Times New Roman" w:hAnsi="Times New Roman" w:cs="Times New Roman"/>
          <w:i/>
          <w:sz w:val="24"/>
          <w:szCs w:val="24"/>
        </w:rPr>
        <w:t>M</w:t>
      </w:r>
      <w:r w:rsidR="00D91257" w:rsidRPr="006B2347">
        <w:rPr>
          <w:rFonts w:ascii="Times New Roman" w:hAnsi="Times New Roman" w:cs="Times New Roman"/>
          <w:i/>
          <w:sz w:val="24"/>
          <w:szCs w:val="24"/>
          <w:vertAlign w:val="subscript"/>
        </w:rPr>
        <w:t>CA</w:t>
      </w:r>
      <w:r w:rsidR="00D91257">
        <w:rPr>
          <w:rFonts w:ascii="Times New Roman" w:hAnsi="Times New Roman" w:cs="Times New Roman"/>
          <w:sz w:val="24"/>
          <w:szCs w:val="24"/>
        </w:rPr>
        <w:t xml:space="preserve">= 89.4, </w:t>
      </w:r>
      <w:r w:rsidR="00D91257" w:rsidRPr="00E42F96">
        <w:rPr>
          <w:rFonts w:ascii="Times New Roman" w:hAnsi="Times New Roman" w:cs="Times New Roman"/>
          <w:i/>
          <w:sz w:val="24"/>
          <w:szCs w:val="24"/>
        </w:rPr>
        <w:t>SD</w:t>
      </w:r>
      <w:r w:rsidR="00D91257">
        <w:rPr>
          <w:rFonts w:ascii="Times New Roman" w:hAnsi="Times New Roman" w:cs="Times New Roman"/>
          <w:i/>
          <w:sz w:val="24"/>
          <w:szCs w:val="24"/>
          <w:vertAlign w:val="subscript"/>
        </w:rPr>
        <w:t>CA</w:t>
      </w:r>
      <w:r w:rsidR="00D91257">
        <w:rPr>
          <w:rFonts w:ascii="Times New Roman" w:hAnsi="Times New Roman" w:cs="Times New Roman"/>
          <w:sz w:val="24"/>
          <w:szCs w:val="24"/>
        </w:rPr>
        <w:t xml:space="preserve"> = </w:t>
      </w:r>
      <w:r w:rsidR="009446BF">
        <w:rPr>
          <w:rFonts w:ascii="Times New Roman" w:hAnsi="Times New Roman" w:cs="Times New Roman"/>
          <w:sz w:val="24"/>
          <w:szCs w:val="24"/>
        </w:rPr>
        <w:t>28.3</w:t>
      </w:r>
      <w:r w:rsidR="00D91257">
        <w:rPr>
          <w:rFonts w:ascii="Times New Roman" w:hAnsi="Times New Roman" w:cs="Times New Roman"/>
          <w:sz w:val="24"/>
          <w:szCs w:val="24"/>
        </w:rPr>
        <w:t xml:space="preserve">; </w:t>
      </w:r>
      <w:r w:rsidR="00D91257" w:rsidRPr="00EE0016">
        <w:rPr>
          <w:rFonts w:ascii="Times New Roman" w:hAnsi="Times New Roman" w:cs="Times New Roman"/>
          <w:i/>
          <w:sz w:val="24"/>
          <w:szCs w:val="24"/>
        </w:rPr>
        <w:t>M</w:t>
      </w:r>
      <w:r w:rsidR="00D91257">
        <w:rPr>
          <w:rFonts w:ascii="Times New Roman" w:hAnsi="Times New Roman" w:cs="Times New Roman"/>
          <w:i/>
          <w:sz w:val="24"/>
          <w:szCs w:val="24"/>
          <w:vertAlign w:val="subscript"/>
        </w:rPr>
        <w:t>SLA</w:t>
      </w:r>
      <w:r w:rsidR="00D91257">
        <w:rPr>
          <w:rFonts w:ascii="Times New Roman" w:hAnsi="Times New Roman" w:cs="Times New Roman"/>
          <w:sz w:val="24"/>
          <w:szCs w:val="24"/>
        </w:rPr>
        <w:t xml:space="preserve">= 82.6, </w:t>
      </w:r>
      <w:r w:rsidR="00D91257" w:rsidRPr="00E42F96">
        <w:rPr>
          <w:rFonts w:ascii="Times New Roman" w:hAnsi="Times New Roman" w:cs="Times New Roman"/>
          <w:i/>
          <w:sz w:val="24"/>
          <w:szCs w:val="24"/>
        </w:rPr>
        <w:t>SD</w:t>
      </w:r>
      <w:r w:rsidR="00D91257">
        <w:rPr>
          <w:rFonts w:ascii="Times New Roman" w:hAnsi="Times New Roman" w:cs="Times New Roman"/>
          <w:i/>
          <w:sz w:val="24"/>
          <w:szCs w:val="24"/>
          <w:vertAlign w:val="subscript"/>
        </w:rPr>
        <w:t>SLA</w:t>
      </w:r>
      <w:r w:rsidR="00D91257">
        <w:rPr>
          <w:rFonts w:ascii="Times New Roman" w:hAnsi="Times New Roman" w:cs="Times New Roman"/>
          <w:sz w:val="24"/>
          <w:szCs w:val="24"/>
        </w:rPr>
        <w:t xml:space="preserve"> = </w:t>
      </w:r>
      <w:r w:rsidR="009446BF">
        <w:rPr>
          <w:rFonts w:ascii="Times New Roman" w:hAnsi="Times New Roman" w:cs="Times New Roman"/>
          <w:sz w:val="24"/>
          <w:szCs w:val="24"/>
        </w:rPr>
        <w:t>25.6</w:t>
      </w:r>
      <w:r w:rsidR="00D91257">
        <w:rPr>
          <w:rFonts w:ascii="Times New Roman" w:hAnsi="Times New Roman" w:cs="Times New Roman"/>
          <w:sz w:val="24"/>
          <w:szCs w:val="24"/>
        </w:rPr>
        <w:t>;</w:t>
      </w:r>
      <w:r w:rsidR="00D91257" w:rsidRPr="00EE0016">
        <w:rPr>
          <w:rFonts w:ascii="Times New Roman" w:hAnsi="Times New Roman" w:cs="Times New Roman"/>
          <w:sz w:val="24"/>
          <w:szCs w:val="24"/>
        </w:rPr>
        <w:t xml:space="preserve"> </w:t>
      </w:r>
      <w:r w:rsidR="0062194B" w:rsidRPr="00EE0016">
        <w:rPr>
          <w:rFonts w:ascii="Times New Roman" w:hAnsi="Times New Roman" w:cs="Times New Roman"/>
          <w:sz w:val="24"/>
          <w:szCs w:val="24"/>
        </w:rPr>
        <w:t xml:space="preserve">all </w:t>
      </w:r>
      <w:r w:rsidR="0062194B" w:rsidRPr="00EE0016">
        <w:rPr>
          <w:rFonts w:ascii="Times New Roman" w:hAnsi="Times New Roman" w:cs="Times New Roman"/>
          <w:i/>
          <w:sz w:val="24"/>
          <w:szCs w:val="24"/>
        </w:rPr>
        <w:t>p</w:t>
      </w:r>
      <w:r w:rsidR="009633EA" w:rsidRPr="00EE0016">
        <w:rPr>
          <w:rFonts w:ascii="Times New Roman" w:hAnsi="Times New Roman" w:cs="Times New Roman"/>
          <w:sz w:val="24"/>
          <w:szCs w:val="24"/>
        </w:rPr>
        <w:t xml:space="preserve"> &lt; .0</w:t>
      </w:r>
      <w:r w:rsidR="004F0CEE" w:rsidRPr="00EE0016">
        <w:rPr>
          <w:rFonts w:ascii="Times New Roman" w:hAnsi="Times New Roman" w:cs="Times New Roman"/>
          <w:sz w:val="24"/>
          <w:szCs w:val="24"/>
        </w:rPr>
        <w:t>1)</w:t>
      </w:r>
      <w:r w:rsidR="00CE4436" w:rsidRPr="00EE0016">
        <w:rPr>
          <w:rFonts w:ascii="Times New Roman" w:hAnsi="Times New Roman" w:cs="Times New Roman"/>
          <w:sz w:val="24"/>
          <w:szCs w:val="24"/>
        </w:rPr>
        <w:t xml:space="preserve">. </w:t>
      </w:r>
      <w:r w:rsidR="005225F6" w:rsidRPr="00EE0016">
        <w:rPr>
          <w:rFonts w:ascii="Times New Roman" w:hAnsi="Times New Roman" w:cs="Times New Roman"/>
          <w:sz w:val="24"/>
          <w:szCs w:val="24"/>
        </w:rPr>
        <w:t>The other conditions do not significantly differ (</w:t>
      </w:r>
      <w:r w:rsidR="00B84502" w:rsidRPr="00EE0016">
        <w:rPr>
          <w:rFonts w:ascii="Times New Roman" w:hAnsi="Times New Roman" w:cs="Times New Roman"/>
          <w:i/>
          <w:sz w:val="24"/>
          <w:szCs w:val="24"/>
        </w:rPr>
        <w:t>p</w:t>
      </w:r>
      <w:r w:rsidR="00B84502" w:rsidRPr="00EE0016">
        <w:rPr>
          <w:rFonts w:ascii="Times New Roman" w:hAnsi="Times New Roman" w:cs="Times New Roman"/>
          <w:sz w:val="24"/>
          <w:szCs w:val="24"/>
        </w:rPr>
        <w:t xml:space="preserve"> &gt; 0.2)</w:t>
      </w:r>
      <w:r w:rsidR="00141D37">
        <w:rPr>
          <w:rFonts w:ascii="Times New Roman" w:hAnsi="Times New Roman" w:cs="Times New Roman"/>
          <w:sz w:val="24"/>
          <w:szCs w:val="24"/>
        </w:rPr>
        <w:t xml:space="preserve">. </w:t>
      </w:r>
    </w:p>
    <w:p w14:paraId="04CEF383" w14:textId="032EAF7B" w:rsidR="003154EB" w:rsidRDefault="00494275" w:rsidP="00021A8D">
      <w:pPr>
        <w:spacing w:after="120" w:line="480" w:lineRule="auto"/>
        <w:rPr>
          <w:rFonts w:ascii="Times New Roman" w:hAnsi="Times New Roman" w:cs="Times New Roman"/>
          <w:iCs/>
          <w:sz w:val="24"/>
          <w:szCs w:val="24"/>
        </w:rPr>
      </w:pPr>
      <w:r>
        <w:rPr>
          <w:rFonts w:ascii="Times New Roman" w:hAnsi="Times New Roman" w:cs="Times New Roman"/>
          <w:sz w:val="24"/>
          <w:szCs w:val="24"/>
        </w:rPr>
        <w:tab/>
      </w:r>
      <w:r w:rsidR="003154EB" w:rsidRPr="00EE0016">
        <w:rPr>
          <w:rFonts w:ascii="Times New Roman" w:hAnsi="Times New Roman" w:cs="Times New Roman"/>
          <w:sz w:val="24"/>
          <w:szCs w:val="24"/>
        </w:rPr>
        <w:t xml:space="preserve">In the </w:t>
      </w:r>
      <w:r w:rsidR="00DE4E94" w:rsidRPr="00EE0016">
        <w:rPr>
          <w:rFonts w:ascii="Times New Roman" w:hAnsi="Times New Roman" w:cs="Times New Roman"/>
          <w:sz w:val="24"/>
          <w:szCs w:val="24"/>
        </w:rPr>
        <w:t xml:space="preserve">very </w:t>
      </w:r>
      <w:r w:rsidR="003154EB" w:rsidRPr="00EE0016">
        <w:rPr>
          <w:rFonts w:ascii="Times New Roman" w:hAnsi="Times New Roman" w:cs="Times New Roman"/>
          <w:sz w:val="24"/>
          <w:szCs w:val="24"/>
        </w:rPr>
        <w:t>first round</w:t>
      </w:r>
      <w:r w:rsidR="00DE4E94" w:rsidRPr="00EE0016">
        <w:rPr>
          <w:rFonts w:ascii="Times New Roman" w:hAnsi="Times New Roman" w:cs="Times New Roman"/>
          <w:sz w:val="24"/>
          <w:szCs w:val="24"/>
        </w:rPr>
        <w:t xml:space="preserve"> of the game</w:t>
      </w:r>
      <w:r w:rsidR="003154EB" w:rsidRPr="00EE0016">
        <w:rPr>
          <w:rFonts w:ascii="Times New Roman" w:hAnsi="Times New Roman" w:cs="Times New Roman"/>
          <w:sz w:val="24"/>
          <w:szCs w:val="24"/>
        </w:rPr>
        <w:t xml:space="preserve"> there are no main and interaction effects of game type</w:t>
      </w:r>
      <w:r w:rsidR="00A7215B" w:rsidRPr="00EE0016">
        <w:rPr>
          <w:rFonts w:ascii="Times New Roman" w:hAnsi="Times New Roman" w:cs="Times New Roman"/>
          <w:sz w:val="24"/>
          <w:szCs w:val="24"/>
        </w:rPr>
        <w:t xml:space="preserve"> (</w:t>
      </w:r>
      <w:r w:rsidR="00E40F7F" w:rsidRPr="00EE0016">
        <w:rPr>
          <w:rFonts w:ascii="Times New Roman" w:hAnsi="Times New Roman" w:cs="Times New Roman"/>
          <w:i/>
          <w:sz w:val="24"/>
          <w:szCs w:val="24"/>
        </w:rPr>
        <w:t>M</w:t>
      </w:r>
      <w:r w:rsidR="00E40F7F">
        <w:rPr>
          <w:rFonts w:ascii="Times New Roman" w:hAnsi="Times New Roman" w:cs="Times New Roman"/>
          <w:i/>
          <w:sz w:val="24"/>
          <w:szCs w:val="24"/>
          <w:vertAlign w:val="subscript"/>
        </w:rPr>
        <w:t xml:space="preserve">cont </w:t>
      </w:r>
      <w:r w:rsidR="00E40F7F">
        <w:rPr>
          <w:rFonts w:ascii="Times New Roman" w:hAnsi="Times New Roman" w:cs="Times New Roman"/>
          <w:sz w:val="24"/>
          <w:szCs w:val="24"/>
        </w:rPr>
        <w:t xml:space="preserve">= 56.2, </w:t>
      </w:r>
      <w:r w:rsidR="00E40F7F" w:rsidRPr="00E42F96">
        <w:rPr>
          <w:rFonts w:ascii="Times New Roman" w:hAnsi="Times New Roman" w:cs="Times New Roman"/>
          <w:i/>
          <w:sz w:val="24"/>
          <w:szCs w:val="24"/>
        </w:rPr>
        <w:t>SD</w:t>
      </w:r>
      <w:r w:rsidR="00E40F7F" w:rsidRPr="00E42F96">
        <w:rPr>
          <w:rFonts w:ascii="Times New Roman" w:hAnsi="Times New Roman" w:cs="Times New Roman"/>
          <w:i/>
          <w:sz w:val="24"/>
          <w:szCs w:val="24"/>
          <w:vertAlign w:val="subscript"/>
        </w:rPr>
        <w:t>cont</w:t>
      </w:r>
      <w:r w:rsidR="00E40F7F">
        <w:rPr>
          <w:rFonts w:ascii="Times New Roman" w:hAnsi="Times New Roman" w:cs="Times New Roman"/>
          <w:sz w:val="24"/>
          <w:szCs w:val="24"/>
        </w:rPr>
        <w:t xml:space="preserve"> = 38.1; </w:t>
      </w:r>
      <w:r w:rsidR="00E40F7F" w:rsidRPr="00EE0016">
        <w:rPr>
          <w:rFonts w:ascii="Times New Roman" w:hAnsi="Times New Roman" w:cs="Times New Roman"/>
          <w:i/>
          <w:sz w:val="24"/>
          <w:szCs w:val="24"/>
        </w:rPr>
        <w:t>M</w:t>
      </w:r>
      <w:r w:rsidR="00E40F7F">
        <w:rPr>
          <w:rFonts w:ascii="Times New Roman" w:hAnsi="Times New Roman" w:cs="Times New Roman"/>
          <w:i/>
          <w:sz w:val="24"/>
          <w:szCs w:val="24"/>
          <w:vertAlign w:val="subscript"/>
        </w:rPr>
        <w:t xml:space="preserve">SL </w:t>
      </w:r>
      <w:r w:rsidR="00E40F7F">
        <w:rPr>
          <w:rFonts w:ascii="Times New Roman" w:hAnsi="Times New Roman" w:cs="Times New Roman"/>
          <w:sz w:val="24"/>
          <w:szCs w:val="24"/>
        </w:rPr>
        <w:t xml:space="preserve">= 54.6, </w:t>
      </w:r>
      <w:r w:rsidR="00E40F7F" w:rsidRPr="00E42F96">
        <w:rPr>
          <w:rFonts w:ascii="Times New Roman" w:hAnsi="Times New Roman" w:cs="Times New Roman"/>
          <w:i/>
          <w:sz w:val="24"/>
          <w:szCs w:val="24"/>
        </w:rPr>
        <w:t>SD</w:t>
      </w:r>
      <w:r w:rsidR="00E40F7F" w:rsidRPr="00E42F96">
        <w:rPr>
          <w:rFonts w:ascii="Times New Roman" w:hAnsi="Times New Roman" w:cs="Times New Roman"/>
          <w:i/>
          <w:sz w:val="24"/>
          <w:szCs w:val="24"/>
          <w:vertAlign w:val="subscript"/>
        </w:rPr>
        <w:t>SL</w:t>
      </w:r>
      <w:r w:rsidR="00E40F7F" w:rsidRPr="00E42F96">
        <w:rPr>
          <w:rFonts w:ascii="Times New Roman" w:hAnsi="Times New Roman" w:cs="Times New Roman"/>
          <w:sz w:val="24"/>
          <w:szCs w:val="24"/>
          <w:vertAlign w:val="subscript"/>
        </w:rPr>
        <w:t xml:space="preserve"> </w:t>
      </w:r>
      <w:r w:rsidR="00E40F7F">
        <w:rPr>
          <w:rFonts w:ascii="Times New Roman" w:hAnsi="Times New Roman" w:cs="Times New Roman"/>
          <w:sz w:val="24"/>
          <w:szCs w:val="24"/>
        </w:rPr>
        <w:t xml:space="preserve">= 27.7; </w:t>
      </w:r>
      <w:r w:rsidR="00A7215B" w:rsidRPr="00EE0016">
        <w:rPr>
          <w:rFonts w:ascii="Times New Roman" w:hAnsi="Times New Roman" w:cs="Times New Roman"/>
          <w:i/>
          <w:iCs/>
          <w:sz w:val="24"/>
          <w:szCs w:val="24"/>
        </w:rPr>
        <w:t>F</w:t>
      </w:r>
      <w:r w:rsidR="00A7215B" w:rsidRPr="00EE0016">
        <w:rPr>
          <w:rFonts w:ascii="Times New Roman" w:hAnsi="Times New Roman" w:cs="Times New Roman"/>
          <w:iCs/>
          <w:sz w:val="24"/>
          <w:szCs w:val="24"/>
        </w:rPr>
        <w:t xml:space="preserve">(1, 116) = 0.09, </w:t>
      </w:r>
      <w:r w:rsidR="00A7215B" w:rsidRPr="00EE0016">
        <w:rPr>
          <w:rFonts w:ascii="Times New Roman" w:hAnsi="Times New Roman" w:cs="Times New Roman"/>
          <w:i/>
          <w:iCs/>
          <w:sz w:val="24"/>
          <w:szCs w:val="24"/>
        </w:rPr>
        <w:t>p</w:t>
      </w:r>
      <w:r w:rsidR="00A7215B" w:rsidRPr="00EE0016">
        <w:rPr>
          <w:rFonts w:ascii="Times New Roman" w:hAnsi="Times New Roman" w:cs="Times New Roman"/>
          <w:iCs/>
          <w:sz w:val="24"/>
          <w:szCs w:val="24"/>
        </w:rPr>
        <w:t xml:space="preserve"> = .76)</w:t>
      </w:r>
      <w:r w:rsidR="003154EB" w:rsidRPr="00EE0016">
        <w:rPr>
          <w:rFonts w:ascii="Times New Roman" w:hAnsi="Times New Roman" w:cs="Times New Roman"/>
          <w:sz w:val="24"/>
          <w:szCs w:val="24"/>
        </w:rPr>
        <w:t xml:space="preserve"> and </w:t>
      </w:r>
      <w:r w:rsidR="00400DF1" w:rsidRPr="00EE0016">
        <w:rPr>
          <w:rFonts w:ascii="Times New Roman" w:hAnsi="Times New Roman" w:cs="Times New Roman"/>
          <w:sz w:val="24"/>
          <w:szCs w:val="24"/>
        </w:rPr>
        <w:t>symmetry</w:t>
      </w:r>
      <w:r w:rsidR="003154EB" w:rsidRPr="00EE0016">
        <w:rPr>
          <w:rFonts w:ascii="Times New Roman" w:hAnsi="Times New Roman" w:cs="Times New Roman"/>
          <w:sz w:val="24"/>
          <w:szCs w:val="24"/>
        </w:rPr>
        <w:t xml:space="preserve"> and </w:t>
      </w:r>
      <w:r w:rsidR="00A7215B" w:rsidRPr="00EE0016">
        <w:rPr>
          <w:rFonts w:ascii="Times New Roman" w:hAnsi="Times New Roman" w:cs="Times New Roman"/>
          <w:sz w:val="24"/>
          <w:szCs w:val="24"/>
        </w:rPr>
        <w:t>(</w:t>
      </w:r>
      <w:r w:rsidR="00E40F7F" w:rsidRPr="00EE0016">
        <w:rPr>
          <w:rFonts w:ascii="Times New Roman" w:hAnsi="Times New Roman" w:cs="Times New Roman"/>
          <w:i/>
          <w:sz w:val="24"/>
          <w:szCs w:val="24"/>
        </w:rPr>
        <w:t>M</w:t>
      </w:r>
      <w:r w:rsidR="00E40F7F">
        <w:rPr>
          <w:rFonts w:ascii="Times New Roman" w:hAnsi="Times New Roman" w:cs="Times New Roman"/>
          <w:i/>
          <w:sz w:val="24"/>
          <w:szCs w:val="24"/>
          <w:vertAlign w:val="subscript"/>
        </w:rPr>
        <w:t xml:space="preserve">symm </w:t>
      </w:r>
      <w:r w:rsidR="00E40F7F">
        <w:rPr>
          <w:rFonts w:ascii="Times New Roman" w:hAnsi="Times New Roman" w:cs="Times New Roman"/>
          <w:i/>
          <w:sz w:val="24"/>
          <w:szCs w:val="24"/>
        </w:rPr>
        <w:t>= 55.5, SD</w:t>
      </w:r>
      <w:r w:rsidR="00E40F7F">
        <w:rPr>
          <w:rFonts w:ascii="Times New Roman" w:hAnsi="Times New Roman" w:cs="Times New Roman"/>
          <w:i/>
          <w:sz w:val="24"/>
          <w:szCs w:val="24"/>
          <w:vertAlign w:val="subscript"/>
        </w:rPr>
        <w:t>symm</w:t>
      </w:r>
      <w:r w:rsidR="00E40F7F">
        <w:rPr>
          <w:rFonts w:ascii="Times New Roman" w:hAnsi="Times New Roman" w:cs="Times New Roman"/>
          <w:i/>
          <w:sz w:val="24"/>
          <w:szCs w:val="24"/>
        </w:rPr>
        <w:t xml:space="preserve"> = 32.1;</w:t>
      </w:r>
      <w:r w:rsidR="00E40F7F" w:rsidRPr="00E42F96">
        <w:rPr>
          <w:rFonts w:ascii="Times New Roman" w:hAnsi="Times New Roman" w:cs="Times New Roman"/>
          <w:i/>
          <w:sz w:val="24"/>
          <w:szCs w:val="24"/>
        </w:rPr>
        <w:t xml:space="preserve"> </w:t>
      </w:r>
      <w:r w:rsidR="00E40F7F" w:rsidRPr="00EE0016">
        <w:rPr>
          <w:rFonts w:ascii="Times New Roman" w:hAnsi="Times New Roman" w:cs="Times New Roman"/>
          <w:i/>
          <w:sz w:val="24"/>
          <w:szCs w:val="24"/>
        </w:rPr>
        <w:t>M</w:t>
      </w:r>
      <w:r w:rsidR="00E40F7F">
        <w:rPr>
          <w:rFonts w:ascii="Times New Roman" w:hAnsi="Times New Roman" w:cs="Times New Roman"/>
          <w:i/>
          <w:sz w:val="24"/>
          <w:szCs w:val="24"/>
          <w:vertAlign w:val="subscript"/>
        </w:rPr>
        <w:t xml:space="preserve">asym </w:t>
      </w:r>
      <w:r w:rsidR="00E40F7F">
        <w:rPr>
          <w:rFonts w:ascii="Times New Roman" w:hAnsi="Times New Roman" w:cs="Times New Roman"/>
          <w:sz w:val="24"/>
          <w:szCs w:val="24"/>
        </w:rPr>
        <w:t xml:space="preserve">= 55.3, </w:t>
      </w:r>
      <w:r w:rsidR="00E40F7F" w:rsidRPr="00E42F96">
        <w:rPr>
          <w:rFonts w:ascii="Times New Roman" w:hAnsi="Times New Roman" w:cs="Times New Roman"/>
          <w:i/>
          <w:sz w:val="24"/>
          <w:szCs w:val="24"/>
        </w:rPr>
        <w:t>SD</w:t>
      </w:r>
      <w:r w:rsidR="00E40F7F" w:rsidRPr="00E42F96">
        <w:rPr>
          <w:rFonts w:ascii="Times New Roman" w:hAnsi="Times New Roman" w:cs="Times New Roman"/>
          <w:i/>
          <w:sz w:val="24"/>
          <w:szCs w:val="24"/>
          <w:vertAlign w:val="subscript"/>
        </w:rPr>
        <w:t>asym</w:t>
      </w:r>
      <w:r w:rsidR="00E40F7F">
        <w:rPr>
          <w:rFonts w:ascii="Times New Roman" w:hAnsi="Times New Roman" w:cs="Times New Roman"/>
          <w:sz w:val="24"/>
          <w:szCs w:val="24"/>
        </w:rPr>
        <w:t xml:space="preserve"> = 34.1; </w:t>
      </w:r>
      <w:r w:rsidR="00F306A5" w:rsidRPr="00EE0016">
        <w:rPr>
          <w:rFonts w:ascii="Times New Roman" w:hAnsi="Times New Roman" w:cs="Times New Roman"/>
          <w:i/>
          <w:iCs/>
          <w:sz w:val="24"/>
          <w:szCs w:val="24"/>
        </w:rPr>
        <w:t>F</w:t>
      </w:r>
      <w:r w:rsidR="00F306A5" w:rsidRPr="00EE0016">
        <w:rPr>
          <w:rFonts w:ascii="Times New Roman" w:hAnsi="Times New Roman" w:cs="Times New Roman"/>
          <w:iCs/>
          <w:sz w:val="24"/>
          <w:szCs w:val="24"/>
        </w:rPr>
        <w:t>(1,</w:t>
      </w:r>
      <w:r w:rsidR="007F5186" w:rsidRPr="00EE0016">
        <w:rPr>
          <w:rFonts w:ascii="Times New Roman" w:hAnsi="Times New Roman" w:cs="Times New Roman"/>
          <w:iCs/>
          <w:sz w:val="24"/>
          <w:szCs w:val="24"/>
        </w:rPr>
        <w:t xml:space="preserve"> </w:t>
      </w:r>
      <w:r w:rsidR="00F306A5" w:rsidRPr="00EE0016">
        <w:rPr>
          <w:rFonts w:ascii="Times New Roman" w:hAnsi="Times New Roman" w:cs="Times New Roman"/>
          <w:iCs/>
          <w:sz w:val="24"/>
          <w:szCs w:val="24"/>
        </w:rPr>
        <w:t>116)</w:t>
      </w:r>
      <w:r w:rsidR="007F5186" w:rsidRPr="00EE0016">
        <w:rPr>
          <w:rFonts w:ascii="Times New Roman" w:hAnsi="Times New Roman" w:cs="Times New Roman"/>
          <w:iCs/>
          <w:sz w:val="24"/>
          <w:szCs w:val="24"/>
        </w:rPr>
        <w:t xml:space="preserve"> </w:t>
      </w:r>
      <w:r w:rsidR="002F44EE" w:rsidRPr="00EE0016">
        <w:rPr>
          <w:rFonts w:ascii="Times New Roman" w:hAnsi="Times New Roman" w:cs="Times New Roman"/>
          <w:iCs/>
          <w:sz w:val="24"/>
          <w:szCs w:val="24"/>
        </w:rPr>
        <w:t>&lt;</w:t>
      </w:r>
      <w:r w:rsidR="007F5186" w:rsidRPr="00EE0016">
        <w:rPr>
          <w:rFonts w:ascii="Times New Roman" w:hAnsi="Times New Roman" w:cs="Times New Roman"/>
          <w:iCs/>
          <w:sz w:val="24"/>
          <w:szCs w:val="24"/>
        </w:rPr>
        <w:t xml:space="preserve"> </w:t>
      </w:r>
      <w:r w:rsidR="00F306A5" w:rsidRPr="00EE0016">
        <w:rPr>
          <w:rFonts w:ascii="Times New Roman" w:hAnsi="Times New Roman" w:cs="Times New Roman"/>
          <w:iCs/>
          <w:sz w:val="24"/>
          <w:szCs w:val="24"/>
        </w:rPr>
        <w:t>0.00</w:t>
      </w:r>
      <w:r w:rsidR="002F44EE" w:rsidRPr="00EE0016">
        <w:rPr>
          <w:rFonts w:ascii="Times New Roman" w:hAnsi="Times New Roman" w:cs="Times New Roman"/>
          <w:iCs/>
          <w:sz w:val="24"/>
          <w:szCs w:val="24"/>
        </w:rPr>
        <w:t>1</w:t>
      </w:r>
      <w:r w:rsidR="00F306A5" w:rsidRPr="00EE0016">
        <w:rPr>
          <w:rFonts w:ascii="Times New Roman" w:hAnsi="Times New Roman" w:cs="Times New Roman"/>
          <w:iCs/>
          <w:sz w:val="24"/>
          <w:szCs w:val="24"/>
        </w:rPr>
        <w:t xml:space="preserve">, </w:t>
      </w:r>
      <w:r w:rsidR="00F306A5" w:rsidRPr="00EE0016">
        <w:rPr>
          <w:rFonts w:ascii="Times New Roman" w:hAnsi="Times New Roman" w:cs="Times New Roman"/>
          <w:i/>
          <w:iCs/>
          <w:sz w:val="24"/>
          <w:szCs w:val="24"/>
        </w:rPr>
        <w:t>p</w:t>
      </w:r>
      <w:r w:rsidR="007F5186" w:rsidRPr="00EE0016">
        <w:rPr>
          <w:rFonts w:ascii="Times New Roman" w:hAnsi="Times New Roman" w:cs="Times New Roman"/>
          <w:iCs/>
          <w:sz w:val="24"/>
          <w:szCs w:val="24"/>
        </w:rPr>
        <w:t xml:space="preserve"> </w:t>
      </w:r>
      <w:r w:rsidR="00F306A5" w:rsidRPr="00EE0016">
        <w:rPr>
          <w:rFonts w:ascii="Times New Roman" w:hAnsi="Times New Roman" w:cs="Times New Roman"/>
          <w:iCs/>
          <w:sz w:val="24"/>
          <w:szCs w:val="24"/>
        </w:rPr>
        <w:t>=</w:t>
      </w:r>
      <w:r w:rsidR="007F5186" w:rsidRPr="00EE0016">
        <w:rPr>
          <w:rFonts w:ascii="Times New Roman" w:hAnsi="Times New Roman" w:cs="Times New Roman"/>
          <w:iCs/>
          <w:sz w:val="24"/>
          <w:szCs w:val="24"/>
        </w:rPr>
        <w:t xml:space="preserve"> </w:t>
      </w:r>
      <w:r w:rsidR="00F306A5" w:rsidRPr="00EE0016">
        <w:rPr>
          <w:rFonts w:ascii="Times New Roman" w:hAnsi="Times New Roman" w:cs="Times New Roman"/>
          <w:iCs/>
          <w:sz w:val="24"/>
          <w:szCs w:val="24"/>
        </w:rPr>
        <w:t>.98</w:t>
      </w:r>
      <w:r w:rsidR="003154EB" w:rsidRPr="00EE0016">
        <w:rPr>
          <w:rFonts w:ascii="Times New Roman" w:hAnsi="Times New Roman" w:cs="Times New Roman"/>
          <w:iCs/>
          <w:sz w:val="24"/>
          <w:szCs w:val="24"/>
        </w:rPr>
        <w:t>)</w:t>
      </w:r>
      <w:r w:rsidR="003154EB" w:rsidRPr="00EE0016">
        <w:rPr>
          <w:rFonts w:ascii="Times New Roman" w:hAnsi="Times New Roman" w:cs="Times New Roman"/>
          <w:sz w:val="24"/>
          <w:szCs w:val="24"/>
        </w:rPr>
        <w:t xml:space="preserve">. In the last round (30) there was a main effect of game type </w:t>
      </w:r>
      <w:r w:rsidR="003154EB" w:rsidRPr="00EE0016">
        <w:rPr>
          <w:rFonts w:ascii="Times New Roman" w:hAnsi="Times New Roman" w:cs="Times New Roman"/>
          <w:iCs/>
          <w:sz w:val="24"/>
          <w:szCs w:val="24"/>
        </w:rPr>
        <w:t>(</w:t>
      </w:r>
      <w:r w:rsidR="00E40F7F" w:rsidRPr="00EE0016">
        <w:rPr>
          <w:rFonts w:ascii="Times New Roman" w:hAnsi="Times New Roman" w:cs="Times New Roman"/>
          <w:i/>
          <w:sz w:val="24"/>
          <w:szCs w:val="24"/>
        </w:rPr>
        <w:t>M</w:t>
      </w:r>
      <w:r w:rsidR="00E40F7F">
        <w:rPr>
          <w:rFonts w:ascii="Times New Roman" w:hAnsi="Times New Roman" w:cs="Times New Roman"/>
          <w:i/>
          <w:sz w:val="24"/>
          <w:szCs w:val="24"/>
          <w:vertAlign w:val="subscript"/>
        </w:rPr>
        <w:t xml:space="preserve">cont </w:t>
      </w:r>
      <w:r w:rsidR="00E40F7F">
        <w:rPr>
          <w:rFonts w:ascii="Times New Roman" w:hAnsi="Times New Roman" w:cs="Times New Roman"/>
          <w:sz w:val="24"/>
          <w:szCs w:val="24"/>
        </w:rPr>
        <w:t xml:space="preserve">= 96.2, </w:t>
      </w:r>
      <w:r w:rsidR="00E40F7F" w:rsidRPr="00E42F96">
        <w:rPr>
          <w:rFonts w:ascii="Times New Roman" w:hAnsi="Times New Roman" w:cs="Times New Roman"/>
          <w:i/>
          <w:sz w:val="24"/>
          <w:szCs w:val="24"/>
        </w:rPr>
        <w:t>SD</w:t>
      </w:r>
      <w:r w:rsidR="00E40F7F" w:rsidRPr="00E42F96">
        <w:rPr>
          <w:rFonts w:ascii="Times New Roman" w:hAnsi="Times New Roman" w:cs="Times New Roman"/>
          <w:i/>
          <w:sz w:val="24"/>
          <w:szCs w:val="24"/>
          <w:vertAlign w:val="subscript"/>
        </w:rPr>
        <w:t>cont</w:t>
      </w:r>
      <w:r w:rsidR="00E40F7F">
        <w:rPr>
          <w:rFonts w:ascii="Times New Roman" w:hAnsi="Times New Roman" w:cs="Times New Roman"/>
          <w:sz w:val="24"/>
          <w:szCs w:val="24"/>
        </w:rPr>
        <w:t xml:space="preserve"> = 16.3; </w:t>
      </w:r>
      <w:r w:rsidR="00E40F7F" w:rsidRPr="00EE0016">
        <w:rPr>
          <w:rFonts w:ascii="Times New Roman" w:hAnsi="Times New Roman" w:cs="Times New Roman"/>
          <w:i/>
          <w:sz w:val="24"/>
          <w:szCs w:val="24"/>
        </w:rPr>
        <w:t>M</w:t>
      </w:r>
      <w:r w:rsidR="00E40F7F">
        <w:rPr>
          <w:rFonts w:ascii="Times New Roman" w:hAnsi="Times New Roman" w:cs="Times New Roman"/>
          <w:i/>
          <w:sz w:val="24"/>
          <w:szCs w:val="24"/>
          <w:vertAlign w:val="subscript"/>
        </w:rPr>
        <w:t xml:space="preserve">SL </w:t>
      </w:r>
      <w:r w:rsidR="00E40F7F">
        <w:rPr>
          <w:rFonts w:ascii="Times New Roman" w:hAnsi="Times New Roman" w:cs="Times New Roman"/>
          <w:sz w:val="24"/>
          <w:szCs w:val="24"/>
        </w:rPr>
        <w:t xml:space="preserve">= 74.3, </w:t>
      </w:r>
      <w:r w:rsidR="00E40F7F" w:rsidRPr="00E42F96">
        <w:rPr>
          <w:rFonts w:ascii="Times New Roman" w:hAnsi="Times New Roman" w:cs="Times New Roman"/>
          <w:i/>
          <w:sz w:val="24"/>
          <w:szCs w:val="24"/>
        </w:rPr>
        <w:t>SD</w:t>
      </w:r>
      <w:r w:rsidR="00E40F7F" w:rsidRPr="00E42F96">
        <w:rPr>
          <w:rFonts w:ascii="Times New Roman" w:hAnsi="Times New Roman" w:cs="Times New Roman"/>
          <w:i/>
          <w:sz w:val="24"/>
          <w:szCs w:val="24"/>
          <w:vertAlign w:val="subscript"/>
        </w:rPr>
        <w:t>SL</w:t>
      </w:r>
      <w:r w:rsidR="00E40F7F" w:rsidRPr="00E42F96">
        <w:rPr>
          <w:rFonts w:ascii="Times New Roman" w:hAnsi="Times New Roman" w:cs="Times New Roman"/>
          <w:sz w:val="24"/>
          <w:szCs w:val="24"/>
          <w:vertAlign w:val="subscript"/>
        </w:rPr>
        <w:t xml:space="preserve"> </w:t>
      </w:r>
      <w:r w:rsidR="00E40F7F">
        <w:rPr>
          <w:rFonts w:ascii="Times New Roman" w:hAnsi="Times New Roman" w:cs="Times New Roman"/>
          <w:sz w:val="24"/>
          <w:szCs w:val="24"/>
        </w:rPr>
        <w:t xml:space="preserve">= 29.8; </w:t>
      </w:r>
      <w:r w:rsidR="003154EB" w:rsidRPr="00EE0016">
        <w:rPr>
          <w:rFonts w:ascii="Times New Roman" w:hAnsi="Times New Roman" w:cs="Times New Roman"/>
          <w:i/>
          <w:iCs/>
          <w:sz w:val="24"/>
          <w:szCs w:val="24"/>
        </w:rPr>
        <w:t>F</w:t>
      </w:r>
      <w:r w:rsidR="003154EB" w:rsidRPr="00EE0016">
        <w:rPr>
          <w:rFonts w:ascii="Times New Roman" w:hAnsi="Times New Roman" w:cs="Times New Roman"/>
          <w:iCs/>
          <w:sz w:val="24"/>
          <w:szCs w:val="24"/>
        </w:rPr>
        <w:t>(1</w:t>
      </w:r>
      <w:r w:rsidR="003152EC" w:rsidRPr="00EE0016">
        <w:rPr>
          <w:rFonts w:ascii="Times New Roman" w:hAnsi="Times New Roman" w:cs="Times New Roman"/>
          <w:iCs/>
          <w:sz w:val="24"/>
          <w:szCs w:val="24"/>
        </w:rPr>
        <w:t>, 92</w:t>
      </w:r>
      <w:r w:rsidR="003154EB" w:rsidRPr="00EE0016">
        <w:rPr>
          <w:rFonts w:ascii="Times New Roman" w:hAnsi="Times New Roman" w:cs="Times New Roman"/>
          <w:iCs/>
          <w:sz w:val="24"/>
          <w:szCs w:val="24"/>
        </w:rPr>
        <w:t>)</w:t>
      </w:r>
      <w:r w:rsidR="002F44EE" w:rsidRPr="00EE0016">
        <w:rPr>
          <w:rFonts w:ascii="Times New Roman" w:hAnsi="Times New Roman" w:cs="Times New Roman"/>
          <w:iCs/>
          <w:sz w:val="24"/>
          <w:szCs w:val="24"/>
        </w:rPr>
        <w:t xml:space="preserve"> </w:t>
      </w:r>
      <w:r w:rsidR="003154EB" w:rsidRPr="00EE0016">
        <w:rPr>
          <w:rFonts w:ascii="Times New Roman" w:hAnsi="Times New Roman" w:cs="Times New Roman"/>
          <w:iCs/>
          <w:sz w:val="24"/>
          <w:szCs w:val="24"/>
        </w:rPr>
        <w:t>=</w:t>
      </w:r>
      <w:r w:rsidR="002F44EE" w:rsidRPr="00EE0016">
        <w:rPr>
          <w:rFonts w:ascii="Times New Roman" w:hAnsi="Times New Roman" w:cs="Times New Roman"/>
          <w:iCs/>
          <w:sz w:val="24"/>
          <w:szCs w:val="24"/>
        </w:rPr>
        <w:t xml:space="preserve"> </w:t>
      </w:r>
      <w:r w:rsidR="003154EB" w:rsidRPr="00EE0016">
        <w:rPr>
          <w:rFonts w:ascii="Times New Roman" w:hAnsi="Times New Roman" w:cs="Times New Roman"/>
          <w:iCs/>
          <w:sz w:val="24"/>
          <w:szCs w:val="24"/>
        </w:rPr>
        <w:t>15.6</w:t>
      </w:r>
      <w:r w:rsidR="00E35B1E" w:rsidRPr="00EE0016">
        <w:rPr>
          <w:rFonts w:ascii="Times New Roman" w:hAnsi="Times New Roman" w:cs="Times New Roman"/>
          <w:iCs/>
          <w:sz w:val="24"/>
          <w:szCs w:val="24"/>
        </w:rPr>
        <w:t>6</w:t>
      </w:r>
      <w:r w:rsidR="00F306A5" w:rsidRPr="00EE0016">
        <w:rPr>
          <w:rFonts w:ascii="Times New Roman" w:hAnsi="Times New Roman" w:cs="Times New Roman"/>
          <w:iCs/>
          <w:sz w:val="24"/>
          <w:szCs w:val="24"/>
        </w:rPr>
        <w:t>,</w:t>
      </w:r>
      <w:r w:rsidR="002F44EE" w:rsidRPr="00EE0016">
        <w:rPr>
          <w:rFonts w:ascii="Times New Roman" w:hAnsi="Times New Roman" w:cs="Times New Roman"/>
          <w:iCs/>
          <w:sz w:val="24"/>
          <w:szCs w:val="24"/>
        </w:rPr>
        <w:t xml:space="preserve"> </w:t>
      </w:r>
      <w:r w:rsidR="00F306A5" w:rsidRPr="00EE0016">
        <w:rPr>
          <w:rFonts w:ascii="Times New Roman" w:hAnsi="Times New Roman" w:cs="Times New Roman"/>
          <w:iCs/>
          <w:sz w:val="24"/>
          <w:szCs w:val="24"/>
        </w:rPr>
        <w:t>p</w:t>
      </w:r>
      <w:r w:rsidR="002F44EE" w:rsidRPr="00EE0016">
        <w:rPr>
          <w:rFonts w:ascii="Times New Roman" w:hAnsi="Times New Roman" w:cs="Times New Roman"/>
          <w:iCs/>
          <w:sz w:val="24"/>
          <w:szCs w:val="24"/>
        </w:rPr>
        <w:t xml:space="preserve"> &lt; 0.001</w:t>
      </w:r>
      <w:r w:rsidR="003154EB" w:rsidRPr="00EE0016">
        <w:rPr>
          <w:rFonts w:ascii="Times New Roman" w:hAnsi="Times New Roman" w:cs="Times New Roman"/>
          <w:iCs/>
          <w:sz w:val="24"/>
          <w:szCs w:val="24"/>
        </w:rPr>
        <w:t>)</w:t>
      </w:r>
      <w:r w:rsidR="003154EB" w:rsidRPr="00EE0016">
        <w:rPr>
          <w:rFonts w:ascii="Times New Roman" w:hAnsi="Times New Roman" w:cs="Times New Roman"/>
          <w:sz w:val="24"/>
          <w:szCs w:val="24"/>
        </w:rPr>
        <w:t xml:space="preserve"> and a main effect of </w:t>
      </w:r>
      <w:r w:rsidR="00400DF1" w:rsidRPr="00EE0016">
        <w:rPr>
          <w:rFonts w:ascii="Times New Roman" w:hAnsi="Times New Roman" w:cs="Times New Roman"/>
          <w:sz w:val="24"/>
          <w:szCs w:val="24"/>
        </w:rPr>
        <w:t>symmetry</w:t>
      </w:r>
      <w:r w:rsidR="003154EB" w:rsidRPr="00EE0016">
        <w:rPr>
          <w:rFonts w:ascii="Times New Roman" w:hAnsi="Times New Roman" w:cs="Times New Roman"/>
          <w:sz w:val="24"/>
          <w:szCs w:val="24"/>
        </w:rPr>
        <w:t xml:space="preserve"> </w:t>
      </w:r>
      <w:r w:rsidR="00E35B1E" w:rsidRPr="00EE0016">
        <w:rPr>
          <w:rFonts w:ascii="Times New Roman" w:hAnsi="Times New Roman" w:cs="Times New Roman"/>
          <w:iCs/>
          <w:sz w:val="24"/>
          <w:szCs w:val="24"/>
        </w:rPr>
        <w:t>(</w:t>
      </w:r>
      <w:r w:rsidR="00E40F7F" w:rsidRPr="00EE0016">
        <w:rPr>
          <w:rFonts w:ascii="Times New Roman" w:hAnsi="Times New Roman" w:cs="Times New Roman"/>
          <w:i/>
          <w:sz w:val="24"/>
          <w:szCs w:val="24"/>
        </w:rPr>
        <w:t>M</w:t>
      </w:r>
      <w:r w:rsidR="00E40F7F">
        <w:rPr>
          <w:rFonts w:ascii="Times New Roman" w:hAnsi="Times New Roman" w:cs="Times New Roman"/>
          <w:i/>
          <w:sz w:val="24"/>
          <w:szCs w:val="24"/>
          <w:vertAlign w:val="subscript"/>
        </w:rPr>
        <w:t xml:space="preserve">symm </w:t>
      </w:r>
      <w:r w:rsidR="00E40F7F">
        <w:rPr>
          <w:rFonts w:ascii="Times New Roman" w:hAnsi="Times New Roman" w:cs="Times New Roman"/>
          <w:i/>
          <w:sz w:val="24"/>
          <w:szCs w:val="24"/>
        </w:rPr>
        <w:t>= 80.3, SD</w:t>
      </w:r>
      <w:r w:rsidR="00E40F7F">
        <w:rPr>
          <w:rFonts w:ascii="Times New Roman" w:hAnsi="Times New Roman" w:cs="Times New Roman"/>
          <w:i/>
          <w:sz w:val="24"/>
          <w:szCs w:val="24"/>
          <w:vertAlign w:val="subscript"/>
        </w:rPr>
        <w:t>symm</w:t>
      </w:r>
      <w:r w:rsidR="00E40F7F">
        <w:rPr>
          <w:rFonts w:ascii="Times New Roman" w:hAnsi="Times New Roman" w:cs="Times New Roman"/>
          <w:i/>
          <w:sz w:val="24"/>
          <w:szCs w:val="24"/>
        </w:rPr>
        <w:t xml:space="preserve"> = 29.4;</w:t>
      </w:r>
      <w:r w:rsidR="00E40F7F" w:rsidRPr="00E42F96">
        <w:rPr>
          <w:rFonts w:ascii="Times New Roman" w:hAnsi="Times New Roman" w:cs="Times New Roman"/>
          <w:i/>
          <w:sz w:val="24"/>
          <w:szCs w:val="24"/>
        </w:rPr>
        <w:t xml:space="preserve"> </w:t>
      </w:r>
      <w:r w:rsidR="00E40F7F" w:rsidRPr="00EE0016">
        <w:rPr>
          <w:rFonts w:ascii="Times New Roman" w:hAnsi="Times New Roman" w:cs="Times New Roman"/>
          <w:i/>
          <w:sz w:val="24"/>
          <w:szCs w:val="24"/>
        </w:rPr>
        <w:t>M</w:t>
      </w:r>
      <w:r w:rsidR="00E40F7F">
        <w:rPr>
          <w:rFonts w:ascii="Times New Roman" w:hAnsi="Times New Roman" w:cs="Times New Roman"/>
          <w:i/>
          <w:sz w:val="24"/>
          <w:szCs w:val="24"/>
          <w:vertAlign w:val="subscript"/>
        </w:rPr>
        <w:t xml:space="preserve">asym </w:t>
      </w:r>
      <w:r w:rsidR="00E40F7F">
        <w:rPr>
          <w:rFonts w:ascii="Times New Roman" w:hAnsi="Times New Roman" w:cs="Times New Roman"/>
          <w:sz w:val="24"/>
          <w:szCs w:val="24"/>
        </w:rPr>
        <w:t xml:space="preserve">= 90.7, </w:t>
      </w:r>
      <w:r w:rsidR="00E40F7F" w:rsidRPr="00E42F96">
        <w:rPr>
          <w:rFonts w:ascii="Times New Roman" w:hAnsi="Times New Roman" w:cs="Times New Roman"/>
          <w:i/>
          <w:sz w:val="24"/>
          <w:szCs w:val="24"/>
        </w:rPr>
        <w:t>SD</w:t>
      </w:r>
      <w:r w:rsidR="00E40F7F" w:rsidRPr="00E42F96">
        <w:rPr>
          <w:rFonts w:ascii="Times New Roman" w:hAnsi="Times New Roman" w:cs="Times New Roman"/>
          <w:i/>
          <w:sz w:val="24"/>
          <w:szCs w:val="24"/>
          <w:vertAlign w:val="subscript"/>
        </w:rPr>
        <w:t>asym</w:t>
      </w:r>
      <w:r w:rsidR="00E40F7F">
        <w:rPr>
          <w:rFonts w:ascii="Times New Roman" w:hAnsi="Times New Roman" w:cs="Times New Roman"/>
          <w:sz w:val="24"/>
          <w:szCs w:val="24"/>
        </w:rPr>
        <w:t xml:space="preserve"> = 20.2; </w:t>
      </w:r>
      <w:r w:rsidR="00E35B1E" w:rsidRPr="00EE0016">
        <w:rPr>
          <w:rFonts w:ascii="Times New Roman" w:hAnsi="Times New Roman" w:cs="Times New Roman"/>
          <w:i/>
          <w:iCs/>
          <w:sz w:val="24"/>
          <w:szCs w:val="24"/>
        </w:rPr>
        <w:t>F</w:t>
      </w:r>
      <w:r w:rsidR="00E35B1E" w:rsidRPr="00EE0016">
        <w:rPr>
          <w:rFonts w:ascii="Times New Roman" w:hAnsi="Times New Roman" w:cs="Times New Roman"/>
          <w:iCs/>
          <w:sz w:val="24"/>
          <w:szCs w:val="24"/>
        </w:rPr>
        <w:t>(1,</w:t>
      </w:r>
      <w:r w:rsidR="007F5186" w:rsidRPr="00EE0016">
        <w:rPr>
          <w:rFonts w:ascii="Times New Roman" w:hAnsi="Times New Roman" w:cs="Times New Roman"/>
          <w:iCs/>
          <w:sz w:val="24"/>
          <w:szCs w:val="24"/>
        </w:rPr>
        <w:t xml:space="preserve"> </w:t>
      </w:r>
      <w:r w:rsidR="00E35B1E" w:rsidRPr="00EE0016">
        <w:rPr>
          <w:rFonts w:ascii="Times New Roman" w:hAnsi="Times New Roman" w:cs="Times New Roman"/>
          <w:iCs/>
          <w:sz w:val="24"/>
          <w:szCs w:val="24"/>
        </w:rPr>
        <w:t>92)</w:t>
      </w:r>
      <w:r w:rsidR="007F5186" w:rsidRPr="00EE0016">
        <w:rPr>
          <w:rFonts w:ascii="Times New Roman" w:hAnsi="Times New Roman" w:cs="Times New Roman"/>
          <w:iCs/>
          <w:sz w:val="24"/>
          <w:szCs w:val="24"/>
        </w:rPr>
        <w:t xml:space="preserve"> </w:t>
      </w:r>
      <w:r w:rsidR="00E35B1E" w:rsidRPr="00EE0016">
        <w:rPr>
          <w:rFonts w:ascii="Times New Roman" w:hAnsi="Times New Roman" w:cs="Times New Roman"/>
          <w:iCs/>
          <w:sz w:val="24"/>
          <w:szCs w:val="24"/>
        </w:rPr>
        <w:t>=</w:t>
      </w:r>
      <w:r w:rsidR="007F5186" w:rsidRPr="00EE0016">
        <w:rPr>
          <w:rFonts w:ascii="Times New Roman" w:hAnsi="Times New Roman" w:cs="Times New Roman"/>
          <w:iCs/>
          <w:sz w:val="24"/>
          <w:szCs w:val="24"/>
        </w:rPr>
        <w:t xml:space="preserve"> </w:t>
      </w:r>
      <w:r w:rsidR="00E35B1E" w:rsidRPr="00EE0016">
        <w:rPr>
          <w:rFonts w:ascii="Times New Roman" w:hAnsi="Times New Roman" w:cs="Times New Roman"/>
          <w:iCs/>
          <w:sz w:val="24"/>
          <w:szCs w:val="24"/>
        </w:rPr>
        <w:t>4.86</w:t>
      </w:r>
      <w:r w:rsidR="00F306A5" w:rsidRPr="00EE0016">
        <w:rPr>
          <w:rFonts w:ascii="Times New Roman" w:hAnsi="Times New Roman" w:cs="Times New Roman"/>
          <w:iCs/>
          <w:sz w:val="24"/>
          <w:szCs w:val="24"/>
        </w:rPr>
        <w:t xml:space="preserve">, </w:t>
      </w:r>
      <w:r w:rsidR="00F306A5" w:rsidRPr="00EE0016">
        <w:rPr>
          <w:rFonts w:ascii="Times New Roman" w:hAnsi="Times New Roman" w:cs="Times New Roman"/>
          <w:i/>
          <w:iCs/>
          <w:sz w:val="24"/>
          <w:szCs w:val="24"/>
        </w:rPr>
        <w:t>p</w:t>
      </w:r>
      <w:r w:rsidR="007F5186" w:rsidRPr="00EE0016">
        <w:rPr>
          <w:rFonts w:ascii="Times New Roman" w:hAnsi="Times New Roman" w:cs="Times New Roman"/>
          <w:iCs/>
          <w:sz w:val="24"/>
          <w:szCs w:val="24"/>
        </w:rPr>
        <w:t xml:space="preserve"> </w:t>
      </w:r>
      <w:r w:rsidR="00F306A5" w:rsidRPr="00EE0016">
        <w:rPr>
          <w:rFonts w:ascii="Times New Roman" w:hAnsi="Times New Roman" w:cs="Times New Roman"/>
          <w:iCs/>
          <w:sz w:val="24"/>
          <w:szCs w:val="24"/>
        </w:rPr>
        <w:t>=</w:t>
      </w:r>
      <w:r w:rsidR="007F5186" w:rsidRPr="00EE0016">
        <w:rPr>
          <w:rFonts w:ascii="Times New Roman" w:hAnsi="Times New Roman" w:cs="Times New Roman"/>
          <w:iCs/>
          <w:sz w:val="24"/>
          <w:szCs w:val="24"/>
        </w:rPr>
        <w:t xml:space="preserve"> </w:t>
      </w:r>
      <w:r w:rsidR="00F306A5" w:rsidRPr="00EE0016">
        <w:rPr>
          <w:rFonts w:ascii="Times New Roman" w:hAnsi="Times New Roman" w:cs="Times New Roman"/>
          <w:iCs/>
          <w:sz w:val="24"/>
          <w:szCs w:val="24"/>
        </w:rPr>
        <w:t>.03</w:t>
      </w:r>
      <w:r w:rsidR="003154EB" w:rsidRPr="00EE0016">
        <w:rPr>
          <w:rFonts w:ascii="Times New Roman" w:hAnsi="Times New Roman" w:cs="Times New Roman"/>
          <w:iCs/>
          <w:sz w:val="24"/>
          <w:szCs w:val="24"/>
        </w:rPr>
        <w:t>)</w:t>
      </w:r>
      <w:r w:rsidR="003154EB" w:rsidRPr="00EE0016">
        <w:rPr>
          <w:rFonts w:ascii="Times New Roman" w:hAnsi="Times New Roman" w:cs="Times New Roman"/>
          <w:sz w:val="24"/>
          <w:szCs w:val="24"/>
        </w:rPr>
        <w:t xml:space="preserve">. </w:t>
      </w:r>
      <w:r w:rsidR="006E2F28">
        <w:rPr>
          <w:rFonts w:ascii="Times New Roman" w:hAnsi="Times New Roman" w:cs="Times New Roman"/>
          <w:sz w:val="24"/>
          <w:szCs w:val="24"/>
        </w:rPr>
        <w:t xml:space="preserve">These main effects are qualified by an interaction effect: </w:t>
      </w:r>
      <w:r w:rsidR="0062194B" w:rsidRPr="00EE0016">
        <w:rPr>
          <w:rFonts w:ascii="Times New Roman" w:hAnsi="Times New Roman" w:cs="Times New Roman"/>
          <w:sz w:val="24"/>
          <w:szCs w:val="24"/>
        </w:rPr>
        <w:t xml:space="preserve">Percentage </w:t>
      </w:r>
      <w:r w:rsidR="003154EB" w:rsidRPr="00EE0016">
        <w:rPr>
          <w:rFonts w:ascii="Times New Roman" w:hAnsi="Times New Roman" w:cs="Times New Roman"/>
          <w:sz w:val="24"/>
          <w:szCs w:val="24"/>
        </w:rPr>
        <w:t>defect</w:t>
      </w:r>
      <w:r w:rsidR="00400DF1" w:rsidRPr="00EE0016">
        <w:rPr>
          <w:rFonts w:ascii="Times New Roman" w:hAnsi="Times New Roman" w:cs="Times New Roman"/>
          <w:sz w:val="24"/>
          <w:szCs w:val="24"/>
        </w:rPr>
        <w:t xml:space="preserve">ion is lower in the step-level </w:t>
      </w:r>
      <w:r w:rsidR="000D2C76" w:rsidRPr="00EE0016">
        <w:rPr>
          <w:rFonts w:ascii="Times New Roman" w:hAnsi="Times New Roman" w:cs="Times New Roman"/>
          <w:sz w:val="24"/>
          <w:szCs w:val="24"/>
        </w:rPr>
        <w:t>symmetric</w:t>
      </w:r>
      <w:r w:rsidR="003154EB" w:rsidRPr="00EE0016">
        <w:rPr>
          <w:rFonts w:ascii="Times New Roman" w:hAnsi="Times New Roman" w:cs="Times New Roman"/>
          <w:sz w:val="24"/>
          <w:szCs w:val="24"/>
        </w:rPr>
        <w:t xml:space="preserve"> game than in all the other conditions in </w:t>
      </w:r>
      <w:r w:rsidR="006E2F28">
        <w:rPr>
          <w:rFonts w:ascii="Times New Roman" w:hAnsi="Times New Roman" w:cs="Times New Roman"/>
          <w:sz w:val="24"/>
          <w:szCs w:val="24"/>
        </w:rPr>
        <w:t>the last</w:t>
      </w:r>
      <w:r w:rsidR="006E2F28" w:rsidRPr="00EE0016">
        <w:rPr>
          <w:rFonts w:ascii="Times New Roman" w:hAnsi="Times New Roman" w:cs="Times New Roman"/>
          <w:sz w:val="24"/>
          <w:szCs w:val="24"/>
        </w:rPr>
        <w:t xml:space="preserve"> </w:t>
      </w:r>
      <w:r w:rsidR="003154EB" w:rsidRPr="00EE0016">
        <w:rPr>
          <w:rFonts w:ascii="Times New Roman" w:hAnsi="Times New Roman" w:cs="Times New Roman"/>
          <w:sz w:val="24"/>
          <w:szCs w:val="24"/>
        </w:rPr>
        <w:t>round (</w:t>
      </w:r>
      <w:r w:rsidR="004F0CEE" w:rsidRPr="00EE0016">
        <w:rPr>
          <w:rFonts w:ascii="Times New Roman" w:hAnsi="Times New Roman" w:cs="Times New Roman"/>
          <w:sz w:val="24"/>
          <w:szCs w:val="24"/>
        </w:rPr>
        <w:t xml:space="preserve">all </w:t>
      </w:r>
      <w:r w:rsidR="003154EB" w:rsidRPr="00EE0016">
        <w:rPr>
          <w:rFonts w:ascii="Times New Roman" w:hAnsi="Times New Roman" w:cs="Times New Roman"/>
          <w:i/>
          <w:sz w:val="24"/>
          <w:szCs w:val="24"/>
        </w:rPr>
        <w:t>p</w:t>
      </w:r>
      <w:r w:rsidR="007F5186" w:rsidRPr="00EE0016">
        <w:rPr>
          <w:rFonts w:ascii="Times New Roman" w:hAnsi="Times New Roman" w:cs="Times New Roman"/>
          <w:i/>
          <w:sz w:val="24"/>
          <w:szCs w:val="24"/>
        </w:rPr>
        <w:t xml:space="preserve"> </w:t>
      </w:r>
      <w:r w:rsidR="003154EB" w:rsidRPr="00EE0016">
        <w:rPr>
          <w:rFonts w:ascii="Times New Roman" w:hAnsi="Times New Roman" w:cs="Times New Roman"/>
          <w:sz w:val="24"/>
          <w:szCs w:val="24"/>
        </w:rPr>
        <w:t>&lt;</w:t>
      </w:r>
      <w:r w:rsidR="007F5186" w:rsidRPr="00EE0016">
        <w:rPr>
          <w:rFonts w:ascii="Times New Roman" w:hAnsi="Times New Roman" w:cs="Times New Roman"/>
          <w:sz w:val="24"/>
          <w:szCs w:val="24"/>
        </w:rPr>
        <w:t xml:space="preserve"> </w:t>
      </w:r>
      <w:r w:rsidR="003154EB" w:rsidRPr="00EE0016">
        <w:rPr>
          <w:rFonts w:ascii="Times New Roman" w:hAnsi="Times New Roman" w:cs="Times New Roman"/>
          <w:sz w:val="24"/>
          <w:szCs w:val="24"/>
        </w:rPr>
        <w:t xml:space="preserve">.05). </w:t>
      </w:r>
      <w:r w:rsidR="00DE4E94" w:rsidRPr="00EE0016">
        <w:rPr>
          <w:rFonts w:ascii="Times New Roman" w:hAnsi="Times New Roman" w:cs="Times New Roman"/>
          <w:sz w:val="24"/>
          <w:szCs w:val="24"/>
        </w:rPr>
        <w:t>In the last round, t</w:t>
      </w:r>
      <w:r w:rsidR="003154EB" w:rsidRPr="00EE0016">
        <w:rPr>
          <w:rFonts w:ascii="Times New Roman" w:hAnsi="Times New Roman" w:cs="Times New Roman"/>
          <w:sz w:val="24"/>
          <w:szCs w:val="24"/>
        </w:rPr>
        <w:t>here is no differenc</w:t>
      </w:r>
      <w:r w:rsidR="008359AD" w:rsidRPr="00EE0016">
        <w:rPr>
          <w:rFonts w:ascii="Times New Roman" w:hAnsi="Times New Roman" w:cs="Times New Roman"/>
          <w:sz w:val="24"/>
          <w:szCs w:val="24"/>
        </w:rPr>
        <w:t>e in percentage</w:t>
      </w:r>
      <w:r w:rsidR="003154EB" w:rsidRPr="00EE0016">
        <w:rPr>
          <w:rFonts w:ascii="Times New Roman" w:hAnsi="Times New Roman" w:cs="Times New Roman"/>
          <w:sz w:val="24"/>
          <w:szCs w:val="24"/>
        </w:rPr>
        <w:t xml:space="preserve"> defection between the two continuous conditions </w:t>
      </w:r>
      <w:r w:rsidR="00E35B1E" w:rsidRPr="00EE0016">
        <w:rPr>
          <w:rFonts w:ascii="Times New Roman" w:hAnsi="Times New Roman" w:cs="Times New Roman"/>
          <w:iCs/>
          <w:sz w:val="24"/>
          <w:szCs w:val="24"/>
        </w:rPr>
        <w:t>(</w:t>
      </w:r>
      <w:r w:rsidR="00E40F7F" w:rsidRPr="00EE0016">
        <w:rPr>
          <w:rFonts w:ascii="Times New Roman" w:hAnsi="Times New Roman" w:cs="Times New Roman"/>
          <w:i/>
          <w:sz w:val="24"/>
          <w:szCs w:val="24"/>
        </w:rPr>
        <w:t>M</w:t>
      </w:r>
      <w:r w:rsidR="00E40F7F">
        <w:rPr>
          <w:rFonts w:ascii="Times New Roman" w:hAnsi="Times New Roman" w:cs="Times New Roman"/>
          <w:i/>
          <w:sz w:val="24"/>
          <w:szCs w:val="24"/>
          <w:vertAlign w:val="subscript"/>
        </w:rPr>
        <w:t xml:space="preserve">CS </w:t>
      </w:r>
      <w:r w:rsidR="00E40F7F">
        <w:rPr>
          <w:rFonts w:ascii="Times New Roman" w:hAnsi="Times New Roman" w:cs="Times New Roman"/>
          <w:sz w:val="24"/>
          <w:szCs w:val="24"/>
        </w:rPr>
        <w:t xml:space="preserve">= 94.7, </w:t>
      </w:r>
      <w:r w:rsidR="00E40F7F" w:rsidRPr="00E42F96">
        <w:rPr>
          <w:rFonts w:ascii="Times New Roman" w:hAnsi="Times New Roman" w:cs="Times New Roman"/>
          <w:i/>
          <w:sz w:val="24"/>
          <w:szCs w:val="24"/>
        </w:rPr>
        <w:t>SD</w:t>
      </w:r>
      <w:r w:rsidR="00E40F7F">
        <w:rPr>
          <w:rFonts w:ascii="Times New Roman" w:hAnsi="Times New Roman" w:cs="Times New Roman"/>
          <w:i/>
          <w:sz w:val="24"/>
          <w:szCs w:val="24"/>
          <w:vertAlign w:val="subscript"/>
        </w:rPr>
        <w:t>CS</w:t>
      </w:r>
      <w:r w:rsidR="00E40F7F">
        <w:rPr>
          <w:rFonts w:ascii="Times New Roman" w:hAnsi="Times New Roman" w:cs="Times New Roman"/>
          <w:sz w:val="24"/>
          <w:szCs w:val="24"/>
        </w:rPr>
        <w:t xml:space="preserve"> = 19.2; </w:t>
      </w:r>
      <w:r w:rsidR="00E40F7F" w:rsidRPr="00EE0016">
        <w:rPr>
          <w:rFonts w:ascii="Times New Roman" w:hAnsi="Times New Roman" w:cs="Times New Roman"/>
          <w:i/>
          <w:sz w:val="24"/>
          <w:szCs w:val="24"/>
        </w:rPr>
        <w:t>M</w:t>
      </w:r>
      <w:r w:rsidR="00E40F7F" w:rsidRPr="006B2347">
        <w:rPr>
          <w:rFonts w:ascii="Times New Roman" w:hAnsi="Times New Roman" w:cs="Times New Roman"/>
          <w:i/>
          <w:sz w:val="24"/>
          <w:szCs w:val="24"/>
          <w:vertAlign w:val="subscript"/>
        </w:rPr>
        <w:t>CA</w:t>
      </w:r>
      <w:r w:rsidR="00E40F7F">
        <w:rPr>
          <w:rFonts w:ascii="Times New Roman" w:hAnsi="Times New Roman" w:cs="Times New Roman"/>
          <w:i/>
          <w:sz w:val="24"/>
          <w:szCs w:val="24"/>
          <w:vertAlign w:val="subscript"/>
        </w:rPr>
        <w:t xml:space="preserve"> </w:t>
      </w:r>
      <w:r w:rsidR="00E40F7F">
        <w:rPr>
          <w:rFonts w:ascii="Times New Roman" w:hAnsi="Times New Roman" w:cs="Times New Roman"/>
          <w:sz w:val="24"/>
          <w:szCs w:val="24"/>
        </w:rPr>
        <w:t xml:space="preserve">= 100.0, </w:t>
      </w:r>
      <w:r w:rsidR="00E40F7F" w:rsidRPr="00E42F96">
        <w:rPr>
          <w:rFonts w:ascii="Times New Roman" w:hAnsi="Times New Roman" w:cs="Times New Roman"/>
          <w:i/>
          <w:sz w:val="24"/>
          <w:szCs w:val="24"/>
        </w:rPr>
        <w:t>SD</w:t>
      </w:r>
      <w:r w:rsidR="00E40F7F">
        <w:rPr>
          <w:rFonts w:ascii="Times New Roman" w:hAnsi="Times New Roman" w:cs="Times New Roman"/>
          <w:i/>
          <w:sz w:val="24"/>
          <w:szCs w:val="24"/>
          <w:vertAlign w:val="subscript"/>
        </w:rPr>
        <w:t>CA</w:t>
      </w:r>
      <w:r w:rsidR="00E40F7F" w:rsidRPr="00E42F96">
        <w:rPr>
          <w:rFonts w:ascii="Times New Roman" w:hAnsi="Times New Roman" w:cs="Times New Roman"/>
          <w:sz w:val="24"/>
          <w:szCs w:val="24"/>
          <w:vertAlign w:val="subscript"/>
        </w:rPr>
        <w:t xml:space="preserve"> </w:t>
      </w:r>
      <w:r w:rsidR="00E40F7F">
        <w:rPr>
          <w:rFonts w:ascii="Times New Roman" w:hAnsi="Times New Roman" w:cs="Times New Roman"/>
          <w:sz w:val="24"/>
          <w:szCs w:val="24"/>
        </w:rPr>
        <w:t xml:space="preserve">= 0.0; </w:t>
      </w:r>
      <w:r w:rsidR="00E35B1E" w:rsidRPr="00EE0016">
        <w:rPr>
          <w:rFonts w:ascii="Times New Roman" w:hAnsi="Times New Roman" w:cs="Times New Roman"/>
          <w:i/>
          <w:iCs/>
          <w:sz w:val="24"/>
          <w:szCs w:val="24"/>
        </w:rPr>
        <w:t>F</w:t>
      </w:r>
      <w:r w:rsidR="00E35B1E" w:rsidRPr="00EE0016">
        <w:rPr>
          <w:rFonts w:ascii="Times New Roman" w:hAnsi="Times New Roman" w:cs="Times New Roman"/>
          <w:iCs/>
          <w:sz w:val="24"/>
          <w:szCs w:val="24"/>
        </w:rPr>
        <w:t>(1,</w:t>
      </w:r>
      <w:r w:rsidR="007F5186" w:rsidRPr="00EE0016">
        <w:rPr>
          <w:rFonts w:ascii="Times New Roman" w:hAnsi="Times New Roman" w:cs="Times New Roman"/>
          <w:iCs/>
          <w:sz w:val="24"/>
          <w:szCs w:val="24"/>
        </w:rPr>
        <w:t xml:space="preserve"> </w:t>
      </w:r>
      <w:r w:rsidR="00E35B1E" w:rsidRPr="00EE0016">
        <w:rPr>
          <w:rFonts w:ascii="Times New Roman" w:hAnsi="Times New Roman" w:cs="Times New Roman"/>
          <w:iCs/>
          <w:sz w:val="24"/>
          <w:szCs w:val="24"/>
        </w:rPr>
        <w:t>40)</w:t>
      </w:r>
      <w:r w:rsidR="007F5186" w:rsidRPr="00EE0016">
        <w:rPr>
          <w:rFonts w:ascii="Times New Roman" w:hAnsi="Times New Roman" w:cs="Times New Roman"/>
          <w:iCs/>
          <w:sz w:val="24"/>
          <w:szCs w:val="24"/>
        </w:rPr>
        <w:t xml:space="preserve"> </w:t>
      </w:r>
      <w:r w:rsidR="00E35B1E" w:rsidRPr="00EE0016">
        <w:rPr>
          <w:rFonts w:ascii="Times New Roman" w:hAnsi="Times New Roman" w:cs="Times New Roman"/>
          <w:iCs/>
          <w:sz w:val="24"/>
          <w:szCs w:val="24"/>
        </w:rPr>
        <w:t>=</w:t>
      </w:r>
      <w:r w:rsidR="007F5186" w:rsidRPr="00EE0016">
        <w:rPr>
          <w:rFonts w:ascii="Times New Roman" w:hAnsi="Times New Roman" w:cs="Times New Roman"/>
          <w:iCs/>
          <w:sz w:val="24"/>
          <w:szCs w:val="24"/>
        </w:rPr>
        <w:t xml:space="preserve"> </w:t>
      </w:r>
      <w:r w:rsidR="00E35B1E" w:rsidRPr="00EE0016">
        <w:rPr>
          <w:rFonts w:ascii="Times New Roman" w:hAnsi="Times New Roman" w:cs="Times New Roman"/>
          <w:iCs/>
          <w:sz w:val="24"/>
          <w:szCs w:val="24"/>
        </w:rPr>
        <w:t>0.92</w:t>
      </w:r>
      <w:r w:rsidR="00F306A5" w:rsidRPr="00EE0016">
        <w:rPr>
          <w:rFonts w:ascii="Times New Roman" w:hAnsi="Times New Roman" w:cs="Times New Roman"/>
          <w:iCs/>
          <w:sz w:val="24"/>
          <w:szCs w:val="24"/>
        </w:rPr>
        <w:t xml:space="preserve">, </w:t>
      </w:r>
      <w:r w:rsidR="00F306A5" w:rsidRPr="00EE0016">
        <w:rPr>
          <w:rFonts w:ascii="Times New Roman" w:hAnsi="Times New Roman" w:cs="Times New Roman"/>
          <w:i/>
          <w:iCs/>
          <w:sz w:val="24"/>
          <w:szCs w:val="24"/>
        </w:rPr>
        <w:t>p</w:t>
      </w:r>
      <w:r w:rsidR="007F5186" w:rsidRPr="00EE0016">
        <w:rPr>
          <w:rFonts w:ascii="Times New Roman" w:hAnsi="Times New Roman" w:cs="Times New Roman"/>
          <w:iCs/>
          <w:sz w:val="24"/>
          <w:szCs w:val="24"/>
        </w:rPr>
        <w:t xml:space="preserve"> </w:t>
      </w:r>
      <w:r w:rsidR="00F306A5" w:rsidRPr="00EE0016">
        <w:rPr>
          <w:rFonts w:ascii="Times New Roman" w:hAnsi="Times New Roman" w:cs="Times New Roman"/>
          <w:iCs/>
          <w:sz w:val="24"/>
          <w:szCs w:val="24"/>
        </w:rPr>
        <w:t>=</w:t>
      </w:r>
      <w:r w:rsidR="007F5186" w:rsidRPr="00EE0016">
        <w:rPr>
          <w:rFonts w:ascii="Times New Roman" w:hAnsi="Times New Roman" w:cs="Times New Roman"/>
          <w:iCs/>
          <w:sz w:val="24"/>
          <w:szCs w:val="24"/>
        </w:rPr>
        <w:t xml:space="preserve"> </w:t>
      </w:r>
      <w:r w:rsidR="00F306A5" w:rsidRPr="00EE0016">
        <w:rPr>
          <w:rFonts w:ascii="Times New Roman" w:hAnsi="Times New Roman" w:cs="Times New Roman"/>
          <w:iCs/>
          <w:sz w:val="24"/>
          <w:szCs w:val="24"/>
        </w:rPr>
        <w:t>.34</w:t>
      </w:r>
      <w:r w:rsidR="003154EB" w:rsidRPr="00EE0016">
        <w:rPr>
          <w:rFonts w:ascii="Times New Roman" w:hAnsi="Times New Roman" w:cs="Times New Roman"/>
          <w:iCs/>
          <w:sz w:val="24"/>
          <w:szCs w:val="24"/>
        </w:rPr>
        <w:t>),</w:t>
      </w:r>
      <w:r w:rsidR="003154EB" w:rsidRPr="00EE0016">
        <w:rPr>
          <w:rFonts w:ascii="Times New Roman" w:hAnsi="Times New Roman" w:cs="Times New Roman"/>
          <w:sz w:val="24"/>
          <w:szCs w:val="24"/>
        </w:rPr>
        <w:t xml:space="preserve"> but defection is significantly lower in the step-level </w:t>
      </w:r>
      <w:r w:rsidR="00400DF1" w:rsidRPr="00EE0016">
        <w:rPr>
          <w:rFonts w:ascii="Times New Roman" w:hAnsi="Times New Roman" w:cs="Times New Roman"/>
          <w:sz w:val="24"/>
          <w:szCs w:val="24"/>
        </w:rPr>
        <w:t>a</w:t>
      </w:r>
      <w:r w:rsidR="000D2C76" w:rsidRPr="00EE0016">
        <w:rPr>
          <w:rFonts w:ascii="Times New Roman" w:hAnsi="Times New Roman" w:cs="Times New Roman"/>
          <w:sz w:val="24"/>
          <w:szCs w:val="24"/>
        </w:rPr>
        <w:t>symmetric</w:t>
      </w:r>
      <w:r w:rsidR="00400DF1" w:rsidRPr="00EE0016">
        <w:rPr>
          <w:rFonts w:ascii="Times New Roman" w:hAnsi="Times New Roman" w:cs="Times New Roman"/>
          <w:sz w:val="24"/>
          <w:szCs w:val="24"/>
        </w:rPr>
        <w:t xml:space="preserve"> </w:t>
      </w:r>
      <w:r w:rsidR="003154EB" w:rsidRPr="00EE0016">
        <w:rPr>
          <w:rFonts w:ascii="Times New Roman" w:hAnsi="Times New Roman" w:cs="Times New Roman"/>
          <w:sz w:val="24"/>
          <w:szCs w:val="24"/>
        </w:rPr>
        <w:t>condition than in th</w:t>
      </w:r>
      <w:r w:rsidR="00400DF1" w:rsidRPr="00EE0016">
        <w:rPr>
          <w:rFonts w:ascii="Times New Roman" w:hAnsi="Times New Roman" w:cs="Times New Roman"/>
          <w:sz w:val="24"/>
          <w:szCs w:val="24"/>
        </w:rPr>
        <w:t>e continuous a</w:t>
      </w:r>
      <w:r w:rsidR="000D2C76" w:rsidRPr="00EE0016">
        <w:rPr>
          <w:rFonts w:ascii="Times New Roman" w:hAnsi="Times New Roman" w:cs="Times New Roman"/>
          <w:sz w:val="24"/>
          <w:szCs w:val="24"/>
        </w:rPr>
        <w:t>symmetric</w:t>
      </w:r>
      <w:r w:rsidR="00DE4E94" w:rsidRPr="00EE0016">
        <w:rPr>
          <w:rFonts w:ascii="Times New Roman" w:hAnsi="Times New Roman" w:cs="Times New Roman"/>
          <w:sz w:val="24"/>
          <w:szCs w:val="24"/>
        </w:rPr>
        <w:t xml:space="preserve"> condition</w:t>
      </w:r>
      <w:r w:rsidR="003154EB" w:rsidRPr="00EE0016">
        <w:rPr>
          <w:rFonts w:ascii="Times New Roman" w:hAnsi="Times New Roman" w:cs="Times New Roman"/>
          <w:sz w:val="24"/>
          <w:szCs w:val="24"/>
        </w:rPr>
        <w:t xml:space="preserve"> </w:t>
      </w:r>
      <w:r w:rsidR="00E35B1E" w:rsidRPr="00EE0016">
        <w:rPr>
          <w:rFonts w:ascii="Times New Roman" w:hAnsi="Times New Roman" w:cs="Times New Roman"/>
          <w:iCs/>
          <w:sz w:val="24"/>
          <w:szCs w:val="24"/>
        </w:rPr>
        <w:t>(</w:t>
      </w:r>
      <w:r w:rsidR="00E40F7F" w:rsidRPr="00EE0016">
        <w:rPr>
          <w:rFonts w:ascii="Times New Roman" w:hAnsi="Times New Roman" w:cs="Times New Roman"/>
          <w:i/>
          <w:sz w:val="24"/>
          <w:szCs w:val="24"/>
        </w:rPr>
        <w:t>M</w:t>
      </w:r>
      <w:r w:rsidR="00E40F7F">
        <w:rPr>
          <w:rFonts w:ascii="Times New Roman" w:hAnsi="Times New Roman" w:cs="Times New Roman"/>
          <w:i/>
          <w:sz w:val="24"/>
          <w:szCs w:val="24"/>
          <w:vertAlign w:val="subscript"/>
        </w:rPr>
        <w:t xml:space="preserve">SLA </w:t>
      </w:r>
      <w:r w:rsidR="00E40F7F">
        <w:rPr>
          <w:rFonts w:ascii="Times New Roman" w:hAnsi="Times New Roman" w:cs="Times New Roman"/>
          <w:sz w:val="24"/>
          <w:szCs w:val="24"/>
        </w:rPr>
        <w:t>= 85</w:t>
      </w:r>
      <w:r w:rsidR="001602BF">
        <w:rPr>
          <w:rFonts w:ascii="Times New Roman" w:hAnsi="Times New Roman" w:cs="Times New Roman"/>
          <w:sz w:val="24"/>
          <w:szCs w:val="24"/>
        </w:rPr>
        <w:t>.4</w:t>
      </w:r>
      <w:r w:rsidR="00E40F7F">
        <w:rPr>
          <w:rFonts w:ascii="Times New Roman" w:hAnsi="Times New Roman" w:cs="Times New Roman"/>
          <w:sz w:val="24"/>
          <w:szCs w:val="24"/>
        </w:rPr>
        <w:t xml:space="preserve">, </w:t>
      </w:r>
      <w:r w:rsidR="00E40F7F" w:rsidRPr="00E42F96">
        <w:rPr>
          <w:rFonts w:ascii="Times New Roman" w:hAnsi="Times New Roman" w:cs="Times New Roman"/>
          <w:i/>
          <w:sz w:val="24"/>
          <w:szCs w:val="24"/>
        </w:rPr>
        <w:t>SD</w:t>
      </w:r>
      <w:r w:rsidR="00E40F7F" w:rsidRPr="006B2347">
        <w:rPr>
          <w:rFonts w:ascii="Times New Roman" w:hAnsi="Times New Roman" w:cs="Times New Roman"/>
          <w:i/>
          <w:sz w:val="24"/>
          <w:szCs w:val="24"/>
          <w:vertAlign w:val="subscript"/>
        </w:rPr>
        <w:t>SLA</w:t>
      </w:r>
      <w:r w:rsidR="00E40F7F">
        <w:rPr>
          <w:rFonts w:ascii="Times New Roman" w:hAnsi="Times New Roman" w:cs="Times New Roman"/>
          <w:sz w:val="24"/>
          <w:szCs w:val="24"/>
        </w:rPr>
        <w:t xml:space="preserve"> = </w:t>
      </w:r>
      <w:r w:rsidR="001602BF">
        <w:rPr>
          <w:rFonts w:ascii="Times New Roman" w:hAnsi="Times New Roman" w:cs="Times New Roman"/>
          <w:sz w:val="24"/>
          <w:szCs w:val="24"/>
        </w:rPr>
        <w:t xml:space="preserve">23.9; </w:t>
      </w:r>
      <w:r w:rsidR="00E35B1E" w:rsidRPr="00EE0016">
        <w:rPr>
          <w:rFonts w:ascii="Times New Roman" w:hAnsi="Times New Roman" w:cs="Times New Roman"/>
          <w:i/>
          <w:iCs/>
          <w:sz w:val="24"/>
          <w:szCs w:val="24"/>
        </w:rPr>
        <w:t>F</w:t>
      </w:r>
      <w:r w:rsidR="00E35B1E" w:rsidRPr="00EE0016">
        <w:rPr>
          <w:rFonts w:ascii="Times New Roman" w:hAnsi="Times New Roman" w:cs="Times New Roman"/>
          <w:iCs/>
          <w:sz w:val="24"/>
          <w:szCs w:val="24"/>
        </w:rPr>
        <w:t>(1,</w:t>
      </w:r>
      <w:r w:rsidR="007F5186" w:rsidRPr="00EE0016">
        <w:rPr>
          <w:rFonts w:ascii="Times New Roman" w:hAnsi="Times New Roman" w:cs="Times New Roman"/>
          <w:iCs/>
          <w:sz w:val="24"/>
          <w:szCs w:val="24"/>
        </w:rPr>
        <w:t xml:space="preserve"> </w:t>
      </w:r>
      <w:r w:rsidR="00E35B1E" w:rsidRPr="00EE0016">
        <w:rPr>
          <w:rFonts w:ascii="Times New Roman" w:hAnsi="Times New Roman" w:cs="Times New Roman"/>
          <w:iCs/>
          <w:sz w:val="24"/>
          <w:szCs w:val="24"/>
        </w:rPr>
        <w:t>31)</w:t>
      </w:r>
      <w:r w:rsidR="007F5186" w:rsidRPr="00EE0016">
        <w:rPr>
          <w:rFonts w:ascii="Times New Roman" w:hAnsi="Times New Roman" w:cs="Times New Roman"/>
          <w:iCs/>
          <w:sz w:val="24"/>
          <w:szCs w:val="24"/>
        </w:rPr>
        <w:t xml:space="preserve"> </w:t>
      </w:r>
      <w:r w:rsidR="00E35B1E" w:rsidRPr="00EE0016">
        <w:rPr>
          <w:rFonts w:ascii="Times New Roman" w:hAnsi="Times New Roman" w:cs="Times New Roman"/>
          <w:iCs/>
          <w:sz w:val="24"/>
          <w:szCs w:val="24"/>
        </w:rPr>
        <w:t>=</w:t>
      </w:r>
      <w:r w:rsidR="007F5186" w:rsidRPr="00EE0016">
        <w:rPr>
          <w:rFonts w:ascii="Times New Roman" w:hAnsi="Times New Roman" w:cs="Times New Roman"/>
          <w:iCs/>
          <w:sz w:val="24"/>
          <w:szCs w:val="24"/>
        </w:rPr>
        <w:t xml:space="preserve"> </w:t>
      </w:r>
      <w:r w:rsidR="00E35B1E" w:rsidRPr="00EE0016">
        <w:rPr>
          <w:rFonts w:ascii="Times New Roman" w:hAnsi="Times New Roman" w:cs="Times New Roman"/>
          <w:iCs/>
          <w:sz w:val="24"/>
          <w:szCs w:val="24"/>
        </w:rPr>
        <w:t>4.43</w:t>
      </w:r>
      <w:r w:rsidR="00F306A5" w:rsidRPr="00EE0016">
        <w:rPr>
          <w:rFonts w:ascii="Times New Roman" w:hAnsi="Times New Roman" w:cs="Times New Roman"/>
          <w:iCs/>
          <w:sz w:val="24"/>
          <w:szCs w:val="24"/>
        </w:rPr>
        <w:t xml:space="preserve">, </w:t>
      </w:r>
      <w:r w:rsidR="00F306A5" w:rsidRPr="00EE0016">
        <w:rPr>
          <w:rFonts w:ascii="Times New Roman" w:hAnsi="Times New Roman" w:cs="Times New Roman"/>
          <w:i/>
          <w:iCs/>
          <w:sz w:val="24"/>
          <w:szCs w:val="24"/>
        </w:rPr>
        <w:t>p</w:t>
      </w:r>
      <w:r w:rsidR="007F5186" w:rsidRPr="00EE0016">
        <w:rPr>
          <w:rFonts w:ascii="Times New Roman" w:hAnsi="Times New Roman" w:cs="Times New Roman"/>
          <w:iCs/>
          <w:sz w:val="24"/>
          <w:szCs w:val="24"/>
        </w:rPr>
        <w:t xml:space="preserve"> </w:t>
      </w:r>
      <w:r w:rsidR="00F306A5" w:rsidRPr="00EE0016">
        <w:rPr>
          <w:rFonts w:ascii="Times New Roman" w:hAnsi="Times New Roman" w:cs="Times New Roman"/>
          <w:iCs/>
          <w:sz w:val="24"/>
          <w:szCs w:val="24"/>
        </w:rPr>
        <w:t>=</w:t>
      </w:r>
      <w:r w:rsidR="007F5186" w:rsidRPr="00EE0016">
        <w:rPr>
          <w:rFonts w:ascii="Times New Roman" w:hAnsi="Times New Roman" w:cs="Times New Roman"/>
          <w:iCs/>
          <w:sz w:val="24"/>
          <w:szCs w:val="24"/>
        </w:rPr>
        <w:t xml:space="preserve"> </w:t>
      </w:r>
      <w:r w:rsidR="00F306A5" w:rsidRPr="00EE0016">
        <w:rPr>
          <w:rFonts w:ascii="Times New Roman" w:hAnsi="Times New Roman" w:cs="Times New Roman"/>
          <w:iCs/>
          <w:sz w:val="24"/>
          <w:szCs w:val="24"/>
        </w:rPr>
        <w:t>.04</w:t>
      </w:r>
      <w:r w:rsidR="003154EB" w:rsidRPr="00EE0016">
        <w:rPr>
          <w:rFonts w:ascii="Times New Roman" w:hAnsi="Times New Roman" w:cs="Times New Roman"/>
          <w:iCs/>
          <w:sz w:val="24"/>
          <w:szCs w:val="24"/>
        </w:rPr>
        <w:t>).</w:t>
      </w:r>
    </w:p>
    <w:p w14:paraId="2997BFE5" w14:textId="310EA533" w:rsidR="00565227" w:rsidRPr="003F39D4" w:rsidRDefault="00565227" w:rsidP="00565227">
      <w:pPr>
        <w:spacing w:after="120" w:line="480" w:lineRule="auto"/>
        <w:rPr>
          <w:rFonts w:ascii="Times New Roman" w:hAnsi="Times New Roman" w:cs="Times New Roman"/>
          <w:b/>
          <w:sz w:val="24"/>
          <w:szCs w:val="24"/>
        </w:rPr>
      </w:pPr>
      <w:r w:rsidRPr="003F39D4">
        <w:rPr>
          <w:rFonts w:ascii="Times New Roman" w:hAnsi="Times New Roman" w:cs="Times New Roman"/>
          <w:b/>
          <w:sz w:val="24"/>
          <w:szCs w:val="24"/>
        </w:rPr>
        <w:t xml:space="preserve">3.2 Additional </w:t>
      </w:r>
      <w:r w:rsidR="006B2347" w:rsidRPr="003F39D4">
        <w:rPr>
          <w:rFonts w:ascii="Times New Roman" w:hAnsi="Times New Roman" w:cs="Times New Roman"/>
          <w:b/>
          <w:sz w:val="24"/>
          <w:szCs w:val="24"/>
        </w:rPr>
        <w:t>analys</w:t>
      </w:r>
      <w:r w:rsidR="006B2347">
        <w:rPr>
          <w:rFonts w:ascii="Times New Roman" w:hAnsi="Times New Roman" w:cs="Times New Roman"/>
          <w:b/>
          <w:sz w:val="24"/>
          <w:szCs w:val="24"/>
        </w:rPr>
        <w:t>e</w:t>
      </w:r>
      <w:r w:rsidR="006B2347" w:rsidRPr="003F39D4">
        <w:rPr>
          <w:rFonts w:ascii="Times New Roman" w:hAnsi="Times New Roman" w:cs="Times New Roman"/>
          <w:b/>
          <w:sz w:val="24"/>
          <w:szCs w:val="24"/>
        </w:rPr>
        <w:t xml:space="preserve">s </w:t>
      </w:r>
    </w:p>
    <w:p w14:paraId="01414D3E" w14:textId="57504B23" w:rsidR="00CE00A0" w:rsidRDefault="00494275" w:rsidP="00021A8D">
      <w:pPr>
        <w:spacing w:after="120" w:line="480" w:lineRule="auto"/>
        <w:rPr>
          <w:rFonts w:ascii="Times New Roman" w:hAnsi="Times New Roman" w:cs="Times New Roman"/>
          <w:sz w:val="24"/>
          <w:szCs w:val="24"/>
          <w:lang w:val="en-GB"/>
        </w:rPr>
      </w:pPr>
      <w:r>
        <w:rPr>
          <w:rFonts w:ascii="Times New Roman" w:hAnsi="Times New Roman" w:cs="Times New Roman"/>
          <w:sz w:val="24"/>
          <w:szCs w:val="24"/>
        </w:rPr>
        <w:tab/>
      </w:r>
      <w:r w:rsidR="00565227">
        <w:rPr>
          <w:rFonts w:ascii="Times New Roman" w:hAnsi="Times New Roman" w:cs="Times New Roman"/>
          <w:sz w:val="24"/>
          <w:szCs w:val="24"/>
        </w:rPr>
        <w:t>In additional exploratory analyses we found that the personal costs for the participants</w:t>
      </w:r>
      <w:r w:rsidR="00565227" w:rsidRPr="00EE0016">
        <w:rPr>
          <w:rFonts w:ascii="Times New Roman" w:hAnsi="Times New Roman" w:cs="Times New Roman"/>
          <w:sz w:val="24"/>
          <w:szCs w:val="24"/>
        </w:rPr>
        <w:t xml:space="preserve"> are significantly higher in the continuous conditions than in the step-level conditions </w:t>
      </w:r>
      <w:r w:rsidR="00565227" w:rsidRPr="00EE0016">
        <w:rPr>
          <w:rFonts w:ascii="Times New Roman" w:hAnsi="Times New Roman" w:cs="Times New Roman"/>
          <w:iCs/>
          <w:sz w:val="24"/>
          <w:szCs w:val="24"/>
        </w:rPr>
        <w:t>(</w:t>
      </w:r>
      <w:r w:rsidR="00442D7C" w:rsidRPr="00EE0016">
        <w:rPr>
          <w:rFonts w:ascii="Times New Roman" w:hAnsi="Times New Roman" w:cs="Times New Roman"/>
          <w:i/>
          <w:sz w:val="24"/>
          <w:szCs w:val="24"/>
        </w:rPr>
        <w:t>M</w:t>
      </w:r>
      <w:r w:rsidR="00442D7C">
        <w:rPr>
          <w:rFonts w:ascii="Times New Roman" w:hAnsi="Times New Roman" w:cs="Times New Roman"/>
          <w:i/>
          <w:sz w:val="24"/>
          <w:szCs w:val="24"/>
          <w:vertAlign w:val="subscript"/>
        </w:rPr>
        <w:t xml:space="preserve">cont </w:t>
      </w:r>
      <w:r w:rsidR="00442D7C">
        <w:rPr>
          <w:rFonts w:ascii="Times New Roman" w:hAnsi="Times New Roman" w:cs="Times New Roman"/>
          <w:sz w:val="24"/>
          <w:szCs w:val="24"/>
        </w:rPr>
        <w:t xml:space="preserve">= 55.6, </w:t>
      </w:r>
      <w:r w:rsidR="00442D7C" w:rsidRPr="00E42F96">
        <w:rPr>
          <w:rFonts w:ascii="Times New Roman" w:hAnsi="Times New Roman" w:cs="Times New Roman"/>
          <w:i/>
          <w:sz w:val="24"/>
          <w:szCs w:val="24"/>
        </w:rPr>
        <w:t>SD</w:t>
      </w:r>
      <w:r w:rsidR="00442D7C" w:rsidRPr="00E42F96">
        <w:rPr>
          <w:rFonts w:ascii="Times New Roman" w:hAnsi="Times New Roman" w:cs="Times New Roman"/>
          <w:i/>
          <w:sz w:val="24"/>
          <w:szCs w:val="24"/>
          <w:vertAlign w:val="subscript"/>
        </w:rPr>
        <w:t>cont</w:t>
      </w:r>
      <w:r w:rsidR="00442D7C">
        <w:rPr>
          <w:rFonts w:ascii="Times New Roman" w:hAnsi="Times New Roman" w:cs="Times New Roman"/>
          <w:sz w:val="24"/>
          <w:szCs w:val="24"/>
        </w:rPr>
        <w:t xml:space="preserve"> = 9.1; </w:t>
      </w:r>
      <w:r w:rsidR="00442D7C" w:rsidRPr="00EE0016">
        <w:rPr>
          <w:rFonts w:ascii="Times New Roman" w:hAnsi="Times New Roman" w:cs="Times New Roman"/>
          <w:i/>
          <w:sz w:val="24"/>
          <w:szCs w:val="24"/>
        </w:rPr>
        <w:t>M</w:t>
      </w:r>
      <w:r w:rsidR="00442D7C">
        <w:rPr>
          <w:rFonts w:ascii="Times New Roman" w:hAnsi="Times New Roman" w:cs="Times New Roman"/>
          <w:i/>
          <w:sz w:val="24"/>
          <w:szCs w:val="24"/>
          <w:vertAlign w:val="subscript"/>
        </w:rPr>
        <w:t xml:space="preserve">SL </w:t>
      </w:r>
      <w:r w:rsidR="00442D7C">
        <w:rPr>
          <w:rFonts w:ascii="Times New Roman" w:hAnsi="Times New Roman" w:cs="Times New Roman"/>
          <w:sz w:val="24"/>
          <w:szCs w:val="24"/>
        </w:rPr>
        <w:t xml:space="preserve">= 43.8, </w:t>
      </w:r>
      <w:r w:rsidR="00442D7C" w:rsidRPr="00E42F96">
        <w:rPr>
          <w:rFonts w:ascii="Times New Roman" w:hAnsi="Times New Roman" w:cs="Times New Roman"/>
          <w:i/>
          <w:sz w:val="24"/>
          <w:szCs w:val="24"/>
        </w:rPr>
        <w:t>SD</w:t>
      </w:r>
      <w:r w:rsidR="00442D7C" w:rsidRPr="00E42F96">
        <w:rPr>
          <w:rFonts w:ascii="Times New Roman" w:hAnsi="Times New Roman" w:cs="Times New Roman"/>
          <w:i/>
          <w:sz w:val="24"/>
          <w:szCs w:val="24"/>
          <w:vertAlign w:val="subscript"/>
        </w:rPr>
        <w:t>SL</w:t>
      </w:r>
      <w:r w:rsidR="00442D7C" w:rsidRPr="00E42F96">
        <w:rPr>
          <w:rFonts w:ascii="Times New Roman" w:hAnsi="Times New Roman" w:cs="Times New Roman"/>
          <w:sz w:val="24"/>
          <w:szCs w:val="24"/>
          <w:vertAlign w:val="subscript"/>
        </w:rPr>
        <w:t xml:space="preserve"> </w:t>
      </w:r>
      <w:r w:rsidR="00442D7C">
        <w:rPr>
          <w:rFonts w:ascii="Times New Roman" w:hAnsi="Times New Roman" w:cs="Times New Roman"/>
          <w:sz w:val="24"/>
          <w:szCs w:val="24"/>
        </w:rPr>
        <w:t xml:space="preserve">= 25.8; </w:t>
      </w:r>
      <w:r w:rsidR="00565227" w:rsidRPr="00EE0016">
        <w:rPr>
          <w:rFonts w:ascii="Times New Roman" w:hAnsi="Times New Roman" w:cs="Times New Roman"/>
          <w:i/>
          <w:iCs/>
          <w:sz w:val="24"/>
          <w:szCs w:val="24"/>
        </w:rPr>
        <w:t>F</w:t>
      </w:r>
      <w:r w:rsidR="00565227" w:rsidRPr="00EE0016">
        <w:rPr>
          <w:rFonts w:ascii="Times New Roman" w:hAnsi="Times New Roman" w:cs="Times New Roman"/>
          <w:iCs/>
          <w:sz w:val="24"/>
          <w:szCs w:val="24"/>
        </w:rPr>
        <w:t xml:space="preserve">(1, 3401) = 48.52, </w:t>
      </w:r>
      <w:r w:rsidR="00565227" w:rsidRPr="00EE0016">
        <w:rPr>
          <w:rFonts w:ascii="Times New Roman" w:hAnsi="Times New Roman" w:cs="Times New Roman"/>
          <w:i/>
          <w:iCs/>
          <w:sz w:val="24"/>
          <w:szCs w:val="24"/>
        </w:rPr>
        <w:t xml:space="preserve">p </w:t>
      </w:r>
      <w:r w:rsidR="00565227" w:rsidRPr="00EE0016">
        <w:rPr>
          <w:rFonts w:ascii="Times New Roman" w:hAnsi="Times New Roman" w:cs="Times New Roman"/>
          <w:iCs/>
          <w:sz w:val="24"/>
          <w:szCs w:val="24"/>
        </w:rPr>
        <w:t>&lt; .001)</w:t>
      </w:r>
      <w:r w:rsidR="00EA1AF5">
        <w:rPr>
          <w:rFonts w:ascii="Times New Roman" w:hAnsi="Times New Roman" w:cs="Times New Roman"/>
          <w:iCs/>
          <w:sz w:val="24"/>
          <w:szCs w:val="24"/>
        </w:rPr>
        <w:t>, meaning that overall welfare was higher in the step-level games</w:t>
      </w:r>
      <w:r w:rsidR="00565227" w:rsidRPr="00EE0016">
        <w:rPr>
          <w:rFonts w:ascii="Times New Roman" w:hAnsi="Times New Roman" w:cs="Times New Roman"/>
          <w:iCs/>
          <w:sz w:val="24"/>
          <w:szCs w:val="24"/>
        </w:rPr>
        <w:t>.</w:t>
      </w:r>
      <w:r w:rsidR="00565227">
        <w:rPr>
          <w:rFonts w:ascii="Times New Roman" w:hAnsi="Times New Roman" w:cs="Times New Roman"/>
          <w:iCs/>
          <w:sz w:val="24"/>
          <w:szCs w:val="24"/>
        </w:rPr>
        <w:t xml:space="preserve"> Percentage defection </w:t>
      </w:r>
      <w:r w:rsidR="005904BB">
        <w:rPr>
          <w:rFonts w:ascii="Times New Roman" w:hAnsi="Times New Roman" w:cs="Times New Roman"/>
          <w:iCs/>
          <w:sz w:val="24"/>
          <w:szCs w:val="24"/>
        </w:rPr>
        <w:t>was</w:t>
      </w:r>
      <w:r w:rsidR="00565227">
        <w:rPr>
          <w:rFonts w:ascii="Times New Roman" w:hAnsi="Times New Roman" w:cs="Times New Roman"/>
          <w:iCs/>
          <w:sz w:val="24"/>
          <w:szCs w:val="24"/>
        </w:rPr>
        <w:t xml:space="preserve"> not influence</w:t>
      </w:r>
      <w:r w:rsidR="00B87FCF">
        <w:rPr>
          <w:rFonts w:ascii="Times New Roman" w:hAnsi="Times New Roman" w:cs="Times New Roman"/>
          <w:iCs/>
          <w:sz w:val="24"/>
          <w:szCs w:val="24"/>
        </w:rPr>
        <w:t>d</w:t>
      </w:r>
      <w:r w:rsidR="00565227">
        <w:rPr>
          <w:rFonts w:ascii="Times New Roman" w:hAnsi="Times New Roman" w:cs="Times New Roman"/>
          <w:iCs/>
          <w:sz w:val="24"/>
          <w:szCs w:val="24"/>
        </w:rPr>
        <w:t xml:space="preserve"> by endowment level </w:t>
      </w:r>
      <w:r w:rsidR="00565227" w:rsidRPr="00EE0016">
        <w:rPr>
          <w:rFonts w:ascii="Times New Roman" w:hAnsi="Times New Roman" w:cs="Times New Roman"/>
          <w:sz w:val="24"/>
          <w:szCs w:val="24"/>
        </w:rPr>
        <w:t>(</w:t>
      </w:r>
      <w:r w:rsidR="00565227" w:rsidRPr="00EE0016">
        <w:rPr>
          <w:rFonts w:ascii="Times New Roman" w:hAnsi="Times New Roman" w:cs="Times New Roman"/>
          <w:i/>
          <w:iCs/>
          <w:sz w:val="24"/>
          <w:szCs w:val="24"/>
        </w:rPr>
        <w:t>F</w:t>
      </w:r>
      <w:r w:rsidR="00565227" w:rsidRPr="00EE0016">
        <w:rPr>
          <w:rFonts w:ascii="Times New Roman" w:hAnsi="Times New Roman" w:cs="Times New Roman"/>
          <w:iCs/>
          <w:sz w:val="24"/>
          <w:szCs w:val="24"/>
        </w:rPr>
        <w:t xml:space="preserve">(1, 1511) = 0.07, </w:t>
      </w:r>
      <w:r w:rsidR="00565227" w:rsidRPr="00EE0016">
        <w:rPr>
          <w:rFonts w:ascii="Times New Roman" w:hAnsi="Times New Roman" w:cs="Times New Roman"/>
          <w:i/>
          <w:iCs/>
          <w:sz w:val="24"/>
          <w:szCs w:val="24"/>
        </w:rPr>
        <w:t xml:space="preserve">p </w:t>
      </w:r>
      <w:r w:rsidR="00565227" w:rsidRPr="00EE0016">
        <w:rPr>
          <w:rFonts w:ascii="Times New Roman" w:hAnsi="Times New Roman" w:cs="Times New Roman"/>
          <w:iCs/>
          <w:sz w:val="24"/>
          <w:szCs w:val="24"/>
        </w:rPr>
        <w:t>= .91)</w:t>
      </w:r>
      <w:r w:rsidR="00565227">
        <w:rPr>
          <w:rFonts w:ascii="Times New Roman" w:hAnsi="Times New Roman" w:cs="Times New Roman"/>
          <w:iCs/>
          <w:sz w:val="24"/>
          <w:szCs w:val="24"/>
        </w:rPr>
        <w:t xml:space="preserve">, but absolute defection </w:t>
      </w:r>
      <w:r w:rsidR="005904BB">
        <w:rPr>
          <w:rFonts w:ascii="Times New Roman" w:hAnsi="Times New Roman" w:cs="Times New Roman"/>
          <w:iCs/>
          <w:sz w:val="24"/>
          <w:szCs w:val="24"/>
        </w:rPr>
        <w:t>was</w:t>
      </w:r>
      <w:r w:rsidR="00565227" w:rsidRPr="00EE0016">
        <w:rPr>
          <w:rFonts w:ascii="Times New Roman" w:hAnsi="Times New Roman" w:cs="Times New Roman"/>
          <w:sz w:val="24"/>
          <w:szCs w:val="24"/>
        </w:rPr>
        <w:t xml:space="preserve"> </w:t>
      </w:r>
      <w:r w:rsidR="00565227" w:rsidRPr="00EE0016">
        <w:rPr>
          <w:rFonts w:ascii="Times New Roman" w:hAnsi="Times New Roman" w:cs="Times New Roman"/>
          <w:iCs/>
          <w:sz w:val="24"/>
          <w:szCs w:val="24"/>
        </w:rPr>
        <w:t>(</w:t>
      </w:r>
      <w:r w:rsidR="00565227" w:rsidRPr="00EE0016">
        <w:rPr>
          <w:rFonts w:ascii="Times New Roman" w:hAnsi="Times New Roman" w:cs="Times New Roman"/>
          <w:i/>
          <w:iCs/>
          <w:sz w:val="24"/>
          <w:szCs w:val="24"/>
        </w:rPr>
        <w:t>F</w:t>
      </w:r>
      <w:r w:rsidR="00565227" w:rsidRPr="00EE0016">
        <w:rPr>
          <w:rFonts w:ascii="Times New Roman" w:hAnsi="Times New Roman" w:cs="Times New Roman"/>
          <w:iCs/>
          <w:sz w:val="24"/>
          <w:szCs w:val="24"/>
        </w:rPr>
        <w:t xml:space="preserve">(1, 1511) = 113.66, </w:t>
      </w:r>
      <w:r w:rsidR="00565227" w:rsidRPr="00EE0016">
        <w:rPr>
          <w:rFonts w:ascii="Times New Roman" w:hAnsi="Times New Roman" w:cs="Times New Roman"/>
          <w:i/>
          <w:iCs/>
          <w:sz w:val="24"/>
          <w:szCs w:val="24"/>
        </w:rPr>
        <w:t xml:space="preserve">p </w:t>
      </w:r>
      <w:r w:rsidR="00565227" w:rsidRPr="00EE0016">
        <w:rPr>
          <w:rFonts w:ascii="Times New Roman" w:hAnsi="Times New Roman" w:cs="Times New Roman"/>
          <w:iCs/>
          <w:sz w:val="24"/>
          <w:szCs w:val="24"/>
        </w:rPr>
        <w:t>&lt; .001)</w:t>
      </w:r>
      <w:r w:rsidR="00565227">
        <w:rPr>
          <w:rFonts w:ascii="Times New Roman" w:hAnsi="Times New Roman" w:cs="Times New Roman"/>
          <w:sz w:val="24"/>
          <w:szCs w:val="24"/>
        </w:rPr>
        <w:t xml:space="preserve">. </w:t>
      </w:r>
      <w:r w:rsidR="005904BB">
        <w:rPr>
          <w:rFonts w:ascii="Times New Roman" w:hAnsi="Times New Roman" w:cs="Times New Roman"/>
          <w:sz w:val="24"/>
          <w:szCs w:val="24"/>
        </w:rPr>
        <w:t xml:space="preserve">This means that individuals with a larger endowment of pollution tended to pollute more in absolute terms but not relative terms. </w:t>
      </w:r>
      <w:r w:rsidR="00BE503B">
        <w:rPr>
          <w:rFonts w:ascii="Times New Roman" w:hAnsi="Times New Roman" w:cs="Times New Roman"/>
          <w:sz w:val="24"/>
          <w:szCs w:val="24"/>
        </w:rPr>
        <w:t>More analyses</w:t>
      </w:r>
      <w:r w:rsidR="00565227">
        <w:rPr>
          <w:rFonts w:ascii="Times New Roman" w:hAnsi="Times New Roman" w:cs="Times New Roman"/>
          <w:sz w:val="24"/>
          <w:szCs w:val="24"/>
        </w:rPr>
        <w:t xml:space="preserve"> and results</w:t>
      </w:r>
      <w:r w:rsidR="00BE503B">
        <w:rPr>
          <w:rFonts w:ascii="Times New Roman" w:hAnsi="Times New Roman" w:cs="Times New Roman"/>
          <w:sz w:val="24"/>
          <w:szCs w:val="24"/>
        </w:rPr>
        <w:t xml:space="preserve"> can be found in </w:t>
      </w:r>
      <w:r w:rsidR="00565227">
        <w:rPr>
          <w:rFonts w:ascii="Times New Roman" w:hAnsi="Times New Roman" w:cs="Times New Roman"/>
          <w:sz w:val="24"/>
          <w:szCs w:val="24"/>
        </w:rPr>
        <w:t>Appendix E</w:t>
      </w:r>
      <w:r w:rsidR="00B87FCF">
        <w:rPr>
          <w:rFonts w:ascii="Times New Roman" w:hAnsi="Times New Roman" w:cs="Times New Roman"/>
          <w:sz w:val="24"/>
          <w:szCs w:val="24"/>
        </w:rPr>
        <w:t>,</w:t>
      </w:r>
      <w:r w:rsidR="00565227">
        <w:rPr>
          <w:rFonts w:ascii="Times New Roman" w:hAnsi="Times New Roman" w:cs="Times New Roman"/>
          <w:sz w:val="24"/>
          <w:szCs w:val="24"/>
        </w:rPr>
        <w:t xml:space="preserve"> </w:t>
      </w:r>
      <w:r w:rsidR="00B87FCF">
        <w:rPr>
          <w:rFonts w:ascii="Times New Roman" w:hAnsi="Times New Roman" w:cs="Times New Roman"/>
          <w:sz w:val="24"/>
          <w:szCs w:val="24"/>
        </w:rPr>
        <w:t>where we</w:t>
      </w:r>
      <w:r w:rsidR="009556C3">
        <w:rPr>
          <w:rFonts w:ascii="Times New Roman" w:hAnsi="Times New Roman" w:cs="Times New Roman"/>
          <w:sz w:val="24"/>
          <w:szCs w:val="24"/>
        </w:rPr>
        <w:t xml:space="preserve"> also report group effects </w:t>
      </w:r>
      <w:r w:rsidR="00B87FCF">
        <w:rPr>
          <w:rFonts w:ascii="Times New Roman" w:hAnsi="Times New Roman" w:cs="Times New Roman"/>
          <w:sz w:val="24"/>
          <w:szCs w:val="24"/>
        </w:rPr>
        <w:t>such as</w:t>
      </w:r>
      <w:r w:rsidR="009556C3">
        <w:rPr>
          <w:rFonts w:ascii="Times New Roman" w:hAnsi="Times New Roman" w:cs="Times New Roman"/>
          <w:sz w:val="24"/>
          <w:szCs w:val="24"/>
        </w:rPr>
        <w:t xml:space="preserve"> the influence of the previous round and the influence of starting a new block with a new group. </w:t>
      </w:r>
      <w:bookmarkStart w:id="30" w:name="_Toc434148158"/>
      <w:bookmarkStart w:id="31" w:name="_Toc453919447"/>
    </w:p>
    <w:p w14:paraId="786F1E06" w14:textId="67BAB868" w:rsidR="003154EB" w:rsidRPr="009A623F" w:rsidRDefault="00A66030" w:rsidP="009A623F">
      <w:pPr>
        <w:pStyle w:val="Heading2"/>
        <w:spacing w:after="120" w:line="480" w:lineRule="auto"/>
        <w:jc w:val="center"/>
        <w:rPr>
          <w:rFonts w:ascii="Times New Roman" w:hAnsi="Times New Roman" w:cs="Times New Roman"/>
          <w:color w:val="auto"/>
          <w:sz w:val="24"/>
          <w:szCs w:val="24"/>
        </w:rPr>
      </w:pPr>
      <w:r w:rsidRPr="009A623F">
        <w:rPr>
          <w:rFonts w:ascii="Times New Roman" w:hAnsi="Times New Roman" w:cs="Times New Roman"/>
          <w:color w:val="auto"/>
          <w:sz w:val="24"/>
          <w:szCs w:val="24"/>
        </w:rPr>
        <w:t xml:space="preserve">4. </w:t>
      </w:r>
      <w:r w:rsidR="003154EB" w:rsidRPr="009A623F">
        <w:rPr>
          <w:rFonts w:ascii="Times New Roman" w:hAnsi="Times New Roman" w:cs="Times New Roman"/>
          <w:color w:val="auto"/>
          <w:sz w:val="24"/>
          <w:szCs w:val="24"/>
        </w:rPr>
        <w:t>Discussion and conclusions</w:t>
      </w:r>
      <w:bookmarkEnd w:id="30"/>
      <w:bookmarkEnd w:id="31"/>
    </w:p>
    <w:p w14:paraId="7ABACF0B" w14:textId="63CB3ED0" w:rsidR="000D3DBD" w:rsidRPr="00EE0016" w:rsidRDefault="000D3DBD" w:rsidP="00685E2D">
      <w:pPr>
        <w:pStyle w:val="Heading2"/>
        <w:spacing w:after="120" w:line="480" w:lineRule="auto"/>
        <w:rPr>
          <w:rFonts w:ascii="Times New Roman" w:hAnsi="Times New Roman" w:cs="Times New Roman"/>
          <w:color w:val="auto"/>
          <w:sz w:val="24"/>
          <w:szCs w:val="24"/>
        </w:rPr>
      </w:pPr>
      <w:bookmarkStart w:id="32" w:name="_Toc453919448"/>
      <w:r w:rsidRPr="00EE0016">
        <w:rPr>
          <w:rFonts w:ascii="Times New Roman" w:hAnsi="Times New Roman" w:cs="Times New Roman"/>
          <w:color w:val="auto"/>
          <w:sz w:val="24"/>
          <w:szCs w:val="24"/>
        </w:rPr>
        <w:t>4.1 Discussion of the results</w:t>
      </w:r>
      <w:bookmarkEnd w:id="32"/>
    </w:p>
    <w:p w14:paraId="0B6A25D7" w14:textId="48079EF3" w:rsidR="005D04C8" w:rsidRPr="00EE0016" w:rsidRDefault="000D3DBD" w:rsidP="00685E2D">
      <w:pPr>
        <w:pStyle w:val="Heading3"/>
        <w:spacing w:after="120" w:line="480" w:lineRule="auto"/>
        <w:rPr>
          <w:rFonts w:ascii="Times New Roman" w:hAnsi="Times New Roman" w:cs="Times New Roman"/>
          <w:color w:val="auto"/>
          <w:sz w:val="24"/>
          <w:szCs w:val="24"/>
        </w:rPr>
      </w:pPr>
      <w:bookmarkStart w:id="33" w:name="_Toc453919449"/>
      <w:r w:rsidRPr="00EE0016">
        <w:rPr>
          <w:rFonts w:ascii="Times New Roman" w:hAnsi="Times New Roman" w:cs="Times New Roman"/>
          <w:color w:val="auto"/>
          <w:sz w:val="24"/>
          <w:szCs w:val="24"/>
        </w:rPr>
        <w:t>4</w:t>
      </w:r>
      <w:r w:rsidR="005D04C8" w:rsidRPr="00EE0016">
        <w:rPr>
          <w:rFonts w:ascii="Times New Roman" w:hAnsi="Times New Roman" w:cs="Times New Roman"/>
          <w:color w:val="auto"/>
          <w:sz w:val="24"/>
          <w:szCs w:val="24"/>
        </w:rPr>
        <w:t>.1</w:t>
      </w:r>
      <w:r w:rsidRPr="00EE0016">
        <w:rPr>
          <w:rFonts w:ascii="Times New Roman" w:hAnsi="Times New Roman" w:cs="Times New Roman"/>
          <w:color w:val="auto"/>
          <w:sz w:val="24"/>
          <w:szCs w:val="24"/>
        </w:rPr>
        <w:t>.1</w:t>
      </w:r>
      <w:r w:rsidR="005D04C8" w:rsidRPr="00EE0016">
        <w:rPr>
          <w:rFonts w:ascii="Times New Roman" w:hAnsi="Times New Roman" w:cs="Times New Roman"/>
          <w:color w:val="auto"/>
          <w:sz w:val="24"/>
          <w:szCs w:val="24"/>
        </w:rPr>
        <w:t xml:space="preserve"> Continuous versus step-level</w:t>
      </w:r>
      <w:bookmarkEnd w:id="33"/>
      <w:r w:rsidR="00A66030" w:rsidRPr="00EE0016">
        <w:rPr>
          <w:rFonts w:ascii="Times New Roman" w:hAnsi="Times New Roman" w:cs="Times New Roman"/>
          <w:color w:val="auto"/>
          <w:sz w:val="24"/>
          <w:szCs w:val="24"/>
        </w:rPr>
        <w:t>.</w:t>
      </w:r>
      <w:r w:rsidR="005D04C8" w:rsidRPr="00EE0016">
        <w:rPr>
          <w:rFonts w:ascii="Times New Roman" w:hAnsi="Times New Roman" w:cs="Times New Roman"/>
          <w:color w:val="auto"/>
          <w:sz w:val="24"/>
          <w:szCs w:val="24"/>
        </w:rPr>
        <w:t xml:space="preserve"> </w:t>
      </w:r>
    </w:p>
    <w:p w14:paraId="2B2601BC" w14:textId="3E5F6EA2" w:rsidR="00A04A2B" w:rsidRPr="00EE0016" w:rsidRDefault="00494275" w:rsidP="00685E2D">
      <w:pPr>
        <w:spacing w:after="120" w:line="480" w:lineRule="auto"/>
        <w:rPr>
          <w:rFonts w:ascii="Times New Roman" w:hAnsi="Times New Roman" w:cs="Times New Roman"/>
          <w:sz w:val="24"/>
          <w:szCs w:val="24"/>
        </w:rPr>
      </w:pPr>
      <w:r>
        <w:rPr>
          <w:rFonts w:ascii="Times New Roman" w:hAnsi="Times New Roman" w:cs="Times New Roman"/>
          <w:sz w:val="24"/>
          <w:szCs w:val="24"/>
        </w:rPr>
        <w:tab/>
      </w:r>
      <w:r w:rsidR="009633EA" w:rsidRPr="00EE0016">
        <w:rPr>
          <w:rFonts w:ascii="Times New Roman" w:hAnsi="Times New Roman" w:cs="Times New Roman"/>
          <w:sz w:val="24"/>
          <w:szCs w:val="24"/>
        </w:rPr>
        <w:t xml:space="preserve">In line with our hypothesis </w:t>
      </w:r>
      <w:r w:rsidR="009B17A4" w:rsidRPr="00EE0016">
        <w:rPr>
          <w:rFonts w:ascii="Times New Roman" w:hAnsi="Times New Roman" w:cs="Times New Roman"/>
          <w:sz w:val="24"/>
          <w:szCs w:val="24"/>
        </w:rPr>
        <w:t>individuals and groups</w:t>
      </w:r>
      <w:r w:rsidR="009633EA" w:rsidRPr="00EE0016">
        <w:rPr>
          <w:rFonts w:ascii="Times New Roman" w:hAnsi="Times New Roman" w:cs="Times New Roman"/>
          <w:sz w:val="24"/>
          <w:szCs w:val="24"/>
        </w:rPr>
        <w:t xml:space="preserve"> defect more in a continuous social dilemma than in a step-level social dilemma, which means our first hypothesis was confirmed. In the introduction we listed three potential reasons for defection to be lower in the step-level game: </w:t>
      </w:r>
      <w:r w:rsidR="009B17A4" w:rsidRPr="00EE0016">
        <w:rPr>
          <w:rFonts w:ascii="Times New Roman" w:hAnsi="Times New Roman" w:cs="Times New Roman"/>
          <w:sz w:val="24"/>
          <w:szCs w:val="24"/>
        </w:rPr>
        <w:t xml:space="preserve">individuals </w:t>
      </w:r>
      <w:r w:rsidR="009633EA" w:rsidRPr="00EE0016">
        <w:rPr>
          <w:rFonts w:ascii="Times New Roman" w:hAnsi="Times New Roman" w:cs="Times New Roman"/>
          <w:sz w:val="24"/>
          <w:szCs w:val="24"/>
        </w:rPr>
        <w:t>have a target, and are therefore less dependent on personal ideas about fairness</w:t>
      </w:r>
      <w:r w:rsidR="005305A3" w:rsidRPr="00EE0016">
        <w:rPr>
          <w:rFonts w:ascii="Times New Roman" w:hAnsi="Times New Roman" w:cs="Times New Roman"/>
          <w:sz w:val="24"/>
          <w:szCs w:val="24"/>
        </w:rPr>
        <w:t xml:space="preserve"> </w:t>
      </w:r>
      <w:r w:rsidR="00945B94" w:rsidRPr="00EE0016">
        <w:rPr>
          <w:rFonts w:ascii="Times New Roman" w:hAnsi="Times New Roman" w:cs="Times New Roman"/>
          <w:sz w:val="24"/>
          <w:szCs w:val="24"/>
        </w:rPr>
        <w:fldChar w:fldCharType="begin" w:fldLock="1"/>
      </w:r>
      <w:r w:rsidR="00945B94" w:rsidRPr="00EE0016">
        <w:rPr>
          <w:rFonts w:ascii="Times New Roman" w:hAnsi="Times New Roman" w:cs="Times New Roman"/>
          <w:sz w:val="24"/>
          <w:szCs w:val="24"/>
        </w:rPr>
        <w:instrText>ADDIN CSL_CITATION { "citationItems" : [ { "id" : "ITEM-1", "itemData" : { "ISSN" : "1939-1315", "author" : [ { "dropping-particle" : "", "family" : "Dijk", "given" : "Eric", "non-dropping-particle" : "van", "parse-names" : false, "suffix" : "" }, { "dropping-particle" : "", "family" : "Kwaadsteniet", "given" : "Erik W", "non-dropping-particle" : "de", "parse-names" : false, "suffix" : "" }, { "dropping-particle" : "", "family" : "Cremer", "given" : "David", "non-dropping-particle" : "De", "parse-names" : false, "suffix" : "" } ], "container-title" : "Journal of personality and social psychology", "id" : "ITEM-1", "issue" : "3", "issued" : { "date-parts" : [ [ "2009" ] ] }, "page" : "665", "publisher" : "American Psychological Association", "title" : "Tacit coordination in social dilemmas: the importance of having a common understanding.", "type" : "article-journal", "volume" : "96" }, "uris" : [ "http://www.mendeley.com/documents/?uuid=b6b696f7-8bbd-45e5-aa44-034ec59f5472" ] } ], "mendeley" : { "formattedCitation" : "(van Dijk et al., 2009)", "plainTextFormattedCitation" : "(van Dijk et al., 2009)", "previouslyFormattedCitation" : "(van Dijk et al., 2009)" }, "properties" : { "noteIndex" : 0 }, "schema" : "https://github.com/citation-style-language/schema/raw/master/csl-citation.json" }</w:instrText>
      </w:r>
      <w:r w:rsidR="00945B94" w:rsidRPr="00EE0016">
        <w:rPr>
          <w:rFonts w:ascii="Times New Roman" w:hAnsi="Times New Roman" w:cs="Times New Roman"/>
          <w:sz w:val="24"/>
          <w:szCs w:val="24"/>
        </w:rPr>
        <w:fldChar w:fldCharType="separate"/>
      </w:r>
      <w:r w:rsidR="00945B94" w:rsidRPr="00EE0016">
        <w:rPr>
          <w:rFonts w:ascii="Times New Roman" w:hAnsi="Times New Roman" w:cs="Times New Roman"/>
          <w:noProof/>
          <w:sz w:val="24"/>
          <w:szCs w:val="24"/>
        </w:rPr>
        <w:t>(</w:t>
      </w:r>
      <w:r w:rsidR="00276D5A">
        <w:rPr>
          <w:rFonts w:ascii="Times New Roman" w:hAnsi="Times New Roman" w:cs="Times New Roman"/>
          <w:noProof/>
          <w:sz w:val="24"/>
          <w:szCs w:val="24"/>
        </w:rPr>
        <w:t>V</w:t>
      </w:r>
      <w:r w:rsidR="00945B94" w:rsidRPr="00EE0016">
        <w:rPr>
          <w:rFonts w:ascii="Times New Roman" w:hAnsi="Times New Roman" w:cs="Times New Roman"/>
          <w:noProof/>
          <w:sz w:val="24"/>
          <w:szCs w:val="24"/>
        </w:rPr>
        <w:t>an Dijk et al., 2009)</w:t>
      </w:r>
      <w:r w:rsidR="00945B94" w:rsidRPr="00EE0016">
        <w:rPr>
          <w:rFonts w:ascii="Times New Roman" w:hAnsi="Times New Roman" w:cs="Times New Roman"/>
          <w:sz w:val="24"/>
          <w:szCs w:val="24"/>
        </w:rPr>
        <w:fldChar w:fldCharType="end"/>
      </w:r>
      <w:r w:rsidR="009633EA" w:rsidRPr="00EE0016">
        <w:rPr>
          <w:rFonts w:ascii="Times New Roman" w:hAnsi="Times New Roman" w:cs="Times New Roman"/>
          <w:sz w:val="24"/>
          <w:szCs w:val="24"/>
        </w:rPr>
        <w:t>; contributing can be in a person’s self-interest in the step-level dilemma if his or her contribution is critical for reaching the threshold, and the optimal solution</w:t>
      </w:r>
      <w:r w:rsidR="00970556" w:rsidRPr="00EE0016">
        <w:rPr>
          <w:rFonts w:ascii="Times New Roman" w:hAnsi="Times New Roman" w:cs="Times New Roman"/>
          <w:sz w:val="24"/>
          <w:szCs w:val="24"/>
        </w:rPr>
        <w:t xml:space="preserve"> in which the contribution threshold has just been reached</w:t>
      </w:r>
      <w:r w:rsidR="009633EA" w:rsidRPr="00EE0016">
        <w:rPr>
          <w:rFonts w:ascii="Times New Roman" w:hAnsi="Times New Roman" w:cs="Times New Roman"/>
          <w:sz w:val="24"/>
          <w:szCs w:val="24"/>
        </w:rPr>
        <w:t xml:space="preserve"> is a Nash equilibrium in the step-level game, but not in the continuous game</w:t>
      </w:r>
      <w:r w:rsidR="00945B94" w:rsidRPr="00EE0016">
        <w:rPr>
          <w:rFonts w:ascii="Times New Roman" w:hAnsi="Times New Roman" w:cs="Times New Roman"/>
          <w:sz w:val="24"/>
          <w:szCs w:val="24"/>
        </w:rPr>
        <w:t xml:space="preserve"> </w:t>
      </w:r>
      <w:r w:rsidR="00945B94" w:rsidRPr="00EE0016">
        <w:rPr>
          <w:rFonts w:ascii="Times New Roman" w:hAnsi="Times New Roman" w:cs="Times New Roman"/>
          <w:sz w:val="24"/>
          <w:szCs w:val="24"/>
        </w:rPr>
        <w:fldChar w:fldCharType="begin" w:fldLock="1"/>
      </w:r>
      <w:r w:rsidR="00225A27">
        <w:rPr>
          <w:rFonts w:ascii="Times New Roman" w:hAnsi="Times New Roman" w:cs="Times New Roman"/>
          <w:sz w:val="24"/>
          <w:szCs w:val="24"/>
        </w:rPr>
        <w:instrText>ADDIN CSL_CITATION { "citationItems" : [ { "id" : "ITEM-1", "itemData" : { "ISSN" : "1088-8683", "abstract" : "Conflicts between individual and collective interests are ubiquitous in social life. Experimental studies have investigated the resolution of such conflicts using public goods games with either continuous or step-level payoff functions. Game theory and social interdependence theory identify consequential differences between these two types of games. Continuous function games are prime examples of social dilemmas because they always contain a conflict between individual and collective interests, whereas step-level games can be construed as social coordination games. Step-level games often provide opportunities for coordinated solutions that benefit both the collective and the individuals. For this and other reasons, the authors conclude that one cannot safely generalize results obtained from step-level to continuous-form games (or vice versa). Finally, the authors identify specific characteristics of the payoff function in public goods games that conceptually mark the transition from a pure dilemma to a coordination problem nested within a dilemma.", "author" : [ { "dropping-particle" : "", "family" : "Abele", "given" : "Susanne", "non-dropping-particle" : "", "parse-names" : false, "suffix" : "" }, { "dropping-particle" : "", "family" : "Stasser", "given" : "Garold", "non-dropping-particle" : "", "parse-names" : false, "suffix" : "" }, { "dropping-particle" : "", "family" : "Chartier", "given" : "Christopher", "non-dropping-particle" : "", "parse-names" : false, "suffix" : "" } ], "container-title" : "Personality and Social Psychology Review", "id" : "ITEM-1", "issue" : "4", "issued" : { "date-parts" : [ [ "2010" ] ] }, "note" : "Shows that results from continuous public good games cannot always be generalized to step-level games.\nVery nice description of both types of games", "page" : "385-401", "publisher" : "SAGE Publications", "title" : "Conflict and coordination in the provision of public goods: A conceptual analysis of continuous and step-level games", "type" : "article-journal", "volume" : "14" }, "uris" : [ "http://www.mendeley.com/documents/?uuid=dfd8924e-93d0-490d-a2fe-32791a853acb" ] } ], "mendeley" : { "formattedCitation" : "(Abele et al., 2010)", "plainTextFormattedCitation" : "(Abele et al., 2010)", "previouslyFormattedCitation" : "(Abele et al., 2010)" }, "properties" : { "noteIndex" : 0 }, "schema" : "https://github.com/citation-style-language/schema/raw/master/csl-citation.json" }</w:instrText>
      </w:r>
      <w:r w:rsidR="00945B94" w:rsidRPr="00EE0016">
        <w:rPr>
          <w:rFonts w:ascii="Times New Roman" w:hAnsi="Times New Roman" w:cs="Times New Roman"/>
          <w:sz w:val="24"/>
          <w:szCs w:val="24"/>
        </w:rPr>
        <w:fldChar w:fldCharType="separate"/>
      </w:r>
      <w:r w:rsidR="00945B94" w:rsidRPr="00EE0016">
        <w:rPr>
          <w:rFonts w:ascii="Times New Roman" w:hAnsi="Times New Roman" w:cs="Times New Roman"/>
          <w:noProof/>
          <w:sz w:val="24"/>
          <w:szCs w:val="24"/>
        </w:rPr>
        <w:t>(Abele et al., 2010)</w:t>
      </w:r>
      <w:r w:rsidR="00945B94" w:rsidRPr="00EE0016">
        <w:rPr>
          <w:rFonts w:ascii="Times New Roman" w:hAnsi="Times New Roman" w:cs="Times New Roman"/>
          <w:sz w:val="24"/>
          <w:szCs w:val="24"/>
        </w:rPr>
        <w:fldChar w:fldCharType="end"/>
      </w:r>
      <w:r w:rsidR="009633EA" w:rsidRPr="00EE0016">
        <w:rPr>
          <w:rFonts w:ascii="Times New Roman" w:hAnsi="Times New Roman" w:cs="Times New Roman"/>
          <w:sz w:val="24"/>
          <w:szCs w:val="24"/>
        </w:rPr>
        <w:t xml:space="preserve">. </w:t>
      </w:r>
      <w:r w:rsidR="00011E44" w:rsidRPr="00EE0016">
        <w:rPr>
          <w:rFonts w:ascii="Times New Roman" w:hAnsi="Times New Roman" w:cs="Times New Roman"/>
          <w:sz w:val="24"/>
          <w:szCs w:val="24"/>
        </w:rPr>
        <w:t>We expect</w:t>
      </w:r>
      <w:r w:rsidR="00D82EBF" w:rsidRPr="00EE0016">
        <w:rPr>
          <w:rFonts w:ascii="Times New Roman" w:hAnsi="Times New Roman" w:cs="Times New Roman"/>
          <w:sz w:val="24"/>
          <w:szCs w:val="24"/>
        </w:rPr>
        <w:t>ed</w:t>
      </w:r>
      <w:r w:rsidR="00011E44" w:rsidRPr="00EE0016">
        <w:rPr>
          <w:rFonts w:ascii="Times New Roman" w:hAnsi="Times New Roman" w:cs="Times New Roman"/>
          <w:sz w:val="24"/>
          <w:szCs w:val="24"/>
        </w:rPr>
        <w:t xml:space="preserve"> that the most important driver of the effect is that individuals can personally benefit from cooperation in the step-level game, since the</w:t>
      </w:r>
      <w:r w:rsidR="003957DE" w:rsidRPr="00EE0016">
        <w:rPr>
          <w:rFonts w:ascii="Times New Roman" w:hAnsi="Times New Roman" w:cs="Times New Roman"/>
          <w:sz w:val="24"/>
          <w:szCs w:val="24"/>
        </w:rPr>
        <w:t xml:space="preserve"> key</w:t>
      </w:r>
      <w:r w:rsidR="00011E44" w:rsidRPr="00EE0016">
        <w:rPr>
          <w:rFonts w:ascii="Times New Roman" w:hAnsi="Times New Roman" w:cs="Times New Roman"/>
          <w:sz w:val="24"/>
          <w:szCs w:val="24"/>
        </w:rPr>
        <w:t xml:space="preserve"> problem i</w:t>
      </w:r>
      <w:r w:rsidR="009B17A4" w:rsidRPr="00EE0016">
        <w:rPr>
          <w:rFonts w:ascii="Times New Roman" w:hAnsi="Times New Roman" w:cs="Times New Roman"/>
          <w:sz w:val="24"/>
          <w:szCs w:val="24"/>
        </w:rPr>
        <w:t>n social dilemmas is that individuals</w:t>
      </w:r>
      <w:r w:rsidR="00011E44" w:rsidRPr="00EE0016">
        <w:rPr>
          <w:rFonts w:ascii="Times New Roman" w:hAnsi="Times New Roman" w:cs="Times New Roman"/>
          <w:sz w:val="24"/>
          <w:szCs w:val="24"/>
        </w:rPr>
        <w:t xml:space="preserve"> are driven by self-interest.</w:t>
      </w:r>
      <w:r w:rsidR="003957DE" w:rsidRPr="00EE0016">
        <w:rPr>
          <w:rFonts w:ascii="Times New Roman" w:hAnsi="Times New Roman" w:cs="Times New Roman"/>
          <w:sz w:val="24"/>
          <w:szCs w:val="24"/>
        </w:rPr>
        <w:t xml:space="preserve"> We expect</w:t>
      </w:r>
      <w:r w:rsidR="00AA2FE2" w:rsidRPr="00EE0016">
        <w:rPr>
          <w:rFonts w:ascii="Times New Roman" w:hAnsi="Times New Roman" w:cs="Times New Roman"/>
          <w:sz w:val="24"/>
          <w:szCs w:val="24"/>
        </w:rPr>
        <w:t>ed</w:t>
      </w:r>
      <w:r w:rsidR="003957DE" w:rsidRPr="00EE0016">
        <w:rPr>
          <w:rFonts w:ascii="Times New Roman" w:hAnsi="Times New Roman" w:cs="Times New Roman"/>
          <w:sz w:val="24"/>
          <w:szCs w:val="24"/>
        </w:rPr>
        <w:t xml:space="preserve"> that having a clear target might be effective in increasing cooperation in a one-shot social dilemma game, but over time some individuals will move to defection anyway, because it is still in their own interest. The fact that the optimal strategy leads to a stable solution in step-level social dilemmas is </w:t>
      </w:r>
      <w:r w:rsidR="00E17208" w:rsidRPr="00EE0016">
        <w:rPr>
          <w:rFonts w:ascii="Times New Roman" w:hAnsi="Times New Roman" w:cs="Times New Roman"/>
          <w:sz w:val="24"/>
          <w:szCs w:val="24"/>
        </w:rPr>
        <w:t>important, but this</w:t>
      </w:r>
      <w:r w:rsidR="003957DE" w:rsidRPr="00EE0016">
        <w:rPr>
          <w:rFonts w:ascii="Times New Roman" w:hAnsi="Times New Roman" w:cs="Times New Roman"/>
          <w:sz w:val="24"/>
          <w:szCs w:val="24"/>
        </w:rPr>
        <w:t xml:space="preserve"> </w:t>
      </w:r>
      <w:r w:rsidR="00E17208" w:rsidRPr="00EE0016">
        <w:rPr>
          <w:rFonts w:ascii="Times New Roman" w:hAnsi="Times New Roman" w:cs="Times New Roman"/>
          <w:sz w:val="24"/>
          <w:szCs w:val="24"/>
        </w:rPr>
        <w:t>b</w:t>
      </w:r>
      <w:r w:rsidR="003957DE" w:rsidRPr="00EE0016">
        <w:rPr>
          <w:rFonts w:ascii="Times New Roman" w:hAnsi="Times New Roman" w:cs="Times New Roman"/>
          <w:sz w:val="24"/>
          <w:szCs w:val="24"/>
        </w:rPr>
        <w:t>uilds upon the fact that cooperation can yield a higher personal payoff in step-level social dilemmas. Without the latter, there would be no optimal, stable solut</w:t>
      </w:r>
      <w:r w:rsidR="00E17208" w:rsidRPr="00EE0016">
        <w:rPr>
          <w:rFonts w:ascii="Times New Roman" w:hAnsi="Times New Roman" w:cs="Times New Roman"/>
          <w:sz w:val="24"/>
          <w:szCs w:val="24"/>
        </w:rPr>
        <w:t xml:space="preserve">ion, so we hypothesize that </w:t>
      </w:r>
      <w:r w:rsidR="003957DE" w:rsidRPr="00EE0016">
        <w:rPr>
          <w:rFonts w:ascii="Times New Roman" w:hAnsi="Times New Roman" w:cs="Times New Roman"/>
          <w:sz w:val="24"/>
          <w:szCs w:val="24"/>
        </w:rPr>
        <w:t xml:space="preserve">having personal benefits from cooperating is the most important driver in </w:t>
      </w:r>
      <w:r w:rsidR="00CC78CC" w:rsidRPr="00EE0016">
        <w:rPr>
          <w:rFonts w:ascii="Times New Roman" w:hAnsi="Times New Roman" w:cs="Times New Roman"/>
          <w:sz w:val="24"/>
          <w:szCs w:val="24"/>
        </w:rPr>
        <w:t xml:space="preserve">increasing cooperation in the step-level game. </w:t>
      </w:r>
    </w:p>
    <w:p w14:paraId="0671DBF2" w14:textId="3053FE68" w:rsidR="005D04C8" w:rsidRPr="00EE0016" w:rsidRDefault="000D3DBD" w:rsidP="00685E2D">
      <w:pPr>
        <w:pStyle w:val="Heading3"/>
        <w:spacing w:after="120" w:line="480" w:lineRule="auto"/>
        <w:rPr>
          <w:rFonts w:ascii="Times New Roman" w:hAnsi="Times New Roman" w:cs="Times New Roman"/>
          <w:color w:val="auto"/>
          <w:sz w:val="24"/>
          <w:szCs w:val="24"/>
        </w:rPr>
      </w:pPr>
      <w:bookmarkStart w:id="34" w:name="_Toc453919450"/>
      <w:r w:rsidRPr="00EE0016">
        <w:rPr>
          <w:rFonts w:ascii="Times New Roman" w:hAnsi="Times New Roman" w:cs="Times New Roman"/>
          <w:color w:val="auto"/>
          <w:sz w:val="24"/>
          <w:szCs w:val="24"/>
        </w:rPr>
        <w:t>4</w:t>
      </w:r>
      <w:r w:rsidR="005D04C8" w:rsidRPr="00EE0016">
        <w:rPr>
          <w:rFonts w:ascii="Times New Roman" w:hAnsi="Times New Roman" w:cs="Times New Roman"/>
          <w:color w:val="auto"/>
          <w:sz w:val="24"/>
          <w:szCs w:val="24"/>
        </w:rPr>
        <w:t>.</w:t>
      </w:r>
      <w:r w:rsidRPr="00EE0016">
        <w:rPr>
          <w:rFonts w:ascii="Times New Roman" w:hAnsi="Times New Roman" w:cs="Times New Roman"/>
          <w:color w:val="auto"/>
          <w:sz w:val="24"/>
          <w:szCs w:val="24"/>
        </w:rPr>
        <w:t>1.2</w:t>
      </w:r>
      <w:r w:rsidR="005D04C8" w:rsidRPr="00EE0016">
        <w:rPr>
          <w:rFonts w:ascii="Times New Roman" w:hAnsi="Times New Roman" w:cs="Times New Roman"/>
          <w:color w:val="auto"/>
          <w:sz w:val="24"/>
          <w:szCs w:val="24"/>
        </w:rPr>
        <w:t xml:space="preserve"> Symmetry</w:t>
      </w:r>
      <w:bookmarkEnd w:id="34"/>
      <w:r w:rsidR="00A66030" w:rsidRPr="00EE0016">
        <w:rPr>
          <w:rFonts w:ascii="Times New Roman" w:hAnsi="Times New Roman" w:cs="Times New Roman"/>
          <w:color w:val="auto"/>
          <w:sz w:val="24"/>
          <w:szCs w:val="24"/>
        </w:rPr>
        <w:t>.</w:t>
      </w:r>
    </w:p>
    <w:p w14:paraId="1A87532E" w14:textId="77FD87B0" w:rsidR="009633EA" w:rsidRPr="00EE0016" w:rsidRDefault="00C323C5" w:rsidP="00685E2D">
      <w:pPr>
        <w:spacing w:after="120" w:line="480" w:lineRule="auto"/>
        <w:rPr>
          <w:rFonts w:ascii="Times New Roman" w:hAnsi="Times New Roman" w:cs="Times New Roman"/>
          <w:sz w:val="24"/>
          <w:szCs w:val="24"/>
        </w:rPr>
      </w:pPr>
      <w:r>
        <w:rPr>
          <w:rFonts w:ascii="Times New Roman" w:hAnsi="Times New Roman" w:cs="Times New Roman"/>
          <w:sz w:val="24"/>
          <w:szCs w:val="24"/>
        </w:rPr>
        <w:tab/>
      </w:r>
      <w:r w:rsidR="00A362CA" w:rsidRPr="00EE0016">
        <w:rPr>
          <w:rFonts w:ascii="Times New Roman" w:hAnsi="Times New Roman" w:cs="Times New Roman"/>
          <w:sz w:val="24"/>
          <w:szCs w:val="24"/>
        </w:rPr>
        <w:t xml:space="preserve">As hypothesized, defection was higher in asymmetric than in symmetric games. </w:t>
      </w:r>
      <w:r w:rsidR="00EE7326" w:rsidRPr="00EE0016">
        <w:rPr>
          <w:rFonts w:ascii="Times New Roman" w:hAnsi="Times New Roman" w:cs="Times New Roman"/>
          <w:sz w:val="24"/>
          <w:szCs w:val="24"/>
        </w:rPr>
        <w:t>The effect of symmetry</w:t>
      </w:r>
      <w:r w:rsidR="009633EA" w:rsidRPr="00EE0016">
        <w:rPr>
          <w:rFonts w:ascii="Times New Roman" w:hAnsi="Times New Roman" w:cs="Times New Roman"/>
          <w:sz w:val="24"/>
          <w:szCs w:val="24"/>
        </w:rPr>
        <w:t xml:space="preserve"> </w:t>
      </w:r>
      <w:r w:rsidR="00CC78CC" w:rsidRPr="00EE0016">
        <w:rPr>
          <w:rFonts w:ascii="Times New Roman" w:hAnsi="Times New Roman" w:cs="Times New Roman"/>
          <w:sz w:val="24"/>
          <w:szCs w:val="24"/>
        </w:rPr>
        <w:t xml:space="preserve">in the first rounds and </w:t>
      </w:r>
      <w:r w:rsidR="009633EA" w:rsidRPr="00EE0016">
        <w:rPr>
          <w:rFonts w:ascii="Times New Roman" w:hAnsi="Times New Roman" w:cs="Times New Roman"/>
          <w:sz w:val="24"/>
          <w:szCs w:val="24"/>
        </w:rPr>
        <w:t xml:space="preserve">overall is not significant, but over time the effect </w:t>
      </w:r>
      <w:r w:rsidR="002B663A" w:rsidRPr="00EE0016">
        <w:rPr>
          <w:rFonts w:ascii="Times New Roman" w:hAnsi="Times New Roman" w:cs="Times New Roman"/>
          <w:sz w:val="24"/>
          <w:szCs w:val="24"/>
        </w:rPr>
        <w:t>increase</w:t>
      </w:r>
      <w:r w:rsidR="002B663A">
        <w:rPr>
          <w:rFonts w:ascii="Times New Roman" w:hAnsi="Times New Roman" w:cs="Times New Roman"/>
          <w:sz w:val="24"/>
          <w:szCs w:val="24"/>
        </w:rPr>
        <w:t>d</w:t>
      </w:r>
      <w:r w:rsidR="009633EA" w:rsidRPr="00EE0016">
        <w:rPr>
          <w:rFonts w:ascii="Times New Roman" w:hAnsi="Times New Roman" w:cs="Times New Roman"/>
          <w:sz w:val="24"/>
          <w:szCs w:val="24"/>
        </w:rPr>
        <w:t xml:space="preserve">. By the end of the game (round 30) percentage defection </w:t>
      </w:r>
      <w:r w:rsidR="002B663A">
        <w:rPr>
          <w:rFonts w:ascii="Times New Roman" w:hAnsi="Times New Roman" w:cs="Times New Roman"/>
          <w:sz w:val="24"/>
          <w:szCs w:val="24"/>
        </w:rPr>
        <w:t>was</w:t>
      </w:r>
      <w:r w:rsidR="002B663A" w:rsidRPr="00EE0016">
        <w:rPr>
          <w:rFonts w:ascii="Times New Roman" w:hAnsi="Times New Roman" w:cs="Times New Roman"/>
          <w:sz w:val="24"/>
          <w:szCs w:val="24"/>
        </w:rPr>
        <w:t xml:space="preserve"> </w:t>
      </w:r>
      <w:r w:rsidR="009633EA" w:rsidRPr="00EE0016">
        <w:rPr>
          <w:rFonts w:ascii="Times New Roman" w:hAnsi="Times New Roman" w:cs="Times New Roman"/>
          <w:sz w:val="24"/>
          <w:szCs w:val="24"/>
        </w:rPr>
        <w:t>h</w:t>
      </w:r>
      <w:r w:rsidR="00EE7326" w:rsidRPr="00EE0016">
        <w:rPr>
          <w:rFonts w:ascii="Times New Roman" w:hAnsi="Times New Roman" w:cs="Times New Roman"/>
          <w:sz w:val="24"/>
          <w:szCs w:val="24"/>
        </w:rPr>
        <w:t xml:space="preserve">igher when there </w:t>
      </w:r>
      <w:r w:rsidR="002B663A">
        <w:rPr>
          <w:rFonts w:ascii="Times New Roman" w:hAnsi="Times New Roman" w:cs="Times New Roman"/>
          <w:sz w:val="24"/>
          <w:szCs w:val="24"/>
        </w:rPr>
        <w:t>was</w:t>
      </w:r>
      <w:r w:rsidR="002B663A" w:rsidRPr="00EE0016">
        <w:rPr>
          <w:rFonts w:ascii="Times New Roman" w:hAnsi="Times New Roman" w:cs="Times New Roman"/>
          <w:sz w:val="24"/>
          <w:szCs w:val="24"/>
        </w:rPr>
        <w:t xml:space="preserve"> </w:t>
      </w:r>
      <w:r w:rsidR="00EE7326" w:rsidRPr="00EE0016">
        <w:rPr>
          <w:rFonts w:ascii="Times New Roman" w:hAnsi="Times New Roman" w:cs="Times New Roman"/>
          <w:sz w:val="24"/>
          <w:szCs w:val="24"/>
        </w:rPr>
        <w:t>asymmetry</w:t>
      </w:r>
      <w:r w:rsidR="00CC78CC" w:rsidRPr="00EE0016">
        <w:rPr>
          <w:rFonts w:ascii="Times New Roman" w:hAnsi="Times New Roman" w:cs="Times New Roman"/>
          <w:sz w:val="24"/>
          <w:szCs w:val="24"/>
        </w:rPr>
        <w:t xml:space="preserve">. </w:t>
      </w:r>
      <w:r w:rsidR="009633EA" w:rsidRPr="00EE0016">
        <w:rPr>
          <w:rFonts w:ascii="Times New Roman" w:hAnsi="Times New Roman" w:cs="Times New Roman"/>
          <w:sz w:val="24"/>
          <w:szCs w:val="24"/>
        </w:rPr>
        <w:t xml:space="preserve">Two previous studies </w:t>
      </w:r>
      <w:r w:rsidR="00BC3841" w:rsidRPr="00EE0016">
        <w:rPr>
          <w:rFonts w:ascii="Times New Roman" w:hAnsi="Times New Roman" w:cs="Times New Roman"/>
          <w:sz w:val="24"/>
          <w:szCs w:val="24"/>
        </w:rPr>
        <w:fldChar w:fldCharType="begin" w:fldLock="1"/>
      </w:r>
      <w:r w:rsidR="008137D7" w:rsidRPr="00EE0016">
        <w:rPr>
          <w:rFonts w:ascii="Times New Roman" w:hAnsi="Times New Roman" w:cs="Times New Roman"/>
          <w:sz w:val="24"/>
          <w:szCs w:val="24"/>
        </w:rPr>
        <w:instrText>ADDIN CSL_CITATION { "citationItems" : [ { "id" : "ITEM-1", "itemData" : { "ISSN" : "0022-1031", "abstract" : "The present study focuses on differences between Public Good Dilemmas and Resource Dilemmas. As members of a four-person group, subjects either played a one-trial Public Good Dilemma or a one-trial Resource Dilemma. In the Public Good Dilemma, members learned that they were endowed with a certain number of points and that they could obtain a bonus if as a group they could take more than 120 points. In the Resource Dilemma, members learned that they could take points from a certain source and that they could obtain a bonus if they would leave more than 120 points in this source. In experiments 1 and 2, asymmetry of endowments was induced: In the Public Good Dilemma, two members could give twice as many points as the other two, whereas in the Resource Dilemma, two members could take twice as many points as the other two. In experiment 3, asymmetry of interests was induced: All members could give/take an equal number of points, but two members would receive 33% of the bonus whereas the other two would receive 17%. The results of these experiments show that group members tend to coordinate their choice behavior differently in these two dilemma situations. Members playing a Public Good Dilemma tend to give in proportion to their endowments or interest position. Members playing a Resource Dilemma coordinate choice behavior in a way that minimizes differences in final outcomes.", "author" : [ { "dropping-particle" : "", "family" : "Dijk", "given" : "Eric", "non-dropping-particle" : "Van", "parse-names" : false, "suffix" : "" }, { "dropping-particle" : "", "family" : "Wilke", "given" : "Henk", "non-dropping-particle" : "", "parse-names" : false, "suffix" : "" } ], "container-title" : "Journal of Experimental Social Psychology", "id" : "ITEM-1", "issue" : "1", "issued" : { "date-parts" : [ [ "1995" ] ] }, "note" : "In case of asymmettry:\nPublic good dilemma: players give in proportion to endowment.\nResource dilemma: players minimize differences in outcome.", "page" : "1-27", "publisher" : "Elsevier", "title" : "Coordination rules in asymmetric social dilemmas: A comparison between public good dilemmas and resource dilemmas", "type" : "article-journal", "volume" : "31" }, "uris" : [ "http://www.mendeley.com/documents/?uuid=235c9b1f-837a-4b81-8d37-4015ff7d8c3c" ] }, { "id" : "ITEM-2", "itemData" : { "ISSN" : "0167-4870", "abstract" : "An experimental study examined the effects of asymmetry of endowments and information level on the contribution to a public step good. In 4-person groups endowments were distributed asymmetrically, with two members being assigned relatively few endowments, and two members relatively many endowments. Subjects in the Information condition were informed about this asymmetry while subjects in the No Information condition only learned how many endowments they possessed themselves. For exploratory reasons an Information 4- Proposal condition was added in which members, being informed about the asymmetry, proposed a certain contribution for each group member to each other. In line with equity theory, subjects informed about the asymmetry considered it to be fair for High Endowment members to contribute more than Low Endowment members. More specifically, subjects informed about the asymmetry seemed to prefer a proportional distribution of the contributions while uninformed subjects preferred an equal distribution of the contributions. Actual contributions, however, were not influenced by the independent variables.", "author" : [ { "dropping-particle" : "", "family" : "Dijk", "given" : "Eric", "non-dropping-particle" : "Van", "parse-names" : false, "suffix" : "" }, { "dropping-particle" : "", "family" : "Grodzka", "given" : "Malgorzata", "non-dropping-particle" : "", "parse-names" : false, "suffix" : "" } ], "container-title" : "Journal of Economic Psychology", "id" : "ITEM-2", "issue" : "2", "issued" : { "date-parts" : [ [ "1992" ] ] }, "note" : "Assymetrical distributions of endowments:\n-Players who knew about the asymmetry considered it to be fair that players with high endowments contributed more than players with low endowments. \n-Players who did not know about the asymmetry preferred equal contributions.\n-The actual contribitions were not influenced by information or endowment height.", "page" : "329-342", "publisher" : "Elsevier", "title" : "The influence of endowments asymmetry and information level on the contribution to a public step good", "type" : "article-journal", "volume" : "13" }, "uris" : [ "http://www.mendeley.com/documents/?uuid=c8308669-c47b-46e2-b7ea-e4bebcf202d8" ] } ], "mendeley" : { "formattedCitation" : "(Van Dijk &amp; Grodzka, 1992; Van Dijk &amp; Wilke, 1995)", "plainTextFormattedCitation" : "(Van Dijk &amp; Grodzka, 1992; Van Dijk &amp; Wilke, 1995)", "previouslyFormattedCitation" : "(Van Dijk &amp; Grodzka, 1992; Van Dijk &amp; Wilke, 1995)" }, "properties" : { "noteIndex" : 0 }, "schema" : "https://github.com/citation-style-language/schema/raw/master/csl-citation.json" }</w:instrText>
      </w:r>
      <w:r w:rsidR="00BC3841" w:rsidRPr="00EE0016">
        <w:rPr>
          <w:rFonts w:ascii="Times New Roman" w:hAnsi="Times New Roman" w:cs="Times New Roman"/>
          <w:sz w:val="24"/>
          <w:szCs w:val="24"/>
        </w:rPr>
        <w:fldChar w:fldCharType="separate"/>
      </w:r>
      <w:r w:rsidR="00BC3841" w:rsidRPr="00EE0016">
        <w:rPr>
          <w:rFonts w:ascii="Times New Roman" w:hAnsi="Times New Roman" w:cs="Times New Roman"/>
          <w:noProof/>
          <w:sz w:val="24"/>
          <w:szCs w:val="24"/>
        </w:rPr>
        <w:t>(Van Dijk &amp; Grodzka, 1992; Van Dijk &amp; Wilke, 1995)</w:t>
      </w:r>
      <w:r w:rsidR="00BC3841" w:rsidRPr="00EE0016">
        <w:rPr>
          <w:rFonts w:ascii="Times New Roman" w:hAnsi="Times New Roman" w:cs="Times New Roman"/>
          <w:sz w:val="24"/>
          <w:szCs w:val="24"/>
        </w:rPr>
        <w:fldChar w:fldCharType="end"/>
      </w:r>
      <w:r w:rsidR="00EE7326" w:rsidRPr="00EE0016">
        <w:rPr>
          <w:rFonts w:ascii="Times New Roman" w:hAnsi="Times New Roman" w:cs="Times New Roman"/>
          <w:sz w:val="24"/>
          <w:szCs w:val="24"/>
        </w:rPr>
        <w:t xml:space="preserve"> show the negative effect of asymmetry</w:t>
      </w:r>
      <w:r w:rsidR="009633EA" w:rsidRPr="00EE0016">
        <w:rPr>
          <w:rFonts w:ascii="Times New Roman" w:hAnsi="Times New Roman" w:cs="Times New Roman"/>
          <w:sz w:val="24"/>
          <w:szCs w:val="24"/>
        </w:rPr>
        <w:t xml:space="preserve"> in a one-shot social dilemma game. </w:t>
      </w:r>
      <w:r w:rsidR="00EE7326" w:rsidRPr="00EE0016">
        <w:rPr>
          <w:rFonts w:ascii="Times New Roman" w:hAnsi="Times New Roman" w:cs="Times New Roman"/>
          <w:sz w:val="24"/>
          <w:szCs w:val="24"/>
        </w:rPr>
        <w:t>In the current study</w:t>
      </w:r>
      <w:r w:rsidR="00BC3841" w:rsidRPr="00EE0016">
        <w:rPr>
          <w:rFonts w:ascii="Times New Roman" w:hAnsi="Times New Roman" w:cs="Times New Roman"/>
          <w:sz w:val="24"/>
          <w:szCs w:val="24"/>
        </w:rPr>
        <w:t xml:space="preserve"> we </w:t>
      </w:r>
      <w:r w:rsidR="009633EA" w:rsidRPr="00EE0016">
        <w:rPr>
          <w:rFonts w:ascii="Times New Roman" w:hAnsi="Times New Roman" w:cs="Times New Roman"/>
          <w:sz w:val="24"/>
          <w:szCs w:val="24"/>
        </w:rPr>
        <w:t xml:space="preserve">did not find an effect of </w:t>
      </w:r>
      <w:r w:rsidR="00EE7326" w:rsidRPr="00EE0016">
        <w:rPr>
          <w:rFonts w:ascii="Times New Roman" w:hAnsi="Times New Roman" w:cs="Times New Roman"/>
          <w:sz w:val="24"/>
          <w:szCs w:val="24"/>
        </w:rPr>
        <w:t>symmetry</w:t>
      </w:r>
      <w:r w:rsidR="009633EA" w:rsidRPr="00EE0016">
        <w:rPr>
          <w:rFonts w:ascii="Times New Roman" w:hAnsi="Times New Roman" w:cs="Times New Roman"/>
          <w:sz w:val="24"/>
          <w:szCs w:val="24"/>
        </w:rPr>
        <w:t xml:space="preserve"> in the first round</w:t>
      </w:r>
      <w:r w:rsidR="009B17A4" w:rsidRPr="00EE0016">
        <w:rPr>
          <w:rFonts w:ascii="Times New Roman" w:hAnsi="Times New Roman" w:cs="Times New Roman"/>
          <w:sz w:val="24"/>
          <w:szCs w:val="24"/>
        </w:rPr>
        <w:t xml:space="preserve"> which may indicate that individuals</w:t>
      </w:r>
      <w:r w:rsidR="009633EA" w:rsidRPr="00EE0016">
        <w:rPr>
          <w:rFonts w:ascii="Times New Roman" w:hAnsi="Times New Roman" w:cs="Times New Roman"/>
          <w:sz w:val="24"/>
          <w:szCs w:val="24"/>
        </w:rPr>
        <w:t xml:space="preserve"> behave differently in one-shot versus repeated games</w:t>
      </w:r>
      <w:r w:rsidR="005B5023">
        <w:rPr>
          <w:rFonts w:ascii="Times New Roman" w:hAnsi="Times New Roman" w:cs="Times New Roman"/>
          <w:sz w:val="24"/>
          <w:szCs w:val="24"/>
        </w:rPr>
        <w:t>. People seem more cooperative in the first round of an asymmetric repeated game than in a single round in a one-shot asymmetric game</w:t>
      </w:r>
      <w:r w:rsidR="009633EA" w:rsidRPr="00EE0016">
        <w:rPr>
          <w:rFonts w:ascii="Times New Roman" w:hAnsi="Times New Roman" w:cs="Times New Roman"/>
          <w:sz w:val="24"/>
          <w:szCs w:val="24"/>
        </w:rPr>
        <w:t xml:space="preserve">. Another study </w:t>
      </w:r>
      <w:r w:rsidR="00EE7326" w:rsidRPr="00EE0016">
        <w:rPr>
          <w:rFonts w:ascii="Times New Roman" w:hAnsi="Times New Roman" w:cs="Times New Roman"/>
          <w:sz w:val="24"/>
          <w:szCs w:val="24"/>
        </w:rPr>
        <w:t>showed in a 7-round study that asymmetry</w:t>
      </w:r>
      <w:r w:rsidR="009633EA" w:rsidRPr="00EE0016">
        <w:rPr>
          <w:rFonts w:ascii="Times New Roman" w:hAnsi="Times New Roman" w:cs="Times New Roman"/>
          <w:sz w:val="24"/>
          <w:szCs w:val="24"/>
        </w:rPr>
        <w:t xml:space="preserve"> increase</w:t>
      </w:r>
      <w:r w:rsidR="005B5023">
        <w:rPr>
          <w:rFonts w:ascii="Times New Roman" w:hAnsi="Times New Roman" w:cs="Times New Roman"/>
          <w:sz w:val="24"/>
          <w:szCs w:val="24"/>
        </w:rPr>
        <w:t>d</w:t>
      </w:r>
      <w:r w:rsidR="009633EA" w:rsidRPr="00EE0016">
        <w:rPr>
          <w:rFonts w:ascii="Times New Roman" w:hAnsi="Times New Roman" w:cs="Times New Roman"/>
          <w:sz w:val="24"/>
          <w:szCs w:val="24"/>
        </w:rPr>
        <w:t xml:space="preserve"> defection </w:t>
      </w:r>
      <w:r w:rsidR="009633EA" w:rsidRPr="00EE0016">
        <w:rPr>
          <w:rFonts w:ascii="Times New Roman" w:hAnsi="Times New Roman" w:cs="Times New Roman"/>
          <w:sz w:val="24"/>
          <w:szCs w:val="24"/>
        </w:rPr>
        <w:fldChar w:fldCharType="begin" w:fldLock="1"/>
      </w:r>
      <w:r w:rsidR="009633EA" w:rsidRPr="00EE0016">
        <w:rPr>
          <w:rFonts w:ascii="Times New Roman" w:hAnsi="Times New Roman" w:cs="Times New Roman"/>
          <w:sz w:val="24"/>
          <w:szCs w:val="24"/>
        </w:rPr>
        <w:instrText>ADDIN CSL_CITATION { "citationItems" : [ { "id" : "ITEM-1", "itemData" : { "ISSN" : "0027-8424", "abstract" : "International efforts to provide global public goods often face the challenges of coordinating national contributions and distributing costs equitably in the face of uncertainty, inequality, and free-riding incentives. In an experimental setting, we distribute endowments unequally among a group of people who can reach a fixed target sum through successive money contributions, knowing that if they fail, they will lose all their remaining money with 50% probability. In some treatments, we give players the option to communicate intended contributions. We find that inequality reduces the prospects of reaching the target but that communication increases success dramatically. Successful groups tend to eliminate inequality over the course of the game, with rich players signaling willingness to redistribute early on. Our results suggest that coordination-promoting institutions and early redistribution from richer to poorer nations are both decisive for the avoidance of global calamities, such as disruptive climate change.", "author" : [ { "dropping-particle" : "", "family" : "Tavoni", "given" : "Alessandro", "non-dropping-particle" : "", "parse-names" : false, "suffix" : "" }, { "dropping-particle" : "", "family" : "Dannenberg", "given" : "Astrid", "non-dropping-particle" : "", "parse-names" : false, "suffix" : "" }, { "dropping-particle" : "", "family" : "Kallis", "given" : "Giorgos", "non-dropping-particle" : "", "parse-names" : false, "suffix" : "" }, { "dropping-particle" : "", "family" : "L\u00f6schel", "given" : "Andreas", "non-dropping-particle" : "", "parse-names" : false, "suffix" : "" } ], "container-title" : "Proceedings of the National Academy of Sciences", "id" : "ITEM-1", "issue" : "29", "issued" : { "date-parts" : [ [ "2011" ] ] }, "page" : "11825-11829", "publisher" : "National Acad Sciences", "title" : "Inequality, communication, and the avoidance of disastrous climate change in a public goods game", "type" : "article-journal", "volume" : "108" }, "uris" : [ "http://www.mendeley.com/documents/?uuid=d3870ea9-6ce0-441d-a1b7-bf89d106ab53" ] } ], "mendeley" : { "formattedCitation" : "(Tavoni et al., 2011)", "plainTextFormattedCitation" : "(Tavoni et al., 2011)", "previouslyFormattedCitation" : "(Tavoni et al., 2011)" }, "properties" : { "noteIndex" : 0 }, "schema" : "https://github.com/citation-style-language/schema/raw/master/csl-citation.json" }</w:instrText>
      </w:r>
      <w:r w:rsidR="009633EA" w:rsidRPr="00EE0016">
        <w:rPr>
          <w:rFonts w:ascii="Times New Roman" w:hAnsi="Times New Roman" w:cs="Times New Roman"/>
          <w:sz w:val="24"/>
          <w:szCs w:val="24"/>
        </w:rPr>
        <w:fldChar w:fldCharType="separate"/>
      </w:r>
      <w:r w:rsidR="009633EA" w:rsidRPr="00EE0016">
        <w:rPr>
          <w:rFonts w:ascii="Times New Roman" w:hAnsi="Times New Roman" w:cs="Times New Roman"/>
          <w:noProof/>
          <w:sz w:val="24"/>
          <w:szCs w:val="24"/>
        </w:rPr>
        <w:t>(Tavoni et al., 2011)</w:t>
      </w:r>
      <w:r w:rsidR="009633EA" w:rsidRPr="00EE0016">
        <w:rPr>
          <w:rFonts w:ascii="Times New Roman" w:hAnsi="Times New Roman" w:cs="Times New Roman"/>
          <w:sz w:val="24"/>
          <w:szCs w:val="24"/>
        </w:rPr>
        <w:fldChar w:fldCharType="end"/>
      </w:r>
      <w:r w:rsidR="009633EA" w:rsidRPr="00EE0016">
        <w:rPr>
          <w:rFonts w:ascii="Times New Roman" w:hAnsi="Times New Roman" w:cs="Times New Roman"/>
          <w:sz w:val="24"/>
          <w:szCs w:val="24"/>
        </w:rPr>
        <w:t>, but unfortunately</w:t>
      </w:r>
      <w:r w:rsidR="005B5023">
        <w:rPr>
          <w:rFonts w:ascii="Times New Roman" w:hAnsi="Times New Roman" w:cs="Times New Roman"/>
          <w:sz w:val="24"/>
          <w:szCs w:val="24"/>
        </w:rPr>
        <w:t>, since</w:t>
      </w:r>
      <w:r w:rsidR="009633EA" w:rsidRPr="00EE0016">
        <w:rPr>
          <w:rFonts w:ascii="Times New Roman" w:hAnsi="Times New Roman" w:cs="Times New Roman"/>
          <w:sz w:val="24"/>
          <w:szCs w:val="24"/>
        </w:rPr>
        <w:t xml:space="preserve"> only the aggregated results for all r</w:t>
      </w:r>
      <w:r w:rsidR="004245EB" w:rsidRPr="00EE0016">
        <w:rPr>
          <w:rFonts w:ascii="Times New Roman" w:hAnsi="Times New Roman" w:cs="Times New Roman"/>
          <w:sz w:val="24"/>
          <w:szCs w:val="24"/>
        </w:rPr>
        <w:t xml:space="preserve">ounds together are reported, </w:t>
      </w:r>
      <w:r w:rsidR="009633EA" w:rsidRPr="00EE0016">
        <w:rPr>
          <w:rFonts w:ascii="Times New Roman" w:hAnsi="Times New Roman" w:cs="Times New Roman"/>
          <w:sz w:val="24"/>
          <w:szCs w:val="24"/>
        </w:rPr>
        <w:t>we are not able to compare our results of the first round with theirs.</w:t>
      </w:r>
      <w:r w:rsidR="003B718B" w:rsidRPr="00EE0016">
        <w:rPr>
          <w:rFonts w:ascii="Times New Roman" w:hAnsi="Times New Roman" w:cs="Times New Roman"/>
          <w:sz w:val="24"/>
          <w:szCs w:val="24"/>
        </w:rPr>
        <w:t xml:space="preserve"> Overall, we consider it safe to conclude that, as in these other studies, asymmetry was detrimental to cooperation rates</w:t>
      </w:r>
      <w:r w:rsidR="00E93977">
        <w:rPr>
          <w:rFonts w:ascii="Times New Roman" w:hAnsi="Times New Roman" w:cs="Times New Roman"/>
          <w:sz w:val="24"/>
          <w:szCs w:val="24"/>
        </w:rPr>
        <w:t xml:space="preserve">, because people are more likely to follow </w:t>
      </w:r>
      <w:r w:rsidR="005B5023">
        <w:rPr>
          <w:rFonts w:ascii="Times New Roman" w:hAnsi="Times New Roman" w:cs="Times New Roman"/>
          <w:sz w:val="24"/>
          <w:szCs w:val="24"/>
        </w:rPr>
        <w:t xml:space="preserve">those </w:t>
      </w:r>
      <w:r w:rsidR="00E93977">
        <w:rPr>
          <w:rFonts w:ascii="Times New Roman" w:hAnsi="Times New Roman" w:cs="Times New Roman"/>
          <w:sz w:val="24"/>
          <w:szCs w:val="24"/>
        </w:rPr>
        <w:t xml:space="preserve">fairness rules </w:t>
      </w:r>
      <w:r w:rsidR="005B5023">
        <w:rPr>
          <w:rFonts w:ascii="Times New Roman" w:hAnsi="Times New Roman" w:cs="Times New Roman"/>
          <w:sz w:val="24"/>
          <w:szCs w:val="24"/>
        </w:rPr>
        <w:t>that</w:t>
      </w:r>
      <w:r w:rsidR="00E93977">
        <w:rPr>
          <w:rFonts w:ascii="Times New Roman" w:hAnsi="Times New Roman" w:cs="Times New Roman"/>
          <w:sz w:val="24"/>
          <w:szCs w:val="24"/>
        </w:rPr>
        <w:t xml:space="preserve"> are in their own interest. In this case </w:t>
      </w:r>
      <w:r w:rsidR="002B663A">
        <w:rPr>
          <w:rFonts w:ascii="Times New Roman" w:hAnsi="Times New Roman" w:cs="Times New Roman"/>
          <w:sz w:val="24"/>
          <w:szCs w:val="24"/>
        </w:rPr>
        <w:t>may mean</w:t>
      </w:r>
      <w:r w:rsidR="00E93977">
        <w:rPr>
          <w:rFonts w:ascii="Times New Roman" w:hAnsi="Times New Roman" w:cs="Times New Roman"/>
          <w:sz w:val="24"/>
          <w:szCs w:val="24"/>
        </w:rPr>
        <w:t xml:space="preserve"> that </w:t>
      </w:r>
      <w:r w:rsidR="00E93977" w:rsidRPr="00EE0016">
        <w:rPr>
          <w:rFonts w:ascii="Times New Roman" w:hAnsi="Times New Roman" w:cs="Times New Roman"/>
          <w:sz w:val="24"/>
          <w:szCs w:val="24"/>
          <w:lang w:val="en-GB"/>
        </w:rPr>
        <w:t xml:space="preserve">people with low endowments </w:t>
      </w:r>
      <w:r w:rsidR="002B663A">
        <w:rPr>
          <w:rFonts w:ascii="Times New Roman" w:hAnsi="Times New Roman" w:cs="Times New Roman"/>
          <w:sz w:val="24"/>
          <w:szCs w:val="24"/>
          <w:lang w:val="en-GB"/>
        </w:rPr>
        <w:t>used</w:t>
      </w:r>
      <w:r w:rsidR="008B104A">
        <w:rPr>
          <w:rFonts w:ascii="Times New Roman" w:hAnsi="Times New Roman" w:cs="Times New Roman"/>
          <w:sz w:val="24"/>
          <w:szCs w:val="24"/>
          <w:lang w:val="en-GB"/>
        </w:rPr>
        <w:t xml:space="preserve"> </w:t>
      </w:r>
      <w:r w:rsidR="00E93977" w:rsidRPr="00EE0016">
        <w:rPr>
          <w:rFonts w:ascii="Times New Roman" w:hAnsi="Times New Roman" w:cs="Times New Roman"/>
          <w:sz w:val="24"/>
          <w:szCs w:val="24"/>
          <w:lang w:val="en-GB"/>
        </w:rPr>
        <w:t xml:space="preserve">‘minimize differences in final outcomes rule’, </w:t>
      </w:r>
      <w:r w:rsidR="00E93977">
        <w:rPr>
          <w:rFonts w:ascii="Times New Roman" w:hAnsi="Times New Roman" w:cs="Times New Roman"/>
          <w:sz w:val="24"/>
          <w:szCs w:val="24"/>
          <w:lang w:val="en-GB"/>
        </w:rPr>
        <w:t xml:space="preserve">while people with high endowments used the ‘proportional contribution’ rule. </w:t>
      </w:r>
    </w:p>
    <w:p w14:paraId="22D67220" w14:textId="24CADFB7" w:rsidR="003B718B" w:rsidRPr="00EE0016" w:rsidRDefault="003B718B" w:rsidP="00685E2D">
      <w:pPr>
        <w:spacing w:after="120" w:line="480" w:lineRule="auto"/>
        <w:rPr>
          <w:rFonts w:ascii="Times New Roman" w:hAnsi="Times New Roman" w:cs="Times New Roman"/>
          <w:b/>
          <w:sz w:val="24"/>
          <w:szCs w:val="24"/>
        </w:rPr>
      </w:pPr>
      <w:r w:rsidRPr="00EE0016">
        <w:rPr>
          <w:rFonts w:ascii="Times New Roman" w:hAnsi="Times New Roman" w:cs="Times New Roman"/>
          <w:b/>
          <w:sz w:val="24"/>
          <w:szCs w:val="24"/>
        </w:rPr>
        <w:t xml:space="preserve">4.1.3 </w:t>
      </w:r>
      <w:r w:rsidR="00844E20" w:rsidRPr="00EE0016">
        <w:rPr>
          <w:rFonts w:ascii="Times New Roman" w:hAnsi="Times New Roman" w:cs="Times New Roman"/>
          <w:b/>
          <w:sz w:val="24"/>
          <w:szCs w:val="24"/>
        </w:rPr>
        <w:t>T</w:t>
      </w:r>
      <w:r w:rsidRPr="00EE0016">
        <w:rPr>
          <w:rFonts w:ascii="Times New Roman" w:hAnsi="Times New Roman" w:cs="Times New Roman"/>
          <w:b/>
          <w:sz w:val="24"/>
          <w:szCs w:val="24"/>
        </w:rPr>
        <w:t>he interaction between type of game and symmetry</w:t>
      </w:r>
    </w:p>
    <w:p w14:paraId="548ED2E4" w14:textId="783DEA10" w:rsidR="009633EA" w:rsidRPr="00EE0016" w:rsidRDefault="00C323C5" w:rsidP="00685E2D">
      <w:pPr>
        <w:spacing w:after="120" w:line="480" w:lineRule="auto"/>
        <w:rPr>
          <w:rFonts w:ascii="Times New Roman" w:hAnsi="Times New Roman" w:cs="Times New Roman"/>
          <w:sz w:val="24"/>
          <w:szCs w:val="24"/>
        </w:rPr>
      </w:pPr>
      <w:r>
        <w:rPr>
          <w:rFonts w:ascii="Times New Roman" w:hAnsi="Times New Roman" w:cs="Times New Roman"/>
          <w:sz w:val="24"/>
          <w:szCs w:val="24"/>
        </w:rPr>
        <w:tab/>
      </w:r>
      <w:r w:rsidR="00A362CA" w:rsidRPr="00EE0016">
        <w:rPr>
          <w:rFonts w:ascii="Times New Roman" w:hAnsi="Times New Roman" w:cs="Times New Roman"/>
          <w:sz w:val="24"/>
          <w:szCs w:val="24"/>
        </w:rPr>
        <w:t xml:space="preserve">As expected, the interaction between game type and symmetry was also significant: </w:t>
      </w:r>
      <w:r w:rsidR="003B718B" w:rsidRPr="00EE0016">
        <w:rPr>
          <w:rFonts w:ascii="Times New Roman" w:hAnsi="Times New Roman" w:cs="Times New Roman"/>
          <w:sz w:val="24"/>
          <w:szCs w:val="24"/>
        </w:rPr>
        <w:t>If we look at the results m</w:t>
      </w:r>
      <w:r w:rsidR="008926CF" w:rsidRPr="00EE0016">
        <w:rPr>
          <w:rFonts w:ascii="Times New Roman" w:hAnsi="Times New Roman" w:cs="Times New Roman"/>
          <w:sz w:val="24"/>
          <w:szCs w:val="24"/>
        </w:rPr>
        <w:t xml:space="preserve">ore specifically, </w:t>
      </w:r>
      <w:r w:rsidR="003B718B" w:rsidRPr="00EE0016">
        <w:rPr>
          <w:rFonts w:ascii="Times New Roman" w:hAnsi="Times New Roman" w:cs="Times New Roman"/>
          <w:sz w:val="24"/>
          <w:szCs w:val="24"/>
        </w:rPr>
        <w:t xml:space="preserve">overall </w:t>
      </w:r>
      <w:r w:rsidR="008926CF" w:rsidRPr="00EE0016">
        <w:rPr>
          <w:rFonts w:ascii="Times New Roman" w:hAnsi="Times New Roman" w:cs="Times New Roman"/>
          <w:sz w:val="24"/>
          <w:szCs w:val="24"/>
        </w:rPr>
        <w:t xml:space="preserve">defection is lower in the step-level symmetric condition than in the other three conditions. </w:t>
      </w:r>
      <w:r w:rsidR="002F216C">
        <w:rPr>
          <w:rFonts w:ascii="Times New Roman" w:hAnsi="Times New Roman" w:cs="Times New Roman"/>
          <w:sz w:val="24"/>
          <w:szCs w:val="24"/>
        </w:rPr>
        <w:t>This may happen because this condition offers an easy and salient target for the players (taking the pollution threshold and dividing by the number of players)</w:t>
      </w:r>
      <w:r>
        <w:rPr>
          <w:rFonts w:ascii="Times New Roman" w:hAnsi="Times New Roman" w:cs="Times New Roman"/>
          <w:sz w:val="24"/>
          <w:szCs w:val="24"/>
        </w:rPr>
        <w:t xml:space="preserve">, </w:t>
      </w:r>
      <w:r w:rsidR="005B5023">
        <w:rPr>
          <w:rFonts w:ascii="Times New Roman" w:hAnsi="Times New Roman" w:cs="Times New Roman"/>
          <w:sz w:val="24"/>
          <w:szCs w:val="24"/>
        </w:rPr>
        <w:t xml:space="preserve">thus </w:t>
      </w:r>
      <w:r>
        <w:rPr>
          <w:rFonts w:ascii="Times New Roman" w:hAnsi="Times New Roman" w:cs="Times New Roman"/>
          <w:sz w:val="24"/>
          <w:szCs w:val="24"/>
        </w:rPr>
        <w:t>facilitating cooperation</w:t>
      </w:r>
      <w:r w:rsidR="002F216C">
        <w:rPr>
          <w:rFonts w:ascii="Times New Roman" w:hAnsi="Times New Roman" w:cs="Times New Roman"/>
          <w:sz w:val="24"/>
          <w:szCs w:val="24"/>
        </w:rPr>
        <w:t xml:space="preserve">. </w:t>
      </w:r>
    </w:p>
    <w:p w14:paraId="063D641A" w14:textId="516847E8" w:rsidR="009633EA" w:rsidRPr="00EE0016" w:rsidRDefault="00C323C5" w:rsidP="00685E2D">
      <w:pPr>
        <w:spacing w:after="120" w:line="480" w:lineRule="auto"/>
        <w:rPr>
          <w:rFonts w:ascii="Times New Roman" w:hAnsi="Times New Roman" w:cs="Times New Roman"/>
          <w:sz w:val="24"/>
          <w:szCs w:val="24"/>
        </w:rPr>
      </w:pPr>
      <w:r>
        <w:rPr>
          <w:rFonts w:ascii="Times New Roman" w:hAnsi="Times New Roman" w:cs="Times New Roman"/>
          <w:sz w:val="24"/>
          <w:szCs w:val="24"/>
        </w:rPr>
        <w:tab/>
      </w:r>
      <w:r w:rsidR="009633EA" w:rsidRPr="00EE0016">
        <w:rPr>
          <w:rFonts w:ascii="Times New Roman" w:hAnsi="Times New Roman" w:cs="Times New Roman"/>
          <w:sz w:val="24"/>
          <w:szCs w:val="24"/>
        </w:rPr>
        <w:t xml:space="preserve">Defection significantly increases in all conditions over time, but </w:t>
      </w:r>
      <w:r>
        <w:rPr>
          <w:rFonts w:ascii="Times New Roman" w:hAnsi="Times New Roman" w:cs="Times New Roman"/>
          <w:sz w:val="24"/>
          <w:szCs w:val="24"/>
        </w:rPr>
        <w:t>from</w:t>
      </w:r>
      <w:r w:rsidR="009633EA" w:rsidRPr="00EE0016">
        <w:rPr>
          <w:rFonts w:ascii="Times New Roman" w:hAnsi="Times New Roman" w:cs="Times New Roman"/>
          <w:sz w:val="24"/>
          <w:szCs w:val="24"/>
        </w:rPr>
        <w:t xml:space="preserve"> the third block </w:t>
      </w:r>
      <w:r w:rsidR="00A92070" w:rsidRPr="00EE0016">
        <w:rPr>
          <w:rFonts w:ascii="Times New Roman" w:hAnsi="Times New Roman" w:cs="Times New Roman"/>
          <w:sz w:val="24"/>
          <w:szCs w:val="24"/>
        </w:rPr>
        <w:t>onwards defection was</w:t>
      </w:r>
      <w:r w:rsidR="009633EA" w:rsidRPr="00EE0016">
        <w:rPr>
          <w:rFonts w:ascii="Times New Roman" w:hAnsi="Times New Roman" w:cs="Times New Roman"/>
          <w:sz w:val="24"/>
          <w:szCs w:val="24"/>
        </w:rPr>
        <w:t xml:space="preserve"> signific</w:t>
      </w:r>
      <w:r w:rsidR="00905DDF" w:rsidRPr="00EE0016">
        <w:rPr>
          <w:rFonts w:ascii="Times New Roman" w:hAnsi="Times New Roman" w:cs="Times New Roman"/>
          <w:sz w:val="24"/>
          <w:szCs w:val="24"/>
        </w:rPr>
        <w:t>antly lower in the step-level symmetric</w:t>
      </w:r>
      <w:r w:rsidR="009633EA" w:rsidRPr="00EE0016">
        <w:rPr>
          <w:rFonts w:ascii="Times New Roman" w:hAnsi="Times New Roman" w:cs="Times New Roman"/>
          <w:sz w:val="24"/>
          <w:szCs w:val="24"/>
        </w:rPr>
        <w:t xml:space="preserve"> condition than in the other three conditions. Apparently it is harder to coordinate contributions whe</w:t>
      </w:r>
      <w:r w:rsidR="00905DDF" w:rsidRPr="00EE0016">
        <w:rPr>
          <w:rFonts w:ascii="Times New Roman" w:hAnsi="Times New Roman" w:cs="Times New Roman"/>
          <w:sz w:val="24"/>
          <w:szCs w:val="24"/>
        </w:rPr>
        <w:t>n there is asymmetry</w:t>
      </w:r>
      <w:r w:rsidR="009B17A4" w:rsidRPr="00EE0016">
        <w:rPr>
          <w:rFonts w:ascii="Times New Roman" w:hAnsi="Times New Roman" w:cs="Times New Roman"/>
          <w:sz w:val="24"/>
          <w:szCs w:val="24"/>
        </w:rPr>
        <w:t>, or individuals</w:t>
      </w:r>
      <w:r w:rsidR="009633EA" w:rsidRPr="00EE0016">
        <w:rPr>
          <w:rFonts w:ascii="Times New Roman" w:hAnsi="Times New Roman" w:cs="Times New Roman"/>
          <w:sz w:val="24"/>
          <w:szCs w:val="24"/>
        </w:rPr>
        <w:t xml:space="preserve"> ar</w:t>
      </w:r>
      <w:r w:rsidR="00A92070" w:rsidRPr="00EE0016">
        <w:rPr>
          <w:rFonts w:ascii="Times New Roman" w:hAnsi="Times New Roman" w:cs="Times New Roman"/>
          <w:sz w:val="24"/>
          <w:szCs w:val="24"/>
        </w:rPr>
        <w:t xml:space="preserve">e less willing to contribute when </w:t>
      </w:r>
      <w:r w:rsidR="009633EA" w:rsidRPr="00EE0016">
        <w:rPr>
          <w:rFonts w:ascii="Times New Roman" w:hAnsi="Times New Roman" w:cs="Times New Roman"/>
          <w:sz w:val="24"/>
          <w:szCs w:val="24"/>
        </w:rPr>
        <w:t xml:space="preserve">the benefits are not equally distributed. This is also illustrated by the results in </w:t>
      </w:r>
      <w:r w:rsidR="00EA2345">
        <w:rPr>
          <w:rFonts w:ascii="Times New Roman" w:hAnsi="Times New Roman" w:cs="Times New Roman"/>
          <w:sz w:val="24"/>
          <w:szCs w:val="24"/>
        </w:rPr>
        <w:t>Appendix F</w:t>
      </w:r>
      <w:r w:rsidR="009633EA" w:rsidRPr="00EE0016">
        <w:rPr>
          <w:rFonts w:ascii="Times New Roman" w:hAnsi="Times New Roman" w:cs="Times New Roman"/>
          <w:sz w:val="24"/>
          <w:szCs w:val="24"/>
        </w:rPr>
        <w:t xml:space="preserve">: in the step-level </w:t>
      </w:r>
      <w:r w:rsidR="00EE7326" w:rsidRPr="00EE0016">
        <w:rPr>
          <w:rFonts w:ascii="Times New Roman" w:hAnsi="Times New Roman" w:cs="Times New Roman"/>
          <w:sz w:val="24"/>
          <w:szCs w:val="24"/>
        </w:rPr>
        <w:t xml:space="preserve">symmetric </w:t>
      </w:r>
      <w:r w:rsidR="009633EA" w:rsidRPr="00EE0016">
        <w:rPr>
          <w:rFonts w:ascii="Times New Roman" w:hAnsi="Times New Roman" w:cs="Times New Roman"/>
          <w:sz w:val="24"/>
          <w:szCs w:val="24"/>
        </w:rPr>
        <w:t>condition 41% of the groups managed to exactly hit the threshold, whereas only 10% of the groups in the step-level</w:t>
      </w:r>
      <w:r w:rsidR="00EE7326" w:rsidRPr="00EE0016">
        <w:rPr>
          <w:rFonts w:ascii="Times New Roman" w:hAnsi="Times New Roman" w:cs="Times New Roman"/>
          <w:sz w:val="24"/>
          <w:szCs w:val="24"/>
        </w:rPr>
        <w:t xml:space="preserve"> asymmetric</w:t>
      </w:r>
      <w:r w:rsidR="009633EA" w:rsidRPr="00EE0016">
        <w:rPr>
          <w:rFonts w:ascii="Times New Roman" w:hAnsi="Times New Roman" w:cs="Times New Roman"/>
          <w:sz w:val="24"/>
          <w:szCs w:val="24"/>
        </w:rPr>
        <w:t xml:space="preserve"> condition hit the threshold. </w:t>
      </w:r>
    </w:p>
    <w:p w14:paraId="3DC196A0" w14:textId="544B5FE6" w:rsidR="000D3DBD" w:rsidRPr="00EE0016" w:rsidRDefault="00C323C5" w:rsidP="00685E2D">
      <w:pPr>
        <w:spacing w:after="120" w:line="480" w:lineRule="auto"/>
        <w:rPr>
          <w:rFonts w:ascii="Times New Roman" w:hAnsi="Times New Roman" w:cs="Times New Roman"/>
          <w:sz w:val="24"/>
          <w:szCs w:val="24"/>
        </w:rPr>
      </w:pPr>
      <w:r>
        <w:rPr>
          <w:rFonts w:ascii="Times New Roman" w:hAnsi="Times New Roman" w:cs="Times New Roman"/>
          <w:sz w:val="24"/>
          <w:szCs w:val="24"/>
        </w:rPr>
        <w:tab/>
      </w:r>
      <w:r w:rsidR="000D3DBD" w:rsidRPr="00EE0016">
        <w:rPr>
          <w:rFonts w:ascii="Times New Roman" w:hAnsi="Times New Roman" w:cs="Times New Roman"/>
          <w:sz w:val="24"/>
          <w:szCs w:val="24"/>
        </w:rPr>
        <w:t xml:space="preserve">We further found that the effect of game type on defection does not occur in the very first round of the game and that defection goes down </w:t>
      </w:r>
      <w:r w:rsidR="00F801C3">
        <w:rPr>
          <w:rFonts w:ascii="Times New Roman" w:hAnsi="Times New Roman" w:cs="Times New Roman"/>
          <w:sz w:val="24"/>
          <w:szCs w:val="24"/>
        </w:rPr>
        <w:t>when a new block starts</w:t>
      </w:r>
      <w:r w:rsidR="000D3DBD" w:rsidRPr="00EE0016">
        <w:rPr>
          <w:rFonts w:ascii="Times New Roman" w:hAnsi="Times New Roman" w:cs="Times New Roman"/>
          <w:sz w:val="24"/>
          <w:szCs w:val="24"/>
        </w:rPr>
        <w:t xml:space="preserve"> and increases throughout the block. The latter does not occur in the step-level asymmetric game, which might be one of the reasons for the strong increase in defection in that condition throughout the rounds. This means that </w:t>
      </w:r>
      <w:r w:rsidR="00EE14D7">
        <w:rPr>
          <w:rFonts w:ascii="Times New Roman" w:hAnsi="Times New Roman" w:cs="Times New Roman"/>
          <w:sz w:val="24"/>
          <w:szCs w:val="24"/>
        </w:rPr>
        <w:t>i</w:t>
      </w:r>
      <w:r w:rsidR="00EE14D7" w:rsidRPr="00EE0016">
        <w:rPr>
          <w:rFonts w:ascii="Times New Roman" w:hAnsi="Times New Roman" w:cs="Times New Roman"/>
          <w:sz w:val="24"/>
          <w:szCs w:val="24"/>
        </w:rPr>
        <w:t>f there is asymmetry between players</w:t>
      </w:r>
      <w:r w:rsidR="00EE14D7">
        <w:rPr>
          <w:rFonts w:ascii="Times New Roman" w:hAnsi="Times New Roman" w:cs="Times New Roman"/>
          <w:sz w:val="24"/>
          <w:szCs w:val="24"/>
        </w:rPr>
        <w:t xml:space="preserve">, </w:t>
      </w:r>
      <w:r w:rsidR="00E84BEF" w:rsidRPr="00EE0016">
        <w:rPr>
          <w:rFonts w:ascii="Times New Roman" w:hAnsi="Times New Roman" w:cs="Times New Roman"/>
          <w:sz w:val="24"/>
          <w:szCs w:val="24"/>
        </w:rPr>
        <w:t xml:space="preserve">presenting </w:t>
      </w:r>
      <w:r w:rsidR="000D3DBD" w:rsidRPr="00EE0016">
        <w:rPr>
          <w:rFonts w:ascii="Times New Roman" w:hAnsi="Times New Roman" w:cs="Times New Roman"/>
          <w:sz w:val="24"/>
          <w:szCs w:val="24"/>
        </w:rPr>
        <w:t>a social dilemma as a step-level situation is only fruitful in case of few repetitions. If there is a large number of rounds, it does not help groups to cooperate</w:t>
      </w:r>
      <w:r w:rsidR="00044DB5">
        <w:rPr>
          <w:rFonts w:ascii="Times New Roman" w:hAnsi="Times New Roman" w:cs="Times New Roman"/>
          <w:sz w:val="24"/>
          <w:szCs w:val="24"/>
        </w:rPr>
        <w:t xml:space="preserve"> (</w:t>
      </w:r>
      <w:r w:rsidR="00F801C3">
        <w:rPr>
          <w:rFonts w:ascii="Times New Roman" w:hAnsi="Times New Roman" w:cs="Times New Roman"/>
          <w:sz w:val="24"/>
          <w:szCs w:val="24"/>
        </w:rPr>
        <w:t xml:space="preserve">but </w:t>
      </w:r>
      <w:r w:rsidR="000D3DBD" w:rsidRPr="00EE0016">
        <w:rPr>
          <w:rFonts w:ascii="Times New Roman" w:hAnsi="Times New Roman" w:cs="Times New Roman"/>
          <w:sz w:val="24"/>
          <w:szCs w:val="24"/>
        </w:rPr>
        <w:t>nor does it harm them</w:t>
      </w:r>
      <w:r w:rsidR="00044DB5">
        <w:rPr>
          <w:rFonts w:ascii="Times New Roman" w:hAnsi="Times New Roman" w:cs="Times New Roman"/>
          <w:sz w:val="24"/>
          <w:szCs w:val="24"/>
        </w:rPr>
        <w:t>)</w:t>
      </w:r>
      <w:r w:rsidR="000D3DBD" w:rsidRPr="00EE0016">
        <w:rPr>
          <w:rFonts w:ascii="Times New Roman" w:hAnsi="Times New Roman" w:cs="Times New Roman"/>
          <w:sz w:val="24"/>
          <w:szCs w:val="24"/>
        </w:rPr>
        <w:t xml:space="preserve">. </w:t>
      </w:r>
    </w:p>
    <w:p w14:paraId="273A9314" w14:textId="4E2DC322" w:rsidR="003A5857" w:rsidRPr="00CF48EB" w:rsidRDefault="003A5857" w:rsidP="00CF48EB">
      <w:pPr>
        <w:spacing w:after="120" w:line="480" w:lineRule="auto"/>
        <w:ind w:firstLine="720"/>
        <w:rPr>
          <w:rFonts w:ascii="Times New Roman" w:hAnsi="Times New Roman" w:cs="Times New Roman"/>
          <w:b/>
          <w:sz w:val="24"/>
          <w:szCs w:val="24"/>
        </w:rPr>
      </w:pPr>
      <w:r w:rsidRPr="00CF48EB">
        <w:rPr>
          <w:rFonts w:ascii="Times New Roman" w:hAnsi="Times New Roman" w:cs="Times New Roman"/>
          <w:b/>
          <w:sz w:val="24"/>
          <w:szCs w:val="24"/>
        </w:rPr>
        <w:t>4.2 Implications and future research</w:t>
      </w:r>
    </w:p>
    <w:p w14:paraId="780FD0C9" w14:textId="0D292DFA" w:rsidR="00E37A90" w:rsidRDefault="003154EB" w:rsidP="00CF48EB">
      <w:pPr>
        <w:spacing w:after="120" w:line="480" w:lineRule="auto"/>
        <w:ind w:firstLine="720"/>
        <w:rPr>
          <w:rFonts w:ascii="Times New Roman" w:hAnsi="Times New Roman" w:cs="Times New Roman"/>
          <w:sz w:val="24"/>
          <w:szCs w:val="24"/>
        </w:rPr>
      </w:pPr>
      <w:r w:rsidRPr="00EE0016">
        <w:rPr>
          <w:rFonts w:ascii="Times New Roman" w:hAnsi="Times New Roman" w:cs="Times New Roman"/>
          <w:sz w:val="24"/>
          <w:szCs w:val="24"/>
        </w:rPr>
        <w:t>Our experiment shows strong effect</w:t>
      </w:r>
      <w:r w:rsidR="00F801C3">
        <w:rPr>
          <w:rFonts w:ascii="Times New Roman" w:hAnsi="Times New Roman" w:cs="Times New Roman"/>
          <w:sz w:val="24"/>
          <w:szCs w:val="24"/>
        </w:rPr>
        <w:t>s</w:t>
      </w:r>
      <w:r w:rsidRPr="00EE0016">
        <w:rPr>
          <w:rFonts w:ascii="Times New Roman" w:hAnsi="Times New Roman" w:cs="Times New Roman"/>
          <w:sz w:val="24"/>
          <w:szCs w:val="24"/>
        </w:rPr>
        <w:t xml:space="preserve"> of game type and </w:t>
      </w:r>
      <w:r w:rsidR="00905DDF" w:rsidRPr="00EE0016">
        <w:rPr>
          <w:rFonts w:ascii="Times New Roman" w:hAnsi="Times New Roman" w:cs="Times New Roman"/>
          <w:sz w:val="24"/>
          <w:szCs w:val="24"/>
        </w:rPr>
        <w:t>symmetry</w:t>
      </w:r>
      <w:r w:rsidRPr="00EE0016">
        <w:rPr>
          <w:rFonts w:ascii="Times New Roman" w:hAnsi="Times New Roman" w:cs="Times New Roman"/>
          <w:sz w:val="24"/>
          <w:szCs w:val="24"/>
        </w:rPr>
        <w:t xml:space="preserve"> in a small group social dilemma game. </w:t>
      </w:r>
      <w:r w:rsidR="00EE226C">
        <w:rPr>
          <w:rFonts w:ascii="Times New Roman" w:hAnsi="Times New Roman" w:cs="Times New Roman"/>
          <w:sz w:val="24"/>
          <w:szCs w:val="24"/>
        </w:rPr>
        <w:t xml:space="preserve">Especially in the symmetric step level condition, the cooperation rates remained higher. Thus, framing an environmental issue as a step level public good with symmetric group members may be a way to increase cooperation in the real world. </w:t>
      </w:r>
      <w:r w:rsidR="00E37A90">
        <w:rPr>
          <w:rFonts w:ascii="Times New Roman" w:hAnsi="Times New Roman" w:cs="Times New Roman"/>
          <w:sz w:val="24"/>
          <w:szCs w:val="24"/>
        </w:rPr>
        <w:t>R</w:t>
      </w:r>
      <w:r w:rsidR="00E37A90" w:rsidRPr="00EE0016">
        <w:rPr>
          <w:rFonts w:ascii="Times New Roman" w:hAnsi="Times New Roman" w:cs="Times New Roman"/>
          <w:sz w:val="24"/>
          <w:szCs w:val="24"/>
        </w:rPr>
        <w:t>ather than presenting problems as continuous social dilemmas in which ‘every little bit helps’, a solution might be in setting a target and communicating what the consequences are if the target is not reached. For example, governments can transform continuous social dilemmas into step-level social dilemmas by using subsidies based on contribution levels. Only if contribution exceeds a certain threshold, the subsidy will be pai</w:t>
      </w:r>
      <w:r w:rsidR="00E37A90">
        <w:rPr>
          <w:rFonts w:ascii="Times New Roman" w:hAnsi="Times New Roman" w:cs="Times New Roman"/>
          <w:sz w:val="24"/>
          <w:szCs w:val="24"/>
        </w:rPr>
        <w:t xml:space="preserve">d. </w:t>
      </w:r>
      <w:r w:rsidR="00E37A90" w:rsidRPr="00EE0016">
        <w:rPr>
          <w:rFonts w:ascii="Times New Roman" w:hAnsi="Times New Roman" w:cs="Times New Roman"/>
          <w:sz w:val="24"/>
          <w:szCs w:val="24"/>
        </w:rPr>
        <w:t>Another example of a potential application of the step-level dilemma is to implement variable gas or electricity prices in buildings where the costs of these resources are shared. If the households together succeed in staying under a certain amount of gas use, the prices will be low, but if they exceed the threshold prices per m</w:t>
      </w:r>
      <w:r w:rsidR="00E37A90" w:rsidRPr="00EE0016">
        <w:rPr>
          <w:rFonts w:ascii="Times New Roman" w:hAnsi="Times New Roman" w:cs="Times New Roman"/>
          <w:sz w:val="24"/>
          <w:szCs w:val="24"/>
          <w:vertAlign w:val="superscript"/>
        </w:rPr>
        <w:t xml:space="preserve">3 </w:t>
      </w:r>
      <w:r w:rsidR="00E37A90" w:rsidRPr="00EE0016">
        <w:rPr>
          <w:rFonts w:ascii="Times New Roman" w:hAnsi="Times New Roman" w:cs="Times New Roman"/>
          <w:sz w:val="24"/>
          <w:szCs w:val="24"/>
        </w:rPr>
        <w:t>of gas</w:t>
      </w:r>
      <w:r w:rsidR="00E37A90" w:rsidRPr="00EE0016">
        <w:rPr>
          <w:rFonts w:ascii="Times New Roman" w:hAnsi="Times New Roman" w:cs="Times New Roman"/>
          <w:sz w:val="24"/>
          <w:szCs w:val="24"/>
          <w:vertAlign w:val="superscript"/>
        </w:rPr>
        <w:t xml:space="preserve"> </w:t>
      </w:r>
      <w:r w:rsidR="00E37A90" w:rsidRPr="00EE0016">
        <w:rPr>
          <w:rFonts w:ascii="Times New Roman" w:hAnsi="Times New Roman" w:cs="Times New Roman"/>
          <w:sz w:val="24"/>
          <w:szCs w:val="24"/>
        </w:rPr>
        <w:t>or kWh will strongly increase.</w:t>
      </w:r>
      <w:r w:rsidR="00E37A90">
        <w:rPr>
          <w:rFonts w:ascii="Times New Roman" w:hAnsi="Times New Roman" w:cs="Times New Roman"/>
          <w:sz w:val="24"/>
          <w:szCs w:val="24"/>
        </w:rPr>
        <w:t xml:space="preserve"> With regard to the symmetry of actors, of course the reality is that many social dilemmas in the real world are asymmetric, but efforts can still be made to reduce the perception of asymmetry, for example by asking actors to save a percentage of their energy, rather than an absolute amount.</w:t>
      </w:r>
    </w:p>
    <w:p w14:paraId="74F594BB" w14:textId="11C9B3CC" w:rsidR="003154EB" w:rsidRPr="00EE0016" w:rsidRDefault="00EE226C" w:rsidP="00CF48EB">
      <w:pPr>
        <w:spacing w:after="120" w:line="480" w:lineRule="auto"/>
        <w:ind w:firstLine="720"/>
        <w:rPr>
          <w:rFonts w:ascii="Times New Roman" w:hAnsi="Times New Roman" w:cs="Times New Roman"/>
          <w:sz w:val="24"/>
          <w:szCs w:val="24"/>
        </w:rPr>
      </w:pPr>
      <w:r>
        <w:rPr>
          <w:rFonts w:ascii="Times New Roman" w:hAnsi="Times New Roman" w:cs="Times New Roman"/>
          <w:sz w:val="24"/>
          <w:szCs w:val="24"/>
        </w:rPr>
        <w:t>It should be noted that g</w:t>
      </w:r>
      <w:r w:rsidRPr="00EE0016">
        <w:rPr>
          <w:rFonts w:ascii="Times New Roman" w:hAnsi="Times New Roman" w:cs="Times New Roman"/>
          <w:sz w:val="24"/>
          <w:szCs w:val="24"/>
        </w:rPr>
        <w:t xml:space="preserve">roup size may make a difference in a group’s effectiveness in solving the social dilemma </w:t>
      </w:r>
      <w:r w:rsidRPr="00EE0016">
        <w:rPr>
          <w:rFonts w:ascii="Times New Roman" w:hAnsi="Times New Roman" w:cs="Times New Roman"/>
          <w:sz w:val="24"/>
          <w:szCs w:val="24"/>
        </w:rPr>
        <w:fldChar w:fldCharType="begin" w:fldLock="1"/>
      </w:r>
      <w:r w:rsidRPr="00EE0016">
        <w:rPr>
          <w:rFonts w:ascii="Times New Roman" w:hAnsi="Times New Roman" w:cs="Times New Roman"/>
          <w:sz w:val="24"/>
          <w:szCs w:val="24"/>
        </w:rPr>
        <w:instrText>ADDIN CSL_CITATION { "citationItems" : [ { "id" : "ITEM-1", "itemData" : { "ISSN" : "1043-4631", "abstract" : "This article presents an analysis of 35 years of published experiments testing decision making in prisoners' dilemmas. The objective is to begin to reconnect the theory and the evidence of rational behavior by accumulating the experience of the laboratory and examining this record for those factors that consistently altered subjects' choices. It is shown that a model of pure self-interest is usually inconsistent with the results of experimental decision making, predicting either the wrong sign, as in the case of monetary stakes, or ignoring influential variables, such as the content of instructions. This incongruity is widest with respect to the role of language in encouraging cooperation.", "author" : [ { "dropping-particle" : "", "family" : "Sally", "given" : "David", "non-dropping-particle" : "", "parse-names" : false, "suffix" : "" } ], "container-title" : "Rationality and society", "id" : "ITEM-1", "issue" : "1", "issued" : { "date-parts" : [ [ "1995" ] ] }, "note" : "Meta-analysis of social-dilemma research from 1958-1992.", "page" : "58-92", "publisher" : "Sage Publications", "title" : "Conversation and Cooperation in Social Dilemmas A Meta-Analysis of Experiments from 1958 to 1992", "type" : "article-journal", "volume" : "7" }, "uris" : [ "http://www.mendeley.com/documents/?uuid=59a77a3b-d9f2-476b-b404-6766b4f20a00" ] }, { "id" : "ITEM-2", "itemData" : { "ISSN" : "0022-0027", "abstract" : "This study explores the relationship between group size and member cooperation when individual and group interests conflict. Existing theories incorrectly imply that larger groups should experience more difficulty in providing \u201cpublic goods\u201d (goods whose benefits are not confined to the purchaser). A theoretically based typology that identifies nine systematic patterns associated with changes in group size and parameters of individual and group payoff structure is presented. The typology describes nine different ways in which group size can affect cooperation in the provision of public goods. In a computer-administered experiment using three of these nine types and group sizes of three, six, and nine, 90 college students were given sequences of opportunities to choose between \u201ccooperation\u201d (which benefited everyone) and \u201cnoncooperation\u201d (which benefited the chooser but harmed everyone else). For one of these types, a counter-intuitive but theoretically predicted positive relationship between group size and cooperation was found. Two explanations for a theoretically unexpected negative relation between group size and cooperation in the other conditions are developed, one based on Steiner's concept of a conjunctive task, the other based on the decreasing information value of responses in larger groups.", "author" : [ { "dropping-particle" : "", "family" : "Bonacich", "given" : "Phillip", "non-dropping-particle" : "", "parse-names" : false, "suffix" : "" }, { "dropping-particle" : "", "family" : "Shure", "given" : "Gerald H", "non-dropping-particle" : "", "parse-names" : false, "suffix" : "" }, { "dropping-particle" : "", "family" : "Kahan", "given" : "James P", "non-dropping-particle" : "", "parse-names" : false, "suffix" : "" }, { "dropping-particle" : "", "family" : "Meeker", "given" : "Robert J", "non-dropping-particle" : "", "parse-names" : false, "suffix" : "" } ], "container-title" : "Journal of Conflict Resolution", "id" : "ITEM-2", "issue" : "4", "issued" : { "date-parts" : [ [ "1976" ] ] }, "page" : "687-706", "publisher" : "Sage Publications", "title" : "Cooperation and group size in the n-person prisoners' dilemma", "type" : "article-journal", "volume" : "20" }, "uris" : [ "http://www.mendeley.com/documents/?uuid=9a81ae39-d4bf-48a9-ae83-2a34724e7038" ] }, { "id" : "ITEM-3", "itemData" : { "ISSN" : "1939-1315", "abstract" : "Social dilemmas appear in 2 basic forms: the public goods (PG) problem, in which the individual must decide whether to contribute to a common resource, and the commons dilemma (CD), in which the individual must decide whether to take from a common resource. The 2 forms of choice dilemma are equivalent in terms of outcomes, but because they involve different decision frames, they are not psychologically equivalent. The present experiment, with 88 undergraduates, examined framing effects on decisions involving use of a common resource pool in a 2 \u00d7 2 \u00d7 2 (PG vs CD task structure \u00d7 small vs large group size \u00d7 individualistic vs collective social identity) factorial design. That the 2 versions of the decision task were not psychologically equivalent was evidenced both by a main effect of task structure and by interactions involving task structure, group size, and social identity. Overall, Ss kept more of the common resource for themselves under the PG version of the task than under the CD frame. Under the CD structure, group size had no effect on choice behavior, but in the PG version, Ss in large groups kept more than did individuals in small groups. As the resource pool was depleted, the social identity manipulation had opposite effects for large groups under CD and PG frames. (23 ref) (PsycINFO Database Record (c) 2012 APA, all rights reserved)", "author" : [ { "dropping-particle" : "", "family" : "Brewer", "given" : "Marilynn B", "non-dropping-particle" : "", "parse-names" : false, "suffix" : "" }, { "dropping-particle" : "", "family" : "Kramer", "given" : "Roderick M", "non-dropping-particle" : "", "parse-names" : false, "suffix" : "" } ], "container-title" : "Journal of personality and social psychology", "id" : "ITEM-3", "issue" : "3", "issued" : { "date-parts" : [ [ "1986" ] ] }, "note" : "Give some versus take some\nEffect of group size and individualist versus collective social identity", "page" : "543", "publisher" : "American Psychological Association", "title" : "Choice behavior in social dilemmas: Effects of social identity, group size, and decision framing.", "type" : "article-journal", "volume" : "50" }, "uris" : [ "http://www.mendeley.com/documents/?uuid=c101bcdd-b88d-43fd-94fa-80eb28f66d73" ] }, { "id" : "ITEM-4", "itemData" : { "ISSN" : "0033-5533", "abstract" : "This paper examines the relationship between variations in group size and \"free-riding\" behavior in the voluntary provision of public goods. We examine experimentally two pertinent concepts: the marginal return to an individual from contributions to the public good, and the actual number of members in the group. Our results strongly support a hypothesis that increasing group size leads to a reduction in allocative efficiency when accompanied by a decrease in marginal return from the public good (as from crowding or an association of large groups with imperceptibility of marginal benefits). Our results do not support a pure numbersin- the-group effect.", "author" : [ { "dropping-particle" : "", "family" : "Isaac", "given" : "R Mark", "non-dropping-particle" : "", "parse-names" : false, "suffix" : "" }, { "dropping-particle" : "", "family" : "Walker", "given" : "James M", "non-dropping-particle" : "", "parse-names" : false, "suffix" : "" } ], "container-title" : "The Quarterly Journal of Economics", "id" : "ITEM-4", "issued" : { "date-parts" : [ [ "1988" ] ] }, "note" : "Group size only has an influence on cooperation rates if marginal returns to individuals are different.", "page" : "179-199", "publisher" : "JSTOR", "title" : "Group size effects in public goods provision: The voluntary contributions mechanism", "type" : "article-journal" }, "uris" : [ "http://www.mendeley.com/documents/?uuid=47c7ef33-56f1-49d3-865f-350e4991708d" ] } ], "mendeley" : { "formattedCitation" : "(Bonacich, Shure, Kahan, &amp; Meeker, 1976; Brewer &amp; Kramer, 1986; Isaac &amp; Walker, 1988; Sally, 1995)", "plainTextFormattedCitation" : "(Bonacich, Shure, Kahan, &amp; Meeker, 1976; Brewer &amp; Kramer, 1986; Isaac &amp; Walker, 1988; Sally, 1995)", "previouslyFormattedCitation" : "(Bonacich, Shure, Kahan, &amp; Meeker, 1976; Brewer &amp; Kramer, 1986; Isaac &amp; Walker, 1988; Sally, 1995)" }, "properties" : { "noteIndex" : 0 }, "schema" : "https://github.com/citation-style-language/schema/raw/master/csl-citation.json" }</w:instrText>
      </w:r>
      <w:r w:rsidRPr="00EE0016">
        <w:rPr>
          <w:rFonts w:ascii="Times New Roman" w:hAnsi="Times New Roman" w:cs="Times New Roman"/>
          <w:sz w:val="24"/>
          <w:szCs w:val="24"/>
        </w:rPr>
        <w:fldChar w:fldCharType="separate"/>
      </w:r>
      <w:r w:rsidRPr="00EE0016">
        <w:rPr>
          <w:rFonts w:ascii="Times New Roman" w:hAnsi="Times New Roman" w:cs="Times New Roman"/>
          <w:noProof/>
          <w:sz w:val="24"/>
          <w:szCs w:val="24"/>
        </w:rPr>
        <w:t>(Bonacich, Shure, Kahan, &amp; Meeker, 1976; Brewer &amp; Kramer, 1986; Isaac &amp; Walker, 1988; Sally, 1995)</w:t>
      </w:r>
      <w:r w:rsidRPr="00EE0016">
        <w:rPr>
          <w:rFonts w:ascii="Times New Roman" w:hAnsi="Times New Roman" w:cs="Times New Roman"/>
          <w:sz w:val="24"/>
          <w:szCs w:val="24"/>
        </w:rPr>
        <w:fldChar w:fldCharType="end"/>
      </w:r>
      <w:r w:rsidRPr="00EE0016">
        <w:rPr>
          <w:rFonts w:ascii="Times New Roman" w:hAnsi="Times New Roman" w:cs="Times New Roman"/>
          <w:sz w:val="24"/>
          <w:szCs w:val="24"/>
        </w:rPr>
        <w:t xml:space="preserve">. </w:t>
      </w:r>
      <w:r w:rsidR="003154EB" w:rsidRPr="00EE0016">
        <w:rPr>
          <w:rFonts w:ascii="Times New Roman" w:hAnsi="Times New Roman" w:cs="Times New Roman"/>
          <w:sz w:val="24"/>
          <w:szCs w:val="24"/>
        </w:rPr>
        <w:t xml:space="preserve">In </w:t>
      </w:r>
      <w:r>
        <w:rPr>
          <w:rFonts w:ascii="Times New Roman" w:hAnsi="Times New Roman" w:cs="Times New Roman"/>
          <w:sz w:val="24"/>
          <w:szCs w:val="24"/>
        </w:rPr>
        <w:t>larger</w:t>
      </w:r>
      <w:r w:rsidRPr="00EE0016">
        <w:rPr>
          <w:rFonts w:ascii="Times New Roman" w:hAnsi="Times New Roman" w:cs="Times New Roman"/>
          <w:sz w:val="24"/>
          <w:szCs w:val="24"/>
        </w:rPr>
        <w:t xml:space="preserve"> </w:t>
      </w:r>
      <w:r w:rsidR="003154EB" w:rsidRPr="00EE0016">
        <w:rPr>
          <w:rFonts w:ascii="Times New Roman" w:hAnsi="Times New Roman" w:cs="Times New Roman"/>
          <w:sz w:val="24"/>
          <w:szCs w:val="24"/>
        </w:rPr>
        <w:t xml:space="preserve">groups individuals have a smaller </w:t>
      </w:r>
      <w:r w:rsidR="00825179" w:rsidRPr="00EE0016">
        <w:rPr>
          <w:rFonts w:ascii="Times New Roman" w:hAnsi="Times New Roman" w:cs="Times New Roman"/>
          <w:sz w:val="24"/>
          <w:szCs w:val="24"/>
        </w:rPr>
        <w:t>impact</w:t>
      </w:r>
      <w:r w:rsidR="003154EB" w:rsidRPr="00EE0016">
        <w:rPr>
          <w:rFonts w:ascii="Times New Roman" w:hAnsi="Times New Roman" w:cs="Times New Roman"/>
          <w:sz w:val="24"/>
          <w:szCs w:val="24"/>
        </w:rPr>
        <w:t xml:space="preserve"> on the group result, so the differences between continuous and step-level games may change. On the one hand we can argue that defection will be more similar in the continuous and step-level game when using </w:t>
      </w:r>
      <w:r>
        <w:rPr>
          <w:rFonts w:ascii="Times New Roman" w:hAnsi="Times New Roman" w:cs="Times New Roman"/>
          <w:sz w:val="24"/>
          <w:szCs w:val="24"/>
        </w:rPr>
        <w:t>larger</w:t>
      </w:r>
      <w:r w:rsidRPr="00EE0016">
        <w:rPr>
          <w:rFonts w:ascii="Times New Roman" w:hAnsi="Times New Roman" w:cs="Times New Roman"/>
          <w:sz w:val="24"/>
          <w:szCs w:val="24"/>
        </w:rPr>
        <w:t xml:space="preserve"> </w:t>
      </w:r>
      <w:r w:rsidR="003154EB" w:rsidRPr="00EE0016">
        <w:rPr>
          <w:rFonts w:ascii="Times New Roman" w:hAnsi="Times New Roman" w:cs="Times New Roman"/>
          <w:sz w:val="24"/>
          <w:szCs w:val="24"/>
        </w:rPr>
        <w:t xml:space="preserve">groups, because individuals may have the feeling they have less control over whether the threshold is reached or not </w:t>
      </w:r>
      <w:r w:rsidR="00F801C3">
        <w:rPr>
          <w:rFonts w:ascii="Times New Roman" w:hAnsi="Times New Roman" w:cs="Times New Roman"/>
          <w:sz w:val="24"/>
          <w:szCs w:val="24"/>
        </w:rPr>
        <w:t>and decide to take the safe option</w:t>
      </w:r>
      <w:r w:rsidR="003154EB" w:rsidRPr="00EE0016">
        <w:rPr>
          <w:rFonts w:ascii="Times New Roman" w:hAnsi="Times New Roman" w:cs="Times New Roman"/>
          <w:sz w:val="24"/>
          <w:szCs w:val="24"/>
        </w:rPr>
        <w:t xml:space="preserve"> </w:t>
      </w:r>
      <w:r w:rsidR="00A92070" w:rsidRPr="00EE0016">
        <w:rPr>
          <w:rFonts w:ascii="Times New Roman" w:hAnsi="Times New Roman" w:cs="Times New Roman"/>
          <w:sz w:val="24"/>
          <w:szCs w:val="24"/>
        </w:rPr>
        <w:t xml:space="preserve">which is to </w:t>
      </w:r>
      <w:r w:rsidR="003154EB" w:rsidRPr="00EE0016">
        <w:rPr>
          <w:rFonts w:ascii="Times New Roman" w:hAnsi="Times New Roman" w:cs="Times New Roman"/>
          <w:sz w:val="24"/>
          <w:szCs w:val="24"/>
        </w:rPr>
        <w:t>defect</w:t>
      </w:r>
      <w:r w:rsidR="00A92070" w:rsidRPr="00EE0016">
        <w:rPr>
          <w:rFonts w:ascii="Times New Roman" w:hAnsi="Times New Roman" w:cs="Times New Roman"/>
          <w:sz w:val="24"/>
          <w:szCs w:val="24"/>
        </w:rPr>
        <w:t xml:space="preserve"> (</w:t>
      </w:r>
      <w:r w:rsidR="00794E29" w:rsidRPr="00EE0016">
        <w:rPr>
          <w:rFonts w:ascii="Times New Roman" w:hAnsi="Times New Roman" w:cs="Times New Roman"/>
          <w:sz w:val="24"/>
          <w:szCs w:val="24"/>
        </w:rPr>
        <w:t>e.g.</w:t>
      </w:r>
      <w:r w:rsidR="00F801C3">
        <w:rPr>
          <w:rFonts w:ascii="Times New Roman" w:hAnsi="Times New Roman" w:cs="Times New Roman"/>
          <w:sz w:val="24"/>
          <w:szCs w:val="24"/>
        </w:rPr>
        <w:t>,</w:t>
      </w:r>
      <w:r w:rsidR="00794E29" w:rsidRPr="00EE0016">
        <w:rPr>
          <w:rFonts w:ascii="Times New Roman" w:hAnsi="Times New Roman" w:cs="Times New Roman"/>
          <w:sz w:val="24"/>
          <w:szCs w:val="24"/>
        </w:rPr>
        <w:t xml:space="preserve"> </w:t>
      </w:r>
      <w:r w:rsidR="00794E29" w:rsidRPr="00EE0016">
        <w:rPr>
          <w:rFonts w:ascii="Times New Roman" w:hAnsi="Times New Roman" w:cs="Times New Roman"/>
          <w:sz w:val="24"/>
          <w:szCs w:val="24"/>
        </w:rPr>
        <w:fldChar w:fldCharType="begin" w:fldLock="1"/>
      </w:r>
      <w:r w:rsidR="00794E29" w:rsidRPr="00EE0016">
        <w:rPr>
          <w:rFonts w:ascii="Times New Roman" w:hAnsi="Times New Roman" w:cs="Times New Roman"/>
          <w:sz w:val="24"/>
          <w:szCs w:val="24"/>
        </w:rPr>
        <w:instrText>ADDIN CSL_CITATION { "citationItems" : [ { "id" : "ITEM-1", "itemData" : { "ISSN" : "0033-5533", "abstract" : "This paper examines the relationship between variations in group size and \"free-riding\" behavior in the voluntary provision of public goods. We examine experimentally two pertinent concepts: the marginal return to an individual from contributions to the public good, and the actual number of members in the group. Our results strongly support a hypothesis that increasing group size leads to a reduction in allocative efficiency when accompanied by a decrease in marginal return from the public good (as from crowding or an association of large groups with imperceptibility of marginal benefits). Our results do not support a pure numbersin- the-group effect.", "author" : [ { "dropping-particle" : "", "family" : "Isaac", "given" : "R Mark", "non-dropping-particle" : "", "parse-names" : false, "suffix" : "" }, { "dropping-particle" : "", "family" : "Walker", "given" : "James M", "non-dropping-particle" : "", "parse-names" : false, "suffix" : "" } ], "container-title" : "The Quarterly Journal of Economics", "id" : "ITEM-1", "issued" : { "date-parts" : [ [ "1988" ] ] }, "note" : "Group size only has an influence on cooperation rates if marginal returns to individuals are different.", "page" : "179-199", "publisher" : "JSTOR", "title" : "Group size effects in public goods provision: The voluntary contributions mechanism", "type" : "article-journal" }, "uris" : [ "http://www.mendeley.com/documents/?uuid=47c7ef33-56f1-49d3-865f-350e4991708d" ] } ], "mendeley" : { "formattedCitation" : "(Isaac &amp; Walker, 1988)", "manualFormatting" : "Isaac &amp; Walker, 1988)", "plainTextFormattedCitation" : "(Isaac &amp; Walker, 1988)", "previouslyFormattedCitation" : "(Isaac &amp; Walker, 1988)" }, "properties" : { "noteIndex" : 0 }, "schema" : "https://github.com/citation-style-language/schema/raw/master/csl-citation.json" }</w:instrText>
      </w:r>
      <w:r w:rsidR="00794E29" w:rsidRPr="00EE0016">
        <w:rPr>
          <w:rFonts w:ascii="Times New Roman" w:hAnsi="Times New Roman" w:cs="Times New Roman"/>
          <w:sz w:val="24"/>
          <w:szCs w:val="24"/>
        </w:rPr>
        <w:fldChar w:fldCharType="separate"/>
      </w:r>
      <w:r w:rsidR="00794E29" w:rsidRPr="00EE0016">
        <w:rPr>
          <w:rFonts w:ascii="Times New Roman" w:hAnsi="Times New Roman" w:cs="Times New Roman"/>
          <w:noProof/>
          <w:sz w:val="24"/>
          <w:szCs w:val="24"/>
        </w:rPr>
        <w:t>Isaac &amp; Walker, 1988)</w:t>
      </w:r>
      <w:r w:rsidR="00794E29" w:rsidRPr="00EE0016">
        <w:rPr>
          <w:rFonts w:ascii="Times New Roman" w:hAnsi="Times New Roman" w:cs="Times New Roman"/>
          <w:sz w:val="24"/>
          <w:szCs w:val="24"/>
        </w:rPr>
        <w:fldChar w:fldCharType="end"/>
      </w:r>
      <w:r w:rsidR="003154EB" w:rsidRPr="00EE0016">
        <w:rPr>
          <w:rFonts w:ascii="Times New Roman" w:hAnsi="Times New Roman" w:cs="Times New Roman"/>
          <w:sz w:val="24"/>
          <w:szCs w:val="24"/>
        </w:rPr>
        <w:t xml:space="preserve">. </w:t>
      </w:r>
    </w:p>
    <w:p w14:paraId="3A970C94" w14:textId="63F7470D" w:rsidR="00F35278" w:rsidRPr="00EE0016" w:rsidRDefault="0080159B" w:rsidP="00CF48EB">
      <w:pPr>
        <w:spacing w:after="12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Similarly, asymmetry increases defection. </w:t>
      </w:r>
      <w:r w:rsidR="006F734E">
        <w:rPr>
          <w:rFonts w:ascii="Times New Roman" w:hAnsi="Times New Roman" w:cs="Times New Roman"/>
          <w:sz w:val="24"/>
          <w:szCs w:val="24"/>
        </w:rPr>
        <w:t xml:space="preserve">It is important to realize that the exact nature of the (perceived) asymmetry between players </w:t>
      </w:r>
      <w:r>
        <w:rPr>
          <w:rFonts w:ascii="Times New Roman" w:hAnsi="Times New Roman" w:cs="Times New Roman"/>
          <w:sz w:val="24"/>
          <w:szCs w:val="24"/>
        </w:rPr>
        <w:t>may play a role</w:t>
      </w:r>
      <w:r w:rsidR="006F734E">
        <w:rPr>
          <w:rFonts w:ascii="Times New Roman" w:hAnsi="Times New Roman" w:cs="Times New Roman"/>
          <w:sz w:val="24"/>
          <w:szCs w:val="24"/>
        </w:rPr>
        <w:t xml:space="preserve">. </w:t>
      </w:r>
      <w:r w:rsidR="003154EB" w:rsidRPr="00EE0016">
        <w:rPr>
          <w:rFonts w:ascii="Times New Roman" w:hAnsi="Times New Roman" w:cs="Times New Roman"/>
          <w:sz w:val="24"/>
          <w:szCs w:val="24"/>
        </w:rPr>
        <w:t>We chose to use a 2:3:4 ratio</w:t>
      </w:r>
      <w:r w:rsidR="006B2347">
        <w:rPr>
          <w:rFonts w:ascii="Times New Roman" w:hAnsi="Times New Roman" w:cs="Times New Roman"/>
          <w:sz w:val="24"/>
          <w:szCs w:val="24"/>
        </w:rPr>
        <w:t xml:space="preserve"> for the asymmetric conditions</w:t>
      </w:r>
      <w:r w:rsidR="003154EB" w:rsidRPr="00EE0016">
        <w:rPr>
          <w:rFonts w:ascii="Times New Roman" w:hAnsi="Times New Roman" w:cs="Times New Roman"/>
          <w:sz w:val="24"/>
          <w:szCs w:val="24"/>
        </w:rPr>
        <w:t xml:space="preserve">, </w:t>
      </w:r>
      <w:r w:rsidR="000E30FB" w:rsidRPr="00EE0016">
        <w:rPr>
          <w:rFonts w:ascii="Times New Roman" w:hAnsi="Times New Roman" w:cs="Times New Roman"/>
          <w:sz w:val="24"/>
          <w:szCs w:val="24"/>
        </w:rPr>
        <w:t xml:space="preserve">because this ratio is commonly used in social dilemma experiments, </w:t>
      </w:r>
      <w:r w:rsidR="003154EB" w:rsidRPr="00EE0016">
        <w:rPr>
          <w:rFonts w:ascii="Times New Roman" w:hAnsi="Times New Roman" w:cs="Times New Roman"/>
          <w:sz w:val="24"/>
          <w:szCs w:val="24"/>
        </w:rPr>
        <w:t>but</w:t>
      </w:r>
      <w:r w:rsidR="006B2347">
        <w:rPr>
          <w:rFonts w:ascii="Times New Roman" w:hAnsi="Times New Roman" w:cs="Times New Roman"/>
          <w:sz w:val="24"/>
          <w:szCs w:val="24"/>
        </w:rPr>
        <w:t xml:space="preserve"> of course</w:t>
      </w:r>
      <w:r w:rsidR="003154EB" w:rsidRPr="00EE0016">
        <w:rPr>
          <w:rFonts w:ascii="Times New Roman" w:hAnsi="Times New Roman" w:cs="Times New Roman"/>
          <w:sz w:val="24"/>
          <w:szCs w:val="24"/>
        </w:rPr>
        <w:t xml:space="preserve"> </w:t>
      </w:r>
      <w:r>
        <w:rPr>
          <w:rFonts w:ascii="Times New Roman" w:hAnsi="Times New Roman" w:cs="Times New Roman"/>
          <w:sz w:val="24"/>
          <w:szCs w:val="24"/>
        </w:rPr>
        <w:t>many different asymmetries are possible</w:t>
      </w:r>
      <w:r w:rsidR="003154EB" w:rsidRPr="00EE0016">
        <w:rPr>
          <w:rFonts w:ascii="Times New Roman" w:hAnsi="Times New Roman" w:cs="Times New Roman"/>
          <w:sz w:val="24"/>
          <w:szCs w:val="24"/>
        </w:rPr>
        <w:t xml:space="preserve">. In the literature we found </w:t>
      </w:r>
      <w:r w:rsidR="00626A49" w:rsidRPr="00EE0016">
        <w:rPr>
          <w:rFonts w:ascii="Times New Roman" w:hAnsi="Times New Roman" w:cs="Times New Roman"/>
          <w:sz w:val="24"/>
          <w:szCs w:val="24"/>
        </w:rPr>
        <w:t>ratios</w:t>
      </w:r>
      <w:r w:rsidR="003154EB" w:rsidRPr="00EE0016">
        <w:rPr>
          <w:rFonts w:ascii="Times New Roman" w:hAnsi="Times New Roman" w:cs="Times New Roman"/>
          <w:sz w:val="24"/>
          <w:szCs w:val="24"/>
        </w:rPr>
        <w:t xml:space="preserve"> between 1:2 and 1:7</w:t>
      </w:r>
      <w:r w:rsidR="008E3932" w:rsidRPr="00EE0016">
        <w:rPr>
          <w:rFonts w:ascii="Times New Roman" w:hAnsi="Times New Roman" w:cs="Times New Roman"/>
          <w:sz w:val="24"/>
          <w:szCs w:val="24"/>
        </w:rPr>
        <w:t xml:space="preserve"> </w:t>
      </w:r>
      <w:r w:rsidR="008E3932" w:rsidRPr="00EE0016">
        <w:rPr>
          <w:rFonts w:ascii="Times New Roman" w:hAnsi="Times New Roman" w:cs="Times New Roman"/>
          <w:sz w:val="24"/>
          <w:szCs w:val="24"/>
        </w:rPr>
        <w:fldChar w:fldCharType="begin" w:fldLock="1"/>
      </w:r>
      <w:r w:rsidR="008137D7" w:rsidRPr="00EE0016">
        <w:rPr>
          <w:rFonts w:ascii="Times New Roman" w:hAnsi="Times New Roman" w:cs="Times New Roman"/>
          <w:sz w:val="24"/>
          <w:szCs w:val="24"/>
        </w:rPr>
        <w:instrText>ADDIN CSL_CITATION { "citationItems" : [ { "id" : "ITEM-1", "itemData" : { "ISSN" : "0167-4870", "abstract" : "An experimental study examined the effects of asymmetry of endowments and information level on the contribution to a public step good. In 4-person groups endowments were distributed asymmetrically, with two members being assigned relatively few endowments, and two members relatively many endowments. Subjects in the Information condition were informed about this asymmetry while subjects in the No Information condition only learned how many endowments they possessed themselves. For exploratory reasons an Information 4- Proposal condition was added in which members, being informed about the asymmetry, proposed a certain contribution for each group member to each other. In line with equity theory, subjects informed about the asymmetry considered it to be fair for High Endowment members to contribute more than Low Endowment members. More specifically, subjects informed about the asymmetry seemed to prefer a proportional distribution of the contributions while uninformed subjects preferred an equal distribution of the contributions. Actual contributions, however, were not influenced by the independent variables.", "author" : [ { "dropping-particle" : "", "family" : "Dijk", "given" : "Eric", "non-dropping-particle" : "Van", "parse-names" : false, "suffix" : "" }, { "dropping-particle" : "", "family" : "Grodzka", "given" : "Malgorzata", "non-dropping-particle" : "", "parse-names" : false, "suffix" : "" } ], "container-title" : "Journal of Economic Psychology", "id" : "ITEM-1", "issue" : "2", "issued" : { "date-parts" : [ [ "1992" ] ] }, "note" : "Assymetrical distributions of endowments:\n-Players who knew about the asymmetry considered it to be fair that players with high endowments contributed more than players with low endowments. \n-Players who did not know about the asymmetry preferred equal contributions.\n-The actual contribitions were not influenced by information or endowment height.", "page" : "329-342", "publisher" : "Elsevier", "title" : "The influence of endowments asymmetry and information level on the contribution to a public step good", "type" : "article-journal", "volume" : "13" }, "uris" : [ "http://www.mendeley.com/documents/?uuid=c8308669-c47b-46e2-b7ea-e4bebcf202d8" ] }, { "id" : "ITEM-2", "itemData" : { "ISSN" : "0022-1031", "abstract" : "The present study focuses on differences between Public Good Dilemmas and Resource Dilemmas. As members of a four-person group, subjects either played a one-trial Public Good Dilemma or a one-trial Resource Dilemma. In the Public Good Dilemma, members learned that they were endowed with a certain number of points and that they could obtain a bonus if as a group they could take more than 120 points. In the Resource Dilemma, members learned that they could take points from a certain source and that they could obtain a bonus if they would leave more than 120 points in this source. In experiments 1 and 2, asymmetry of endowments was induced: In the Public Good Dilemma, two members could give twice as many points as the other two, whereas in the Resource Dilemma, two members could take twice as many points as the other two. In experiment 3, asymmetry of interests was induced: All members could give/take an equal number of points, but two members would receive 33% of the bonus whereas the other two would receive 17%. The results of these experiments show that group members tend to coordinate their choice behavior differently in these two dilemma situations. Members playing a Public Good Dilemma tend to give in proportion to their endowments or interest position. Members playing a Resource Dilemma coordinate choice behavior in a way that minimizes differences in final outcomes.", "author" : [ { "dropping-particle" : "", "family" : "Dijk", "given" : "Eric", "non-dropping-particle" : "Van", "parse-names" : false, "suffix" : "" }, { "dropping-particle" : "", "family" : "Wilke", "given" : "Henk", "non-dropping-particle" : "", "parse-names" : false, "suffix" : "" } ], "container-title" : "Journal of Experimental Social Psychology", "id" : "ITEM-2", "issue" : "1", "issued" : { "date-parts" : [ [ "1995" ] ] }, "note" : "In case of asymmettry:\nPublic good dilemma: players give in proportion to endowment.\nResource dilemma: players minimize differences in outcome.", "page" : "1-27", "publisher" : "Elsevier", "title" : "Coordination rules in asymmetric social dilemmas: A comparison between public good dilemmas and resource dilemmas", "type" : "article-journal", "volume" : "31" }, "uris" : [ "http://www.mendeley.com/documents/?uuid=235c9b1f-837a-4b81-8d37-4015ff7d8c3c" ] }, { "id" : "ITEM-3", "itemData" : { "ISSN" : "1939-1315", "abstract" : "Twelve groups of 5 players each participated in a multiple-trial social dilemma game in which each player, i, receives a possibly different monetary endowment, ei, and then chooses independently and anonymously whether to contribute it to a monetary public good. The collective good, r, is supplied to all of the group members if the sum of contributions is equal to or larger than a prespecified and known threshold; it is not supplied otherwise. It was found (a) that the proportion of contributions decreased with experience, (b) that players contributed more often, the higher their endowment, but (c) that players with lower endowments were perceived to be more likely to contribute than were players with higher endowments. Group data provided strong support to a model in which the decision to contribute or not depends on ei and r, altruism, group size, and the probability of being critical to the group outcome.", "author" : [ { "dropping-particle" : "", "family" : "Rapoport", "given" : "Amnon", "non-dropping-particle" : "", "parse-names" : false, "suffix" : "" } ], "container-title" : "Journal of Personality and Social Psychology", "id" : "ITEM-3", "issue" : "3", "issued" : { "date-parts" : [ [ "1988" ] ] }, "note" : "Experience --&amp;gt; lower contribution\nHigher endowment --&amp;gt; contributing more often\nLower endowment are perceived as more likely to contribute", "page" : "432", "publisher" : "American Psychological Association", "title" : "Provision of step-level public goods: Effects of inequality in resources.", "type" : "article-journal", "volume" : "54" }, "uris" : [ "http://www.mendeley.com/documents/?uuid=e7a5af02-2a8f-4ffc-bc1a-18b512759b07" ] }, { "id" : "ITEM-4", "itemData" : { "ISSN" : "0749-5978", "abstract" : "We consider public good games with asymmetric players in which players are assigned different endowments and must then decide privately how much to contribute to the group\u2032s benefit. Each member receives a fixed reward-regardless of the magnitude of his/her contribution-if the sum of contributions is equal to or larger than an exogenously determined provision threshold and zero otherwise. The results show that (1) heterogeneous groups are less successful in providing public goods than homogeneous groups; (2) group members contribute the same proportion of their endowment regardless of its magnitude; (3) the distribution of endowments and the provision threshold interact; and (4) some subjects adhere to an equity principle, others maximize expected utility, and yet others do not subscribe to either of these two models.", "author" : [ { "dropping-particle" : "", "family" : "Rapoport", "given" : "Amnon", "non-dropping-particle" : "", "parse-names" : false, "suffix" : "" }, { "dropping-particle" : "", "family" : "Suleiman", "given" : "Ramzi", "non-dropping-particle" : "", "parse-names" : false, "suffix" : "" } ], "container-title" : "Organizational behavior and human decision processes", "id" : "ITEM-4", "issue" : "2", "issued" : { "date-parts" : [ [ "1993" ] ] }, "note" : "Assymetrical players in a step-level public goods game.\nHomogenous groups are better in providing the public good.\nDistribution of endowments and threshold interact.\nGroup members contribute the same portion of their endowment.", "page" : "171-194", "publisher" : "Elsevier", "title" : "Incremental contribution in step-level public goods games with asymmetric players", "type" : "article-journal", "volume" : "55" }, "uris" : [ "http://www.mendeley.com/documents/?uuid=da9e76f1-f8dc-405e-8420-1fa0d5072969" ] } ], "mendeley" : { "formattedCitation" : "(Rapoport &amp; Suleiman, 1993; Rapoport, 1988; Van Dijk &amp; Grodzka, 1992; Van Dijk &amp; Wilke, 1995)", "plainTextFormattedCitation" : "(Rapoport &amp; Suleiman, 1993; Rapoport, 1988; Van Dijk &amp; Grodzka, 1992; Van Dijk &amp; Wilke, 1995)", "previouslyFormattedCitation" : "(Rapoport &amp; Suleiman, 1993; Rapoport, 1988; Van Dijk &amp; Grodzka, 1992; Van Dijk &amp; Wilke, 1995)" }, "properties" : { "noteIndex" : 0 }, "schema" : "https://github.com/citation-style-language/schema/raw/master/csl-citation.json" }</w:instrText>
      </w:r>
      <w:r w:rsidR="008E3932" w:rsidRPr="00EE0016">
        <w:rPr>
          <w:rFonts w:ascii="Times New Roman" w:hAnsi="Times New Roman" w:cs="Times New Roman"/>
          <w:sz w:val="24"/>
          <w:szCs w:val="24"/>
        </w:rPr>
        <w:fldChar w:fldCharType="separate"/>
      </w:r>
      <w:r w:rsidR="008E3932" w:rsidRPr="00EE0016">
        <w:rPr>
          <w:rFonts w:ascii="Times New Roman" w:hAnsi="Times New Roman" w:cs="Times New Roman"/>
          <w:noProof/>
          <w:sz w:val="24"/>
          <w:szCs w:val="24"/>
        </w:rPr>
        <w:t>(Rapoport &amp; Suleiman, 1993; Rapoport, 1988; Van Dijk &amp; Grodzka, 1992; Van Dijk &amp; Wilke, 1995)</w:t>
      </w:r>
      <w:r w:rsidR="008E3932" w:rsidRPr="00EE0016">
        <w:rPr>
          <w:rFonts w:ascii="Times New Roman" w:hAnsi="Times New Roman" w:cs="Times New Roman"/>
          <w:sz w:val="24"/>
          <w:szCs w:val="24"/>
        </w:rPr>
        <w:fldChar w:fldCharType="end"/>
      </w:r>
      <w:r w:rsidR="00496FD7" w:rsidRPr="00EE0016">
        <w:rPr>
          <w:rFonts w:ascii="Times New Roman" w:hAnsi="Times New Roman" w:cs="Times New Roman"/>
          <w:sz w:val="24"/>
          <w:szCs w:val="24"/>
        </w:rPr>
        <w:t>.</w:t>
      </w:r>
      <w:r w:rsidR="000E30FB" w:rsidRPr="00EE0016">
        <w:rPr>
          <w:rFonts w:ascii="Times New Roman" w:hAnsi="Times New Roman" w:cs="Times New Roman"/>
          <w:sz w:val="24"/>
          <w:szCs w:val="24"/>
        </w:rPr>
        <w:t xml:space="preserve"> </w:t>
      </w:r>
      <w:r w:rsidR="00496FD7" w:rsidRPr="00EE0016">
        <w:rPr>
          <w:rFonts w:ascii="Times New Roman" w:hAnsi="Times New Roman" w:cs="Times New Roman"/>
          <w:sz w:val="24"/>
          <w:szCs w:val="24"/>
        </w:rPr>
        <w:t>I</w:t>
      </w:r>
      <w:r w:rsidR="003154EB" w:rsidRPr="00EE0016">
        <w:rPr>
          <w:rFonts w:ascii="Times New Roman" w:hAnsi="Times New Roman" w:cs="Times New Roman"/>
          <w:sz w:val="24"/>
          <w:szCs w:val="24"/>
        </w:rPr>
        <w:t>t would be interesting to study how different ratios affect cooperation and defection</w:t>
      </w:r>
      <w:r>
        <w:rPr>
          <w:rFonts w:ascii="Times New Roman" w:hAnsi="Times New Roman" w:cs="Times New Roman"/>
          <w:sz w:val="24"/>
          <w:szCs w:val="24"/>
        </w:rPr>
        <w:t xml:space="preserve"> in step level vs. continuous public goods</w:t>
      </w:r>
      <w:r w:rsidR="003154EB" w:rsidRPr="00EE0016">
        <w:rPr>
          <w:rFonts w:ascii="Times New Roman" w:hAnsi="Times New Roman" w:cs="Times New Roman"/>
          <w:sz w:val="24"/>
          <w:szCs w:val="24"/>
        </w:rPr>
        <w:t xml:space="preserve">. </w:t>
      </w:r>
      <w:r w:rsidR="00E37A90">
        <w:rPr>
          <w:rFonts w:ascii="Times New Roman" w:hAnsi="Times New Roman" w:cs="Times New Roman"/>
          <w:sz w:val="24"/>
          <w:szCs w:val="24"/>
        </w:rPr>
        <w:t>It should also be mentioned that</w:t>
      </w:r>
      <w:r w:rsidR="00F35278" w:rsidRPr="00EE0016">
        <w:rPr>
          <w:rFonts w:ascii="Times New Roman" w:hAnsi="Times New Roman" w:cs="Times New Roman"/>
          <w:sz w:val="24"/>
          <w:szCs w:val="24"/>
        </w:rPr>
        <w:t xml:space="preserve"> participants were </w:t>
      </w:r>
      <w:r w:rsidR="0061109E">
        <w:rPr>
          <w:rFonts w:ascii="Times New Roman" w:hAnsi="Times New Roman" w:cs="Times New Roman"/>
          <w:sz w:val="24"/>
          <w:szCs w:val="24"/>
        </w:rPr>
        <w:t xml:space="preserve">mostly </w:t>
      </w:r>
      <w:r w:rsidR="00F35278" w:rsidRPr="00EE0016">
        <w:rPr>
          <w:rFonts w:ascii="Times New Roman" w:hAnsi="Times New Roman" w:cs="Times New Roman"/>
          <w:sz w:val="24"/>
          <w:szCs w:val="24"/>
        </w:rPr>
        <w:t xml:space="preserve">business students, who are known to </w:t>
      </w:r>
      <w:r w:rsidR="0048094B" w:rsidRPr="00EE0016">
        <w:rPr>
          <w:rFonts w:ascii="Times New Roman" w:hAnsi="Times New Roman" w:cs="Times New Roman"/>
          <w:sz w:val="24"/>
          <w:szCs w:val="24"/>
        </w:rPr>
        <w:t xml:space="preserve">behave in a self-interested way </w:t>
      </w:r>
      <w:r w:rsidR="00197FFB">
        <w:rPr>
          <w:rFonts w:ascii="Times New Roman" w:hAnsi="Times New Roman" w:cs="Times New Roman"/>
          <w:sz w:val="24"/>
          <w:szCs w:val="24"/>
        </w:rPr>
        <w:t xml:space="preserve">more </w:t>
      </w:r>
      <w:r w:rsidR="0048094B" w:rsidRPr="00EE0016">
        <w:rPr>
          <w:rFonts w:ascii="Times New Roman" w:hAnsi="Times New Roman" w:cs="Times New Roman"/>
          <w:sz w:val="24"/>
          <w:szCs w:val="24"/>
        </w:rPr>
        <w:t xml:space="preserve">than other students </w:t>
      </w:r>
      <w:r w:rsidR="0048094B" w:rsidRPr="00EE0016">
        <w:rPr>
          <w:rFonts w:ascii="Times New Roman" w:hAnsi="Times New Roman" w:cs="Times New Roman"/>
          <w:sz w:val="24"/>
          <w:szCs w:val="24"/>
        </w:rPr>
        <w:fldChar w:fldCharType="begin" w:fldLock="1"/>
      </w:r>
      <w:r w:rsidR="0048094B" w:rsidRPr="00EE0016">
        <w:rPr>
          <w:rFonts w:ascii="Times New Roman" w:hAnsi="Times New Roman" w:cs="Times New Roman"/>
          <w:sz w:val="24"/>
          <w:szCs w:val="24"/>
        </w:rPr>
        <w:instrText>ADDIN CSL_CITATION { "citationItems" : [ { "id" : "ITEM-1", "itemData" : { "author" : [ { "dropping-particle" : "", "family" : "Frank", "given" : "Robert H.", "non-dropping-particle" : "", "parse-names" : false, "suffix" : "" }, { "dropping-particle" : "", "family" : "Gilovich", "given" : "Thomas", "non-dropping-particle" : "", "parse-names" : false, "suffix" : "" }, { "dropping-particle" : "", "family" : "Regan", "given" : "Dennis T.", "non-dropping-particle" : "", "parse-names" : false, "suffix" : "" } ], "container-title" : "The Journal of Economic Perspectives", "id" : "ITEM-1", "issue" : "2", "issued" : { "date-parts" : [ [ "1993" ] ] }, "page" : "159-171", "title" : "Does Studying Economics Inhibit Cooperation?", "type" : "article-journal", "volume" : "7" }, "uris" : [ "http://www.mendeley.com/documents/?uuid=d6d675b8-4891-47cc-bca8-0884afa2f3a4" ] } ], "mendeley" : { "formattedCitation" : "(Frank, Gilovich, &amp; Regan, 1993)", "manualFormatting" : "(e.g. Frank, Gilovich, &amp; Regan, 1993)", "plainTextFormattedCitation" : "(Frank, Gilovich, &amp; Regan, 1993)", "previouslyFormattedCitation" : "(Frank, Gilovich, &amp; Regan, 1993)" }, "properties" : { "noteIndex" : 0 }, "schema" : "https://github.com/citation-style-language/schema/raw/master/csl-citation.json" }</w:instrText>
      </w:r>
      <w:r w:rsidR="0048094B" w:rsidRPr="00EE0016">
        <w:rPr>
          <w:rFonts w:ascii="Times New Roman" w:hAnsi="Times New Roman" w:cs="Times New Roman"/>
          <w:sz w:val="24"/>
          <w:szCs w:val="24"/>
        </w:rPr>
        <w:fldChar w:fldCharType="separate"/>
      </w:r>
      <w:r w:rsidR="0048094B" w:rsidRPr="00EE0016">
        <w:rPr>
          <w:rFonts w:ascii="Times New Roman" w:hAnsi="Times New Roman" w:cs="Times New Roman"/>
          <w:noProof/>
          <w:sz w:val="24"/>
          <w:szCs w:val="24"/>
        </w:rPr>
        <w:t>(e.g. Frank, Gilovich, &amp; Regan, 1993)</w:t>
      </w:r>
      <w:r w:rsidR="0048094B" w:rsidRPr="00EE0016">
        <w:rPr>
          <w:rFonts w:ascii="Times New Roman" w:hAnsi="Times New Roman" w:cs="Times New Roman"/>
          <w:sz w:val="24"/>
          <w:szCs w:val="24"/>
        </w:rPr>
        <w:fldChar w:fldCharType="end"/>
      </w:r>
      <w:r w:rsidR="0048094B" w:rsidRPr="00EE0016">
        <w:rPr>
          <w:rFonts w:ascii="Times New Roman" w:hAnsi="Times New Roman" w:cs="Times New Roman"/>
          <w:sz w:val="24"/>
          <w:szCs w:val="24"/>
        </w:rPr>
        <w:t>. This may be a reason why defection rates went up to 100% in some of the conditions. To test the external validity of this study, the experiment should be repeated with people with different backgrounds.</w:t>
      </w:r>
      <w:r w:rsidR="00F35278" w:rsidRPr="00EE0016">
        <w:rPr>
          <w:rFonts w:ascii="Times New Roman" w:hAnsi="Times New Roman" w:cs="Times New Roman"/>
          <w:sz w:val="24"/>
          <w:szCs w:val="24"/>
        </w:rPr>
        <w:t xml:space="preserve"> </w:t>
      </w:r>
    </w:p>
    <w:p w14:paraId="4B85106A" w14:textId="12CB4C37" w:rsidR="003154EB" w:rsidRPr="00EE0016" w:rsidRDefault="00545D36" w:rsidP="00685E2D">
      <w:pPr>
        <w:spacing w:after="120" w:line="480" w:lineRule="auto"/>
        <w:rPr>
          <w:rFonts w:ascii="Times New Roman" w:hAnsi="Times New Roman" w:cs="Times New Roman"/>
          <w:sz w:val="24"/>
          <w:szCs w:val="24"/>
        </w:rPr>
      </w:pPr>
      <w:r>
        <w:rPr>
          <w:rFonts w:ascii="Times New Roman" w:hAnsi="Times New Roman" w:cs="Times New Roman"/>
          <w:sz w:val="24"/>
          <w:szCs w:val="24"/>
        </w:rPr>
        <w:tab/>
      </w:r>
      <w:r w:rsidR="003154EB" w:rsidRPr="00EE0016">
        <w:rPr>
          <w:rFonts w:ascii="Times New Roman" w:hAnsi="Times New Roman" w:cs="Times New Roman"/>
          <w:sz w:val="24"/>
          <w:szCs w:val="24"/>
        </w:rPr>
        <w:t>In the discussion of the results we identified a number of interesting</w:t>
      </w:r>
      <w:r w:rsidR="005D2065" w:rsidRPr="00EE0016">
        <w:rPr>
          <w:rFonts w:ascii="Times New Roman" w:hAnsi="Times New Roman" w:cs="Times New Roman"/>
          <w:sz w:val="24"/>
          <w:szCs w:val="24"/>
        </w:rPr>
        <w:t xml:space="preserve"> questions for future research. </w:t>
      </w:r>
      <w:r>
        <w:rPr>
          <w:rFonts w:ascii="Times New Roman" w:hAnsi="Times New Roman" w:cs="Times New Roman"/>
          <w:sz w:val="24"/>
          <w:szCs w:val="24"/>
        </w:rPr>
        <w:t>F</w:t>
      </w:r>
      <w:r w:rsidR="003154EB" w:rsidRPr="00EE0016">
        <w:rPr>
          <w:rFonts w:ascii="Times New Roman" w:hAnsi="Times New Roman" w:cs="Times New Roman"/>
          <w:sz w:val="24"/>
          <w:szCs w:val="24"/>
        </w:rPr>
        <w:t xml:space="preserve">uture studies </w:t>
      </w:r>
      <w:r>
        <w:rPr>
          <w:rFonts w:ascii="Times New Roman" w:hAnsi="Times New Roman" w:cs="Times New Roman"/>
          <w:sz w:val="24"/>
          <w:szCs w:val="24"/>
        </w:rPr>
        <w:t>c</w:t>
      </w:r>
      <w:r w:rsidRPr="00EE0016">
        <w:rPr>
          <w:rFonts w:ascii="Times New Roman" w:hAnsi="Times New Roman" w:cs="Times New Roman"/>
          <w:sz w:val="24"/>
          <w:szCs w:val="24"/>
        </w:rPr>
        <w:t xml:space="preserve">ould </w:t>
      </w:r>
      <w:r w:rsidR="003154EB" w:rsidRPr="00EE0016">
        <w:rPr>
          <w:rFonts w:ascii="Times New Roman" w:hAnsi="Times New Roman" w:cs="Times New Roman"/>
          <w:sz w:val="24"/>
          <w:szCs w:val="24"/>
        </w:rPr>
        <w:t xml:space="preserve">include measures of motivation, such as questions about perceived fairness of different contribution </w:t>
      </w:r>
      <w:r w:rsidR="00131081" w:rsidRPr="00EE0016">
        <w:rPr>
          <w:rFonts w:ascii="Times New Roman" w:hAnsi="Times New Roman" w:cs="Times New Roman"/>
          <w:sz w:val="24"/>
          <w:szCs w:val="24"/>
        </w:rPr>
        <w:t xml:space="preserve">levels </w:t>
      </w:r>
      <w:r w:rsidR="003154EB" w:rsidRPr="00EE0016">
        <w:rPr>
          <w:rFonts w:ascii="Times New Roman" w:hAnsi="Times New Roman" w:cs="Times New Roman"/>
          <w:sz w:val="24"/>
          <w:szCs w:val="24"/>
        </w:rPr>
        <w:t>(the target may help participants in the step-level conditions to have similar ideas about what a f</w:t>
      </w:r>
      <w:r w:rsidR="00181153" w:rsidRPr="00EE0016">
        <w:rPr>
          <w:rFonts w:ascii="Times New Roman" w:hAnsi="Times New Roman" w:cs="Times New Roman"/>
          <w:sz w:val="24"/>
          <w:szCs w:val="24"/>
        </w:rPr>
        <w:t>air amount to contribute is, while</w:t>
      </w:r>
      <w:r w:rsidR="003154EB" w:rsidRPr="00EE0016">
        <w:rPr>
          <w:rFonts w:ascii="Times New Roman" w:hAnsi="Times New Roman" w:cs="Times New Roman"/>
          <w:sz w:val="24"/>
          <w:szCs w:val="24"/>
        </w:rPr>
        <w:t xml:space="preserve"> we hypothesize that this is more dependent on personal ideas about fairness</w:t>
      </w:r>
      <w:r w:rsidR="00B65DCE" w:rsidRPr="00EE0016">
        <w:rPr>
          <w:rFonts w:ascii="Times New Roman" w:hAnsi="Times New Roman" w:cs="Times New Roman"/>
          <w:sz w:val="24"/>
          <w:szCs w:val="24"/>
        </w:rPr>
        <w:t xml:space="preserve"> in the continuous conditions</w:t>
      </w:r>
      <w:r w:rsidR="003154EB" w:rsidRPr="00EE0016">
        <w:rPr>
          <w:rFonts w:ascii="Times New Roman" w:hAnsi="Times New Roman" w:cs="Times New Roman"/>
          <w:sz w:val="24"/>
          <w:szCs w:val="24"/>
        </w:rPr>
        <w:t>), perceived criticality,</w:t>
      </w:r>
      <w:r w:rsidR="00B65DCE" w:rsidRPr="00EE0016">
        <w:rPr>
          <w:rFonts w:ascii="Times New Roman" w:hAnsi="Times New Roman" w:cs="Times New Roman"/>
          <w:sz w:val="24"/>
          <w:szCs w:val="24"/>
        </w:rPr>
        <w:t xml:space="preserve"> frustration,</w:t>
      </w:r>
      <w:r w:rsidR="003154EB" w:rsidRPr="00EE0016">
        <w:rPr>
          <w:rFonts w:ascii="Times New Roman" w:hAnsi="Times New Roman" w:cs="Times New Roman"/>
          <w:sz w:val="24"/>
          <w:szCs w:val="24"/>
        </w:rPr>
        <w:t xml:space="preserve"> perceived benefits of contributing versus defecting, perceived influence on other players and whether the subjects experience the game as a lock-in. Another way to figure out why the participants defect more in the continuous game is to vary the setup of the game to find out which strategy the subjects </w:t>
      </w:r>
      <w:r w:rsidR="00197FFB">
        <w:rPr>
          <w:rFonts w:ascii="Times New Roman" w:hAnsi="Times New Roman" w:cs="Times New Roman"/>
          <w:sz w:val="24"/>
          <w:szCs w:val="24"/>
        </w:rPr>
        <w:t xml:space="preserve">follow </w:t>
      </w:r>
      <w:r w:rsidR="003154EB" w:rsidRPr="00EE0016">
        <w:rPr>
          <w:rFonts w:ascii="Times New Roman" w:hAnsi="Times New Roman" w:cs="Times New Roman"/>
          <w:sz w:val="24"/>
          <w:szCs w:val="24"/>
        </w:rPr>
        <w:t xml:space="preserve">in different conditions. </w:t>
      </w:r>
      <w:r w:rsidR="00925E74" w:rsidRPr="00EE0016">
        <w:rPr>
          <w:rFonts w:ascii="Times New Roman" w:hAnsi="Times New Roman" w:cs="Times New Roman"/>
          <w:sz w:val="24"/>
          <w:szCs w:val="24"/>
        </w:rPr>
        <w:t>This method can produce more reliable results because self-reports of participants about their motivations may be unreliable due to socially desirable answers and unawareness of important processes</w:t>
      </w:r>
      <w:r w:rsidR="003F39D4">
        <w:rPr>
          <w:rFonts w:ascii="Times New Roman" w:hAnsi="Times New Roman" w:cs="Times New Roman"/>
          <w:sz w:val="24"/>
          <w:szCs w:val="24"/>
        </w:rPr>
        <w:t xml:space="preserve"> </w:t>
      </w:r>
      <w:r w:rsidR="003F39D4">
        <w:rPr>
          <w:rFonts w:ascii="Times New Roman" w:hAnsi="Times New Roman" w:cs="Times New Roman"/>
          <w:sz w:val="24"/>
          <w:szCs w:val="24"/>
        </w:rPr>
        <w:fldChar w:fldCharType="begin" w:fldLock="1"/>
      </w:r>
      <w:r w:rsidR="003F39D4">
        <w:rPr>
          <w:rFonts w:ascii="Times New Roman" w:hAnsi="Times New Roman" w:cs="Times New Roman"/>
          <w:sz w:val="24"/>
          <w:szCs w:val="24"/>
        </w:rPr>
        <w:instrText>ADDIN CSL_CITATION { "citationItems" : [ { "id" : "ITEM-1", "itemData" : { "ISSN" : "1939-1471", "author" : [ { "dropping-particle" : "", "family" : "Nisbett", "given" : "Richard E", "non-dropping-particle" : "", "parse-names" : false, "suffix" : "" }, { "dropping-particle" : "", "family" : "Wilson", "given" : "Timothy D", "non-dropping-particle" : "", "parse-names" : false, "suffix" : "" } ], "container-title" : "Psychological review", "id" : "ITEM-1", "issue" : "3", "issued" : { "date-parts" : [ [ "1977" ] ] }, "page" : "231", "publisher" : "American Psychological Association", "title" : "Telling more than we can know: Verbal reports on mental processes.", "type" : "article-journal", "volume" : "84" }, "uris" : [ "http://www.mendeley.com/documents/?uuid=0fa0ad4a-ae7b-4ff5-889d-ca7277771ab6" ] } ], "mendeley" : { "formattedCitation" : "(Nisbett &amp; Wilson, 1977)", "plainTextFormattedCitation" : "(Nisbett &amp; Wilson, 1977)" }, "properties" : { "noteIndex" : 0 }, "schema" : "https://github.com/citation-style-language/schema/raw/master/csl-citation.json" }</w:instrText>
      </w:r>
      <w:r w:rsidR="003F39D4">
        <w:rPr>
          <w:rFonts w:ascii="Times New Roman" w:hAnsi="Times New Roman" w:cs="Times New Roman"/>
          <w:sz w:val="24"/>
          <w:szCs w:val="24"/>
        </w:rPr>
        <w:fldChar w:fldCharType="separate"/>
      </w:r>
      <w:r w:rsidR="003F39D4" w:rsidRPr="003F39D4">
        <w:rPr>
          <w:rFonts w:ascii="Times New Roman" w:hAnsi="Times New Roman" w:cs="Times New Roman"/>
          <w:noProof/>
          <w:sz w:val="24"/>
          <w:szCs w:val="24"/>
        </w:rPr>
        <w:t>(Nisbett &amp; Wilson, 1977)</w:t>
      </w:r>
      <w:r w:rsidR="003F39D4">
        <w:rPr>
          <w:rFonts w:ascii="Times New Roman" w:hAnsi="Times New Roman" w:cs="Times New Roman"/>
          <w:sz w:val="24"/>
          <w:szCs w:val="24"/>
        </w:rPr>
        <w:fldChar w:fldCharType="end"/>
      </w:r>
      <w:r w:rsidR="00925E74" w:rsidRPr="00EE0016">
        <w:rPr>
          <w:rFonts w:ascii="Times New Roman" w:hAnsi="Times New Roman" w:cs="Times New Roman"/>
          <w:sz w:val="24"/>
          <w:szCs w:val="24"/>
        </w:rPr>
        <w:t>.</w:t>
      </w:r>
      <w:r w:rsidR="003152EC" w:rsidRPr="00EE0016">
        <w:rPr>
          <w:rFonts w:ascii="Times New Roman" w:hAnsi="Times New Roman" w:cs="Times New Roman"/>
          <w:sz w:val="24"/>
          <w:szCs w:val="24"/>
        </w:rPr>
        <w:t xml:space="preserve"> </w:t>
      </w:r>
      <w:r w:rsidR="00925E74" w:rsidRPr="00EE0016">
        <w:rPr>
          <w:rFonts w:ascii="Times New Roman" w:hAnsi="Times New Roman" w:cs="Times New Roman"/>
          <w:sz w:val="24"/>
          <w:szCs w:val="24"/>
        </w:rPr>
        <w:t xml:space="preserve">An example of varying the setup of the game is </w:t>
      </w:r>
      <w:r w:rsidR="003154EB" w:rsidRPr="00EE0016">
        <w:rPr>
          <w:rFonts w:ascii="Times New Roman" w:hAnsi="Times New Roman" w:cs="Times New Roman"/>
          <w:sz w:val="24"/>
          <w:szCs w:val="24"/>
        </w:rPr>
        <w:t>doing a continuous dilemma game with a target</w:t>
      </w:r>
      <w:r w:rsidR="00181153" w:rsidRPr="00EE0016">
        <w:rPr>
          <w:rFonts w:ascii="Times New Roman" w:hAnsi="Times New Roman" w:cs="Times New Roman"/>
          <w:sz w:val="24"/>
          <w:szCs w:val="24"/>
        </w:rPr>
        <w:t xml:space="preserve"> without consequences if it is not reached, to test whether the mere existence of the threshold affects defection. Other examples are </w:t>
      </w:r>
      <w:r w:rsidR="003154EB" w:rsidRPr="00EE0016">
        <w:rPr>
          <w:rFonts w:ascii="Times New Roman" w:hAnsi="Times New Roman" w:cs="Times New Roman"/>
          <w:sz w:val="24"/>
          <w:szCs w:val="24"/>
        </w:rPr>
        <w:t>manipulating the other group member’s contributions to vary the criticality of the subjects’ contributions</w:t>
      </w:r>
      <w:r w:rsidR="00B65DCE" w:rsidRPr="00EE0016">
        <w:rPr>
          <w:rFonts w:ascii="Times New Roman" w:hAnsi="Times New Roman" w:cs="Times New Roman"/>
          <w:sz w:val="24"/>
          <w:szCs w:val="24"/>
        </w:rPr>
        <w:t xml:space="preserve"> (criticality has been shown to have a positive effect on cooperation</w:t>
      </w:r>
      <w:r w:rsidR="00181153" w:rsidRPr="00EE0016">
        <w:rPr>
          <w:rFonts w:ascii="Times New Roman" w:hAnsi="Times New Roman" w:cs="Times New Roman"/>
          <w:sz w:val="24"/>
          <w:szCs w:val="24"/>
        </w:rPr>
        <w:t>,</w:t>
      </w:r>
      <w:r w:rsidR="00B65DCE" w:rsidRPr="00EE0016">
        <w:rPr>
          <w:rFonts w:ascii="Times New Roman" w:hAnsi="Times New Roman" w:cs="Times New Roman"/>
          <w:sz w:val="24"/>
          <w:szCs w:val="24"/>
        </w:rPr>
        <w:t xml:space="preserve"> </w:t>
      </w:r>
      <w:r w:rsidR="00B65DCE" w:rsidRPr="00EE0016">
        <w:rPr>
          <w:rFonts w:ascii="Times New Roman" w:hAnsi="Times New Roman" w:cs="Times New Roman"/>
          <w:sz w:val="24"/>
          <w:szCs w:val="24"/>
        </w:rPr>
        <w:fldChar w:fldCharType="begin" w:fldLock="1"/>
      </w:r>
      <w:r w:rsidR="00181153" w:rsidRPr="00EE0016">
        <w:rPr>
          <w:rFonts w:ascii="Times New Roman" w:hAnsi="Times New Roman" w:cs="Times New Roman"/>
          <w:sz w:val="24"/>
          <w:szCs w:val="24"/>
        </w:rPr>
        <w:instrText>ADDIN CSL_CITATION { "citationItems" : [ { "id" : "ITEM-1", "itemData" : { "ISSN" : "0749-5978", "abstract" : "A social dilemma is a situation in which members of a group or organization are faced with a conflict between two choices: maximize personal interests (defection) or maximize collective interests (cooperation). It is generally more profitable to defect, but if all do so, all are worse off than if all choose to cooperate. Previous research indicate that criticality and uncertainty affect the likelihood of cooperation. The more a member perceives that her choice is critical (has a significant impact on the outcome), the greater the likelihood of cooperation; conversely, the greater the uncertainty about the outcome, the lower the likelihood of cooperation. A sequential social dilemma paradigm was developed to manipulate criticality and uncertainty systematically. Using college students as subjects, two experiments were conducted. In both experiments (based on four- and six-person groups), criticality interacted with uncertainty: When criticality was high, cooperation decreased with uncertainty; but when criticality was low, there was a slight increase of cooperation rates with uncertainty. Several hypotheses are proposed to explain these results.", "author" : [ { "dropping-particle" : "", "family" : "Chen", "given" : "Xiao-Ping", "non-dropping-particle" : "", "parse-names" : false, "suffix" : "" }, { "dropping-particle" : "", "family" : "Au", "given" : "Wing Tung", "non-dropping-particle" : "", "parse-names" : false, "suffix" : "" }, { "dropping-particle" : "", "family" : "Komorita", "given" : "S S", "non-dropping-particle" : "", "parse-names" : false, "suffix" : "" } ], "container-title" : "Organizational Behavior and Human Decision Processes", "id" : "ITEM-1", "issue" : "1", "issued" : { "date-parts" : [ [ "1996" ] ] }, "note" : "When criticality was high, cooperation decreased with uncertainty; but when criticality was low, there was a slight increase of cooperation rates with uncertainty.", "page" : "37-47", "publisher" : "Elsevier", "title" : "Sequential choice in a step-level public goods dilemma: The effects of criticality and uncertainty", "type" : "article-journal", "volume" : "65" }, "uris" : [ "http://www.mendeley.com/documents/?uuid=2a535801-d83f-4362-827f-0b9318d28156" ] } ], "mendeley" : { "formattedCitation" : "(Chen, Au, &amp; Komorita, 1996)", "manualFormatting" : "Chen, Au, &amp; Komorita, 1996)", "plainTextFormattedCitation" : "(Chen, Au, &amp; Komorita, 1996)", "previouslyFormattedCitation" : "(Chen, Au, &amp; Komorita, 1996)" }, "properties" : { "noteIndex" : 0 }, "schema" : "https://github.com/citation-style-language/schema/raw/master/csl-citation.json" }</w:instrText>
      </w:r>
      <w:r w:rsidR="00B65DCE" w:rsidRPr="00EE0016">
        <w:rPr>
          <w:rFonts w:ascii="Times New Roman" w:hAnsi="Times New Roman" w:cs="Times New Roman"/>
          <w:sz w:val="24"/>
          <w:szCs w:val="24"/>
        </w:rPr>
        <w:fldChar w:fldCharType="separate"/>
      </w:r>
      <w:r w:rsidR="00B65DCE" w:rsidRPr="00EE0016">
        <w:rPr>
          <w:rFonts w:ascii="Times New Roman" w:hAnsi="Times New Roman" w:cs="Times New Roman"/>
          <w:noProof/>
          <w:sz w:val="24"/>
          <w:szCs w:val="24"/>
        </w:rPr>
        <w:t>Chen, Au, &amp; Komorita, 1996)</w:t>
      </w:r>
      <w:r w:rsidR="00B65DCE" w:rsidRPr="00EE0016">
        <w:rPr>
          <w:rFonts w:ascii="Times New Roman" w:hAnsi="Times New Roman" w:cs="Times New Roman"/>
          <w:sz w:val="24"/>
          <w:szCs w:val="24"/>
        </w:rPr>
        <w:fldChar w:fldCharType="end"/>
      </w:r>
      <w:r w:rsidR="00181153" w:rsidRPr="00EE0016">
        <w:rPr>
          <w:rFonts w:ascii="Times New Roman" w:hAnsi="Times New Roman" w:cs="Times New Roman"/>
          <w:sz w:val="24"/>
          <w:szCs w:val="24"/>
        </w:rPr>
        <w:t xml:space="preserve">, </w:t>
      </w:r>
      <w:r w:rsidR="00925E74" w:rsidRPr="00EE0016">
        <w:rPr>
          <w:rFonts w:ascii="Times New Roman" w:hAnsi="Times New Roman" w:cs="Times New Roman"/>
          <w:sz w:val="24"/>
          <w:szCs w:val="24"/>
        </w:rPr>
        <w:t>or</w:t>
      </w:r>
      <w:r w:rsidR="003154EB" w:rsidRPr="00EE0016">
        <w:rPr>
          <w:rFonts w:ascii="Times New Roman" w:hAnsi="Times New Roman" w:cs="Times New Roman"/>
          <w:sz w:val="24"/>
          <w:szCs w:val="24"/>
        </w:rPr>
        <w:t xml:space="preserve"> introducing multiple thresholds</w:t>
      </w:r>
      <w:r w:rsidR="00B65DCE" w:rsidRPr="00EE0016">
        <w:rPr>
          <w:rFonts w:ascii="Times New Roman" w:hAnsi="Times New Roman" w:cs="Times New Roman"/>
          <w:sz w:val="24"/>
          <w:szCs w:val="24"/>
        </w:rPr>
        <w:t xml:space="preserve"> to remove the stable situation in the step-level game. Technically the continuous social dilemma game that we used in this experiment </w:t>
      </w:r>
      <w:r w:rsidR="00131081" w:rsidRPr="00EE0016">
        <w:rPr>
          <w:rFonts w:ascii="Times New Roman" w:hAnsi="Times New Roman" w:cs="Times New Roman"/>
          <w:sz w:val="24"/>
          <w:szCs w:val="24"/>
        </w:rPr>
        <w:t xml:space="preserve">could be characterized as </w:t>
      </w:r>
      <w:r w:rsidR="00B65DCE" w:rsidRPr="00EE0016">
        <w:rPr>
          <w:rFonts w:ascii="Times New Roman" w:hAnsi="Times New Roman" w:cs="Times New Roman"/>
          <w:sz w:val="24"/>
          <w:szCs w:val="24"/>
        </w:rPr>
        <w:t>a step-level game with 90 thresholds. For each threshold that is exceeded, the costs increase with 2. A future study could vary the number of thresholds to see when the effect of the threshold occurs: does every threshold that is removed decrease defection or does the positive effect on cooperation only occur if there are only a few or even one threshold?</w:t>
      </w:r>
      <w:r w:rsidR="003152EC" w:rsidRPr="00EE0016">
        <w:rPr>
          <w:rFonts w:ascii="Times New Roman" w:hAnsi="Times New Roman" w:cs="Times New Roman"/>
          <w:sz w:val="24"/>
          <w:szCs w:val="24"/>
        </w:rPr>
        <w:t xml:space="preserve"> </w:t>
      </w:r>
      <w:r w:rsidR="00794E29" w:rsidRPr="00EE0016">
        <w:rPr>
          <w:rFonts w:ascii="Times New Roman" w:hAnsi="Times New Roman" w:cs="Times New Roman"/>
          <w:sz w:val="24"/>
          <w:szCs w:val="24"/>
        </w:rPr>
        <w:fldChar w:fldCharType="begin" w:fldLock="1"/>
      </w:r>
      <w:r w:rsidR="00960073" w:rsidRPr="00EE0016">
        <w:rPr>
          <w:rFonts w:ascii="Times New Roman" w:hAnsi="Times New Roman" w:cs="Times New Roman"/>
          <w:sz w:val="24"/>
          <w:szCs w:val="24"/>
        </w:rPr>
        <w:instrText>ADDIN CSL_CITATION { "citationItems" : [ { "id" : "ITEM-1", "itemData" : { "ISSN" : "0022-0027", "abstract" : "In a step-level public-good experiment, we investigate how the order of moves (simultaneous vs. sequential) and the number of step levels (one vs. two) affects public-good provision in a two-player game. We find that the sequential order of moves significantly improves public-good provision and payoffs, even though second movers often punish first movers who give less than half of the threshold contribution. The additional second step level\u2014which is not feasible in standard Nash equilibrium\u2014leads to higher contributions but does not improve public-good provision and lowers payoffs. We calibrate the parameters of Fehr and Schmidt\u2019s model of inequality aversion to make quantitative predictions. We find that actual behavior fits remarkably well with several predictions in a quantitative sense.", "author" : [ { "dropping-particle" : "", "family" : "Normann", "given" : "Hans-Theo", "non-dropping-particle" : "", "parse-names" : false, "suffix" : "" }, { "dropping-particle" : "", "family" : "Rau", "given" : "Holger A", "non-dropping-particle" : "", "parse-names" : false, "suffix" : "" } ], "container-title" : "Journal of Conflict Resolution", "id" : "ITEM-1", "issue" : "7", "issued" : { "date-parts" : [ [ "2014" ] ] }, "note" : "Sequential order of moves increases contribution.Second step leads to higher contributions than first step.", "page" : "1273-1300", "publisher" : "SAGE Publications", "title" : "Simultaneous and Sequential Contributions to Step-level Public Goods One versus Two Provision Levels", "type" : "article-journal", "volume" : "59" }, "uris" : [ "http://www.mendeley.com/documents/?uuid=9acb9c3b-420f-44ac-ba5c-b895f27fcc4b" ] } ], "mendeley" : { "formattedCitation" : "(Normann &amp; Rau, 2014)", "manualFormatting" : "Normann &amp; Rau (2014)", "plainTextFormattedCitation" : "(Normann &amp; Rau, 2014)", "previouslyFormattedCitation" : "(Normann &amp; Rau, 2014)" }, "properties" : { "noteIndex" : 0 }, "schema" : "https://github.com/citation-style-language/schema/raw/master/csl-citation.json" }</w:instrText>
      </w:r>
      <w:r w:rsidR="00794E29" w:rsidRPr="00EE0016">
        <w:rPr>
          <w:rFonts w:ascii="Times New Roman" w:hAnsi="Times New Roman" w:cs="Times New Roman"/>
          <w:sz w:val="24"/>
          <w:szCs w:val="24"/>
        </w:rPr>
        <w:fldChar w:fldCharType="separate"/>
      </w:r>
      <w:r w:rsidR="00794E29" w:rsidRPr="00EE0016">
        <w:rPr>
          <w:rFonts w:ascii="Times New Roman" w:hAnsi="Times New Roman" w:cs="Times New Roman"/>
          <w:noProof/>
          <w:sz w:val="24"/>
          <w:szCs w:val="24"/>
        </w:rPr>
        <w:t>Normann &amp; Rau (2014)</w:t>
      </w:r>
      <w:r w:rsidR="00794E29" w:rsidRPr="00EE0016">
        <w:rPr>
          <w:rFonts w:ascii="Times New Roman" w:hAnsi="Times New Roman" w:cs="Times New Roman"/>
          <w:sz w:val="24"/>
          <w:szCs w:val="24"/>
        </w:rPr>
        <w:fldChar w:fldCharType="end"/>
      </w:r>
      <w:r w:rsidR="00794E29" w:rsidRPr="00EE0016">
        <w:rPr>
          <w:rFonts w:ascii="Times New Roman" w:hAnsi="Times New Roman" w:cs="Times New Roman"/>
          <w:sz w:val="24"/>
          <w:szCs w:val="24"/>
        </w:rPr>
        <w:t xml:space="preserve"> show that adding a second threshold further increases contributions, but does not improve public-good provision or lower payoffs. </w:t>
      </w:r>
    </w:p>
    <w:p w14:paraId="4AD38F7E" w14:textId="7579A002" w:rsidR="003154EB" w:rsidRPr="00EE0016" w:rsidRDefault="000D3DBD" w:rsidP="00685E2D">
      <w:pPr>
        <w:pStyle w:val="Heading2"/>
        <w:spacing w:after="120" w:line="480" w:lineRule="auto"/>
        <w:rPr>
          <w:rFonts w:ascii="Times New Roman" w:hAnsi="Times New Roman" w:cs="Times New Roman"/>
          <w:color w:val="auto"/>
          <w:sz w:val="24"/>
          <w:szCs w:val="24"/>
        </w:rPr>
      </w:pPr>
      <w:bookmarkStart w:id="35" w:name="_Toc434148162"/>
      <w:bookmarkStart w:id="36" w:name="_Toc453919459"/>
      <w:r w:rsidRPr="00EE0016">
        <w:rPr>
          <w:rFonts w:ascii="Times New Roman" w:hAnsi="Times New Roman" w:cs="Times New Roman"/>
          <w:color w:val="auto"/>
          <w:sz w:val="24"/>
          <w:szCs w:val="24"/>
        </w:rPr>
        <w:t>4.5</w:t>
      </w:r>
      <w:r w:rsidR="00F12AAD" w:rsidRPr="00EE0016">
        <w:rPr>
          <w:rFonts w:ascii="Times New Roman" w:hAnsi="Times New Roman" w:cs="Times New Roman"/>
          <w:color w:val="auto"/>
          <w:sz w:val="24"/>
          <w:szCs w:val="24"/>
        </w:rPr>
        <w:t xml:space="preserve"> </w:t>
      </w:r>
      <w:r w:rsidR="003154EB" w:rsidRPr="00EE0016">
        <w:rPr>
          <w:rFonts w:ascii="Times New Roman" w:hAnsi="Times New Roman" w:cs="Times New Roman"/>
          <w:color w:val="auto"/>
          <w:sz w:val="24"/>
          <w:szCs w:val="24"/>
        </w:rPr>
        <w:t>Conclusion</w:t>
      </w:r>
      <w:r w:rsidR="00F12AAD" w:rsidRPr="00EE0016">
        <w:rPr>
          <w:rFonts w:ascii="Times New Roman" w:hAnsi="Times New Roman" w:cs="Times New Roman"/>
          <w:color w:val="auto"/>
          <w:sz w:val="24"/>
          <w:szCs w:val="24"/>
        </w:rPr>
        <w:t>s</w:t>
      </w:r>
      <w:bookmarkEnd w:id="35"/>
      <w:bookmarkEnd w:id="36"/>
    </w:p>
    <w:p w14:paraId="79A95404" w14:textId="0C0B56BB" w:rsidR="00A06CB1" w:rsidRPr="00EE0016" w:rsidRDefault="00494275" w:rsidP="00685E2D">
      <w:pPr>
        <w:spacing w:after="120" w:line="480" w:lineRule="auto"/>
        <w:rPr>
          <w:rFonts w:ascii="Times New Roman" w:hAnsi="Times New Roman" w:cs="Times New Roman"/>
          <w:sz w:val="24"/>
          <w:szCs w:val="24"/>
        </w:rPr>
      </w:pPr>
      <w:r>
        <w:rPr>
          <w:rFonts w:ascii="Times New Roman" w:hAnsi="Times New Roman" w:cs="Times New Roman"/>
          <w:sz w:val="24"/>
          <w:szCs w:val="24"/>
        </w:rPr>
        <w:tab/>
      </w:r>
      <w:r w:rsidR="002C3168" w:rsidRPr="00EE0016">
        <w:rPr>
          <w:rFonts w:ascii="Times New Roman" w:hAnsi="Times New Roman" w:cs="Times New Roman"/>
          <w:sz w:val="24"/>
          <w:szCs w:val="24"/>
        </w:rPr>
        <w:t>Individuals</w:t>
      </w:r>
      <w:r w:rsidR="003154EB" w:rsidRPr="00EE0016">
        <w:rPr>
          <w:rFonts w:ascii="Times New Roman" w:hAnsi="Times New Roman" w:cs="Times New Roman"/>
          <w:sz w:val="24"/>
          <w:szCs w:val="24"/>
        </w:rPr>
        <w:t xml:space="preserve"> defect less and are better able to minimize their personal costs in a step-level social dilemma than i</w:t>
      </w:r>
      <w:r w:rsidR="006F49F5" w:rsidRPr="00EE0016">
        <w:rPr>
          <w:rFonts w:ascii="Times New Roman" w:hAnsi="Times New Roman" w:cs="Times New Roman"/>
          <w:sz w:val="24"/>
          <w:szCs w:val="24"/>
        </w:rPr>
        <w:t>n a continuous social dilemma. Symmetry</w:t>
      </w:r>
      <w:r w:rsidR="003154EB" w:rsidRPr="00EE0016">
        <w:rPr>
          <w:rFonts w:ascii="Times New Roman" w:hAnsi="Times New Roman" w:cs="Times New Roman"/>
          <w:sz w:val="24"/>
          <w:szCs w:val="24"/>
        </w:rPr>
        <w:t xml:space="preserve"> does not have an effect on defection in t</w:t>
      </w:r>
      <w:r w:rsidR="00626A49" w:rsidRPr="00EE0016">
        <w:rPr>
          <w:rFonts w:ascii="Times New Roman" w:hAnsi="Times New Roman" w:cs="Times New Roman"/>
          <w:sz w:val="24"/>
          <w:szCs w:val="24"/>
        </w:rPr>
        <w:t>h</w:t>
      </w:r>
      <w:r w:rsidR="003154EB" w:rsidRPr="00EE0016">
        <w:rPr>
          <w:rFonts w:ascii="Times New Roman" w:hAnsi="Times New Roman" w:cs="Times New Roman"/>
          <w:sz w:val="24"/>
          <w:szCs w:val="24"/>
        </w:rPr>
        <w:t xml:space="preserve">e first blocks, but over time </w:t>
      </w:r>
      <w:r w:rsidR="006F49F5" w:rsidRPr="00EE0016">
        <w:rPr>
          <w:rFonts w:ascii="Times New Roman" w:hAnsi="Times New Roman" w:cs="Times New Roman"/>
          <w:sz w:val="24"/>
          <w:szCs w:val="24"/>
        </w:rPr>
        <w:t>asymmetry</w:t>
      </w:r>
      <w:r w:rsidR="003154EB" w:rsidRPr="00EE0016">
        <w:rPr>
          <w:rFonts w:ascii="Times New Roman" w:hAnsi="Times New Roman" w:cs="Times New Roman"/>
          <w:sz w:val="24"/>
          <w:szCs w:val="24"/>
        </w:rPr>
        <w:t xml:space="preserve"> </w:t>
      </w:r>
      <w:r w:rsidR="00E37A90">
        <w:rPr>
          <w:rFonts w:ascii="Times New Roman" w:hAnsi="Times New Roman" w:cs="Times New Roman"/>
          <w:sz w:val="24"/>
          <w:szCs w:val="24"/>
        </w:rPr>
        <w:t>reduces</w:t>
      </w:r>
      <w:r w:rsidR="00E37A90" w:rsidRPr="00EE0016">
        <w:rPr>
          <w:rFonts w:ascii="Times New Roman" w:hAnsi="Times New Roman" w:cs="Times New Roman"/>
          <w:sz w:val="24"/>
          <w:szCs w:val="24"/>
        </w:rPr>
        <w:t xml:space="preserve"> </w:t>
      </w:r>
      <w:r w:rsidR="003154EB" w:rsidRPr="00EE0016">
        <w:rPr>
          <w:rFonts w:ascii="Times New Roman" w:hAnsi="Times New Roman" w:cs="Times New Roman"/>
          <w:sz w:val="24"/>
          <w:szCs w:val="24"/>
        </w:rPr>
        <w:t>the positive effect of the step-level game.</w:t>
      </w:r>
      <w:r w:rsidR="006F49F5" w:rsidRPr="00EE0016">
        <w:rPr>
          <w:rFonts w:ascii="Times New Roman" w:hAnsi="Times New Roman" w:cs="Times New Roman"/>
          <w:sz w:val="24"/>
          <w:szCs w:val="24"/>
        </w:rPr>
        <w:t xml:space="preserve"> Both the game type effect and symmetry</w:t>
      </w:r>
      <w:r w:rsidR="003154EB" w:rsidRPr="00EE0016">
        <w:rPr>
          <w:rFonts w:ascii="Times New Roman" w:hAnsi="Times New Roman" w:cs="Times New Roman"/>
          <w:sz w:val="24"/>
          <w:szCs w:val="24"/>
        </w:rPr>
        <w:t xml:space="preserve"> effect are quite strong: in the continuous </w:t>
      </w:r>
      <w:r w:rsidR="006F49F5" w:rsidRPr="00EE0016">
        <w:rPr>
          <w:rFonts w:ascii="Times New Roman" w:hAnsi="Times New Roman" w:cs="Times New Roman"/>
          <w:sz w:val="24"/>
          <w:szCs w:val="24"/>
        </w:rPr>
        <w:t xml:space="preserve">asymmetric </w:t>
      </w:r>
      <w:r w:rsidR="003154EB" w:rsidRPr="00EE0016">
        <w:rPr>
          <w:rFonts w:ascii="Times New Roman" w:hAnsi="Times New Roman" w:cs="Times New Roman"/>
          <w:sz w:val="24"/>
          <w:szCs w:val="24"/>
        </w:rPr>
        <w:t xml:space="preserve">condition defection went up to 100 per cent in the last round, whereas defection </w:t>
      </w:r>
      <w:r w:rsidR="00626A49" w:rsidRPr="00EE0016">
        <w:rPr>
          <w:rFonts w:ascii="Times New Roman" w:hAnsi="Times New Roman" w:cs="Times New Roman"/>
          <w:sz w:val="24"/>
          <w:szCs w:val="24"/>
        </w:rPr>
        <w:t>was only</w:t>
      </w:r>
      <w:r w:rsidR="003154EB" w:rsidRPr="00EE0016">
        <w:rPr>
          <w:rFonts w:ascii="Times New Roman" w:hAnsi="Times New Roman" w:cs="Times New Roman"/>
          <w:sz w:val="24"/>
          <w:szCs w:val="24"/>
        </w:rPr>
        <w:t xml:space="preserve"> 67 per cent in the last round of the step-level </w:t>
      </w:r>
      <w:r w:rsidR="006F49F5" w:rsidRPr="00EE0016">
        <w:rPr>
          <w:rFonts w:ascii="Times New Roman" w:hAnsi="Times New Roman" w:cs="Times New Roman"/>
          <w:sz w:val="24"/>
          <w:szCs w:val="24"/>
        </w:rPr>
        <w:t>symmetric</w:t>
      </w:r>
      <w:r w:rsidR="003154EB" w:rsidRPr="00EE0016">
        <w:rPr>
          <w:rFonts w:ascii="Times New Roman" w:hAnsi="Times New Roman" w:cs="Times New Roman"/>
          <w:sz w:val="24"/>
          <w:szCs w:val="24"/>
        </w:rPr>
        <w:t xml:space="preserve"> game. </w:t>
      </w:r>
      <w:r w:rsidR="000279A3" w:rsidRPr="00EE0016">
        <w:rPr>
          <w:rFonts w:ascii="Times New Roman" w:hAnsi="Times New Roman" w:cs="Times New Roman"/>
          <w:sz w:val="24"/>
          <w:szCs w:val="24"/>
        </w:rPr>
        <w:t xml:space="preserve">In the continuous symmetric condition and step-level asymmetric condition, defection is similar to defection in the continuous symmetric condition in the last number of rounds. </w:t>
      </w:r>
      <w:r w:rsidR="003154EB" w:rsidRPr="00EE0016">
        <w:rPr>
          <w:rFonts w:ascii="Times New Roman" w:hAnsi="Times New Roman" w:cs="Times New Roman"/>
          <w:sz w:val="24"/>
          <w:szCs w:val="24"/>
        </w:rPr>
        <w:t>Th</w:t>
      </w:r>
      <w:r w:rsidR="00970556" w:rsidRPr="00EE0016">
        <w:rPr>
          <w:rFonts w:ascii="Times New Roman" w:hAnsi="Times New Roman" w:cs="Times New Roman"/>
          <w:sz w:val="24"/>
          <w:szCs w:val="24"/>
        </w:rPr>
        <w:t>e</w:t>
      </w:r>
      <w:r w:rsidR="003154EB" w:rsidRPr="00EE0016">
        <w:rPr>
          <w:rFonts w:ascii="Times New Roman" w:hAnsi="Times New Roman" w:cs="Times New Roman"/>
          <w:sz w:val="24"/>
          <w:szCs w:val="24"/>
        </w:rPr>
        <w:t xml:space="preserve"> knowledge </w:t>
      </w:r>
      <w:r w:rsidR="00970556" w:rsidRPr="00EE0016">
        <w:rPr>
          <w:rFonts w:ascii="Times New Roman" w:hAnsi="Times New Roman" w:cs="Times New Roman"/>
          <w:sz w:val="24"/>
          <w:szCs w:val="24"/>
        </w:rPr>
        <w:t xml:space="preserve">gained from this study </w:t>
      </w:r>
      <w:r w:rsidR="003154EB" w:rsidRPr="00EE0016">
        <w:rPr>
          <w:rFonts w:ascii="Times New Roman" w:hAnsi="Times New Roman" w:cs="Times New Roman"/>
          <w:sz w:val="24"/>
          <w:szCs w:val="24"/>
        </w:rPr>
        <w:t xml:space="preserve">may be applied to environmental and other societal social dilemmas. </w:t>
      </w:r>
      <w:r w:rsidR="00B93B39">
        <w:rPr>
          <w:rFonts w:ascii="Times New Roman" w:hAnsi="Times New Roman" w:cs="Times New Roman"/>
          <w:sz w:val="24"/>
          <w:szCs w:val="24"/>
        </w:rPr>
        <w:t>These are</w:t>
      </w:r>
      <w:r w:rsidR="00B93B39" w:rsidRPr="00EE0016">
        <w:rPr>
          <w:rFonts w:ascii="Times New Roman" w:hAnsi="Times New Roman" w:cs="Times New Roman"/>
          <w:sz w:val="24"/>
          <w:szCs w:val="24"/>
        </w:rPr>
        <w:t xml:space="preserve"> real-life example</w:t>
      </w:r>
      <w:r w:rsidR="00B93B39">
        <w:rPr>
          <w:rFonts w:ascii="Times New Roman" w:hAnsi="Times New Roman" w:cs="Times New Roman"/>
          <w:sz w:val="24"/>
          <w:szCs w:val="24"/>
        </w:rPr>
        <w:t>s</w:t>
      </w:r>
      <w:r w:rsidR="00B93B39" w:rsidRPr="00EE0016">
        <w:rPr>
          <w:rFonts w:ascii="Times New Roman" w:hAnsi="Times New Roman" w:cs="Times New Roman"/>
          <w:sz w:val="24"/>
          <w:szCs w:val="24"/>
        </w:rPr>
        <w:t xml:space="preserve"> of the promising results of this study that step-level approaches might help solving social dilemmas.</w:t>
      </w:r>
    </w:p>
    <w:p w14:paraId="1913277E" w14:textId="37E91321" w:rsidR="00905DDF" w:rsidRPr="006B2347" w:rsidRDefault="003154EB" w:rsidP="00685E2D">
      <w:pPr>
        <w:pStyle w:val="Heading1"/>
        <w:spacing w:after="120" w:line="480" w:lineRule="auto"/>
        <w:rPr>
          <w:rStyle w:val="Heading1Char"/>
          <w:rFonts w:ascii="Times New Roman" w:hAnsi="Times New Roman" w:cs="Times New Roman"/>
          <w:b/>
          <w:bCs/>
          <w:color w:val="auto"/>
          <w:sz w:val="24"/>
          <w:szCs w:val="24"/>
          <w:lang w:val="de-DE"/>
        </w:rPr>
      </w:pPr>
      <w:r w:rsidRPr="006B2347">
        <w:rPr>
          <w:rFonts w:ascii="Times New Roman" w:hAnsi="Times New Roman" w:cs="Times New Roman"/>
          <w:color w:val="auto"/>
          <w:sz w:val="24"/>
          <w:szCs w:val="24"/>
          <w:lang w:val="de-DE"/>
        </w:rPr>
        <w:br w:type="page"/>
      </w:r>
      <w:bookmarkStart w:id="37" w:name="_Toc434148163"/>
      <w:bookmarkStart w:id="38" w:name="_Toc453919460"/>
      <w:sdt>
        <w:sdtPr>
          <w:rPr>
            <w:rFonts w:ascii="Times New Roman" w:hAnsi="Times New Roman" w:cs="Times New Roman"/>
            <w:color w:val="auto"/>
            <w:sz w:val="24"/>
            <w:szCs w:val="24"/>
          </w:rPr>
          <w:id w:val="-573587230"/>
          <w:bibliography/>
        </w:sdtPr>
        <w:sdtEndPr>
          <w:rPr>
            <w:rStyle w:val="Heading1Char"/>
            <w:b w:val="0"/>
            <w:bCs w:val="0"/>
          </w:rPr>
        </w:sdtEndPr>
        <w:sdtContent>
          <w:r w:rsidR="00905DDF" w:rsidRPr="006B2347">
            <w:rPr>
              <w:rStyle w:val="Heading1Char"/>
              <w:rFonts w:ascii="Times New Roman" w:hAnsi="Times New Roman" w:cs="Times New Roman"/>
              <w:b/>
              <w:bCs/>
              <w:color w:val="auto"/>
              <w:sz w:val="24"/>
              <w:szCs w:val="24"/>
              <w:lang w:val="de-DE"/>
            </w:rPr>
            <w:t>References</w:t>
          </w:r>
        </w:sdtContent>
      </w:sdt>
      <w:bookmarkEnd w:id="37"/>
      <w:bookmarkEnd w:id="38"/>
    </w:p>
    <w:p w14:paraId="4FD2E4FC" w14:textId="47D2DBFB" w:rsidR="003F39D4" w:rsidRPr="003F39D4" w:rsidRDefault="00905DDF" w:rsidP="003F39D4">
      <w:pPr>
        <w:widowControl w:val="0"/>
        <w:autoSpaceDE w:val="0"/>
        <w:autoSpaceDN w:val="0"/>
        <w:adjustRightInd w:val="0"/>
        <w:spacing w:before="100" w:after="120" w:line="480" w:lineRule="auto"/>
        <w:ind w:left="480" w:hanging="480"/>
        <w:rPr>
          <w:rFonts w:ascii="Times New Roman" w:hAnsi="Times New Roman" w:cs="Times New Roman"/>
          <w:noProof/>
          <w:sz w:val="24"/>
          <w:szCs w:val="24"/>
        </w:rPr>
      </w:pPr>
      <w:r w:rsidRPr="00EE0016">
        <w:rPr>
          <w:rFonts w:ascii="Times New Roman" w:eastAsia="SimSun" w:hAnsi="Times New Roman" w:cs="Times New Roman"/>
          <w:kern w:val="3"/>
          <w:sz w:val="24"/>
          <w:szCs w:val="24"/>
          <w:lang w:val="nl-NL"/>
        </w:rPr>
        <w:fldChar w:fldCharType="begin" w:fldLock="1"/>
      </w:r>
      <w:r w:rsidRPr="006B2347">
        <w:rPr>
          <w:rFonts w:ascii="Times New Roman" w:hAnsi="Times New Roman" w:cs="Times New Roman"/>
          <w:sz w:val="24"/>
          <w:szCs w:val="24"/>
          <w:lang w:val="de-DE"/>
        </w:rPr>
        <w:instrText xml:space="preserve">ADDIN Mendeley Bibliography CSL_BIBLIOGRAPHY </w:instrText>
      </w:r>
      <w:r w:rsidRPr="00EE0016">
        <w:rPr>
          <w:rFonts w:ascii="Times New Roman" w:eastAsia="SimSun" w:hAnsi="Times New Roman" w:cs="Times New Roman"/>
          <w:kern w:val="3"/>
          <w:sz w:val="24"/>
          <w:szCs w:val="24"/>
          <w:lang w:val="nl-NL"/>
        </w:rPr>
        <w:fldChar w:fldCharType="separate"/>
      </w:r>
      <w:r w:rsidR="003F39D4" w:rsidRPr="006B2347">
        <w:rPr>
          <w:rFonts w:ascii="Times New Roman" w:hAnsi="Times New Roman" w:cs="Times New Roman"/>
          <w:noProof/>
          <w:sz w:val="24"/>
          <w:szCs w:val="24"/>
          <w:lang w:val="de-DE"/>
        </w:rPr>
        <w:t xml:space="preserve">Abele, S., Stasser, G., &amp; Chartier, C. (2010). </w:t>
      </w:r>
      <w:r w:rsidR="003F39D4" w:rsidRPr="003F39D4">
        <w:rPr>
          <w:rFonts w:ascii="Times New Roman" w:hAnsi="Times New Roman" w:cs="Times New Roman"/>
          <w:noProof/>
          <w:sz w:val="24"/>
          <w:szCs w:val="24"/>
        </w:rPr>
        <w:t xml:space="preserve">Conflict and coordination in the provision of public goods: A conceptual analysis of continuous and step-level games. </w:t>
      </w:r>
      <w:r w:rsidR="003F39D4" w:rsidRPr="003F39D4">
        <w:rPr>
          <w:rFonts w:ascii="Times New Roman" w:hAnsi="Times New Roman" w:cs="Times New Roman"/>
          <w:i/>
          <w:iCs/>
          <w:noProof/>
          <w:sz w:val="24"/>
          <w:szCs w:val="24"/>
        </w:rPr>
        <w:t>Personality and Social Psychology Review</w:t>
      </w:r>
      <w:r w:rsidR="003F39D4" w:rsidRPr="003F39D4">
        <w:rPr>
          <w:rFonts w:ascii="Times New Roman" w:hAnsi="Times New Roman" w:cs="Times New Roman"/>
          <w:noProof/>
          <w:sz w:val="24"/>
          <w:szCs w:val="24"/>
        </w:rPr>
        <w:t xml:space="preserve">, </w:t>
      </w:r>
      <w:r w:rsidR="003F39D4" w:rsidRPr="003F39D4">
        <w:rPr>
          <w:rFonts w:ascii="Times New Roman" w:hAnsi="Times New Roman" w:cs="Times New Roman"/>
          <w:i/>
          <w:iCs/>
          <w:noProof/>
          <w:sz w:val="24"/>
          <w:szCs w:val="24"/>
        </w:rPr>
        <w:t>14</w:t>
      </w:r>
      <w:r w:rsidR="003F39D4" w:rsidRPr="003F39D4">
        <w:rPr>
          <w:rFonts w:ascii="Times New Roman" w:hAnsi="Times New Roman" w:cs="Times New Roman"/>
          <w:noProof/>
          <w:sz w:val="24"/>
          <w:szCs w:val="24"/>
        </w:rPr>
        <w:t>(4), 385–401.</w:t>
      </w:r>
    </w:p>
    <w:p w14:paraId="4BB61A5D" w14:textId="79F14F3A" w:rsidR="00E74B5D" w:rsidRPr="00E74B5D" w:rsidRDefault="00E74B5D" w:rsidP="003F39D4">
      <w:pPr>
        <w:widowControl w:val="0"/>
        <w:autoSpaceDE w:val="0"/>
        <w:autoSpaceDN w:val="0"/>
        <w:adjustRightInd w:val="0"/>
        <w:spacing w:before="100" w:after="120" w:line="480" w:lineRule="auto"/>
        <w:ind w:left="480" w:hanging="480"/>
        <w:rPr>
          <w:rFonts w:ascii="Times New Roman" w:hAnsi="Times New Roman" w:cs="Times New Roman"/>
          <w:noProof/>
          <w:sz w:val="24"/>
          <w:szCs w:val="24"/>
        </w:rPr>
      </w:pPr>
      <w:r w:rsidRPr="00E74B5D">
        <w:rPr>
          <w:rFonts w:ascii="Times New Roman" w:hAnsi="Times New Roman" w:cs="Times New Roman"/>
          <w:noProof/>
          <w:sz w:val="24"/>
          <w:szCs w:val="24"/>
        </w:rPr>
        <w:t>Adams, J. S. (1965). Inequity in social exchange. Advances in experimental social psychology, 2, 267-299.</w:t>
      </w:r>
    </w:p>
    <w:p w14:paraId="68A77714" w14:textId="77777777" w:rsidR="003F39D4" w:rsidRPr="003F39D4" w:rsidRDefault="003F39D4" w:rsidP="003F39D4">
      <w:pPr>
        <w:widowControl w:val="0"/>
        <w:autoSpaceDE w:val="0"/>
        <w:autoSpaceDN w:val="0"/>
        <w:adjustRightInd w:val="0"/>
        <w:spacing w:before="100" w:after="120" w:line="480" w:lineRule="auto"/>
        <w:ind w:left="480" w:hanging="480"/>
        <w:rPr>
          <w:rFonts w:ascii="Times New Roman" w:hAnsi="Times New Roman" w:cs="Times New Roman"/>
          <w:noProof/>
          <w:sz w:val="24"/>
          <w:szCs w:val="24"/>
        </w:rPr>
      </w:pPr>
      <w:r w:rsidRPr="003F39D4">
        <w:rPr>
          <w:rFonts w:ascii="Times New Roman" w:hAnsi="Times New Roman" w:cs="Times New Roman"/>
          <w:noProof/>
          <w:sz w:val="24"/>
          <w:szCs w:val="24"/>
        </w:rPr>
        <w:t xml:space="preserve">Balliet, D. (2010). Communication and cooperation in social dilemmas: A meta-analytic review. </w:t>
      </w:r>
      <w:r w:rsidRPr="003F39D4">
        <w:rPr>
          <w:rFonts w:ascii="Times New Roman" w:hAnsi="Times New Roman" w:cs="Times New Roman"/>
          <w:i/>
          <w:iCs/>
          <w:noProof/>
          <w:sz w:val="24"/>
          <w:szCs w:val="24"/>
        </w:rPr>
        <w:t>Journal of Conflict Resolution</w:t>
      </w:r>
      <w:r w:rsidRPr="003F39D4">
        <w:rPr>
          <w:rFonts w:ascii="Times New Roman" w:hAnsi="Times New Roman" w:cs="Times New Roman"/>
          <w:noProof/>
          <w:sz w:val="24"/>
          <w:szCs w:val="24"/>
        </w:rPr>
        <w:t xml:space="preserve">, </w:t>
      </w:r>
      <w:r w:rsidRPr="003F39D4">
        <w:rPr>
          <w:rFonts w:ascii="Times New Roman" w:hAnsi="Times New Roman" w:cs="Times New Roman"/>
          <w:i/>
          <w:iCs/>
          <w:noProof/>
          <w:sz w:val="24"/>
          <w:szCs w:val="24"/>
        </w:rPr>
        <w:t>54</w:t>
      </w:r>
      <w:r w:rsidRPr="003F39D4">
        <w:rPr>
          <w:rFonts w:ascii="Times New Roman" w:hAnsi="Times New Roman" w:cs="Times New Roman"/>
          <w:noProof/>
          <w:sz w:val="24"/>
          <w:szCs w:val="24"/>
        </w:rPr>
        <w:t>(1), 39–57.</w:t>
      </w:r>
    </w:p>
    <w:p w14:paraId="7B902ACE" w14:textId="77777777" w:rsidR="003F39D4" w:rsidRPr="003F39D4" w:rsidRDefault="003F39D4" w:rsidP="003F39D4">
      <w:pPr>
        <w:widowControl w:val="0"/>
        <w:autoSpaceDE w:val="0"/>
        <w:autoSpaceDN w:val="0"/>
        <w:adjustRightInd w:val="0"/>
        <w:spacing w:before="100" w:after="120" w:line="480" w:lineRule="auto"/>
        <w:ind w:left="480" w:hanging="480"/>
        <w:rPr>
          <w:rFonts w:ascii="Times New Roman" w:hAnsi="Times New Roman" w:cs="Times New Roman"/>
          <w:noProof/>
          <w:sz w:val="24"/>
          <w:szCs w:val="24"/>
        </w:rPr>
      </w:pPr>
      <w:r w:rsidRPr="003F39D4">
        <w:rPr>
          <w:rFonts w:ascii="Times New Roman" w:hAnsi="Times New Roman" w:cs="Times New Roman"/>
          <w:noProof/>
          <w:sz w:val="24"/>
          <w:szCs w:val="24"/>
        </w:rPr>
        <w:t xml:space="preserve">Balliet, D., Li, N. P., Macfarlan, S. J., &amp; Van Vugt, M. (2011). Sex differences in cooperation: a meta-analytic review of social dilemmas. </w:t>
      </w:r>
      <w:r w:rsidRPr="003F39D4">
        <w:rPr>
          <w:rFonts w:ascii="Times New Roman" w:hAnsi="Times New Roman" w:cs="Times New Roman"/>
          <w:i/>
          <w:iCs/>
          <w:noProof/>
          <w:sz w:val="24"/>
          <w:szCs w:val="24"/>
        </w:rPr>
        <w:t>Psychological Bulletin</w:t>
      </w:r>
      <w:r w:rsidRPr="003F39D4">
        <w:rPr>
          <w:rFonts w:ascii="Times New Roman" w:hAnsi="Times New Roman" w:cs="Times New Roman"/>
          <w:noProof/>
          <w:sz w:val="24"/>
          <w:szCs w:val="24"/>
        </w:rPr>
        <w:t xml:space="preserve">, </w:t>
      </w:r>
      <w:r w:rsidRPr="003F39D4">
        <w:rPr>
          <w:rFonts w:ascii="Times New Roman" w:hAnsi="Times New Roman" w:cs="Times New Roman"/>
          <w:i/>
          <w:iCs/>
          <w:noProof/>
          <w:sz w:val="24"/>
          <w:szCs w:val="24"/>
        </w:rPr>
        <w:t>137</w:t>
      </w:r>
      <w:r w:rsidRPr="003F39D4">
        <w:rPr>
          <w:rFonts w:ascii="Times New Roman" w:hAnsi="Times New Roman" w:cs="Times New Roman"/>
          <w:noProof/>
          <w:sz w:val="24"/>
          <w:szCs w:val="24"/>
        </w:rPr>
        <w:t>(6), 881.</w:t>
      </w:r>
    </w:p>
    <w:p w14:paraId="64C71A4B" w14:textId="77777777" w:rsidR="003F39D4" w:rsidRPr="003F39D4" w:rsidRDefault="003F39D4" w:rsidP="003F39D4">
      <w:pPr>
        <w:widowControl w:val="0"/>
        <w:autoSpaceDE w:val="0"/>
        <w:autoSpaceDN w:val="0"/>
        <w:adjustRightInd w:val="0"/>
        <w:spacing w:before="100" w:after="120" w:line="480" w:lineRule="auto"/>
        <w:ind w:left="480" w:hanging="480"/>
        <w:rPr>
          <w:rFonts w:ascii="Times New Roman" w:hAnsi="Times New Roman" w:cs="Times New Roman"/>
          <w:noProof/>
          <w:sz w:val="24"/>
          <w:szCs w:val="24"/>
        </w:rPr>
      </w:pPr>
      <w:r w:rsidRPr="003F39D4">
        <w:rPr>
          <w:rFonts w:ascii="Times New Roman" w:hAnsi="Times New Roman" w:cs="Times New Roman"/>
          <w:noProof/>
          <w:sz w:val="24"/>
          <w:szCs w:val="24"/>
        </w:rPr>
        <w:t xml:space="preserve">Balliet, D., Parks, C., &amp; Joireman, J. (2009). Social value orientation and cooperation in social dilemmas: A meta-analysis. </w:t>
      </w:r>
      <w:r w:rsidRPr="003F39D4">
        <w:rPr>
          <w:rFonts w:ascii="Times New Roman" w:hAnsi="Times New Roman" w:cs="Times New Roman"/>
          <w:i/>
          <w:iCs/>
          <w:noProof/>
          <w:sz w:val="24"/>
          <w:szCs w:val="24"/>
        </w:rPr>
        <w:t>Group Processes &amp; Intergroup Relations</w:t>
      </w:r>
      <w:r w:rsidRPr="003F39D4">
        <w:rPr>
          <w:rFonts w:ascii="Times New Roman" w:hAnsi="Times New Roman" w:cs="Times New Roman"/>
          <w:noProof/>
          <w:sz w:val="24"/>
          <w:szCs w:val="24"/>
        </w:rPr>
        <w:t xml:space="preserve">, </w:t>
      </w:r>
      <w:r w:rsidRPr="003F39D4">
        <w:rPr>
          <w:rFonts w:ascii="Times New Roman" w:hAnsi="Times New Roman" w:cs="Times New Roman"/>
          <w:i/>
          <w:iCs/>
          <w:noProof/>
          <w:sz w:val="24"/>
          <w:szCs w:val="24"/>
        </w:rPr>
        <w:t>12</w:t>
      </w:r>
      <w:r w:rsidRPr="003F39D4">
        <w:rPr>
          <w:rFonts w:ascii="Times New Roman" w:hAnsi="Times New Roman" w:cs="Times New Roman"/>
          <w:noProof/>
          <w:sz w:val="24"/>
          <w:szCs w:val="24"/>
        </w:rPr>
        <w:t>(4), 533–547.</w:t>
      </w:r>
    </w:p>
    <w:p w14:paraId="45489A05" w14:textId="77777777" w:rsidR="003F39D4" w:rsidRPr="003F39D4" w:rsidRDefault="003F39D4" w:rsidP="003F39D4">
      <w:pPr>
        <w:widowControl w:val="0"/>
        <w:autoSpaceDE w:val="0"/>
        <w:autoSpaceDN w:val="0"/>
        <w:adjustRightInd w:val="0"/>
        <w:spacing w:before="100" w:after="120" w:line="480" w:lineRule="auto"/>
        <w:ind w:left="480" w:hanging="480"/>
        <w:rPr>
          <w:rFonts w:ascii="Times New Roman" w:hAnsi="Times New Roman" w:cs="Times New Roman"/>
          <w:noProof/>
          <w:sz w:val="24"/>
          <w:szCs w:val="24"/>
        </w:rPr>
      </w:pPr>
      <w:r w:rsidRPr="003F39D4">
        <w:rPr>
          <w:rFonts w:ascii="Times New Roman" w:hAnsi="Times New Roman" w:cs="Times New Roman"/>
          <w:noProof/>
          <w:sz w:val="24"/>
          <w:szCs w:val="24"/>
        </w:rPr>
        <w:t xml:space="preserve">Bchir, M. A., &amp; Willinger, M. (2013). Does a membership fee foster successful public good provision? An experimental investigation of the provision of a step-level collective good. </w:t>
      </w:r>
      <w:r w:rsidRPr="003F39D4">
        <w:rPr>
          <w:rFonts w:ascii="Times New Roman" w:hAnsi="Times New Roman" w:cs="Times New Roman"/>
          <w:i/>
          <w:iCs/>
          <w:noProof/>
          <w:sz w:val="24"/>
          <w:szCs w:val="24"/>
        </w:rPr>
        <w:t>Public Choice</w:t>
      </w:r>
      <w:r w:rsidRPr="003F39D4">
        <w:rPr>
          <w:rFonts w:ascii="Times New Roman" w:hAnsi="Times New Roman" w:cs="Times New Roman"/>
          <w:noProof/>
          <w:sz w:val="24"/>
          <w:szCs w:val="24"/>
        </w:rPr>
        <w:t xml:space="preserve">, </w:t>
      </w:r>
      <w:r w:rsidRPr="003F39D4">
        <w:rPr>
          <w:rFonts w:ascii="Times New Roman" w:hAnsi="Times New Roman" w:cs="Times New Roman"/>
          <w:i/>
          <w:iCs/>
          <w:noProof/>
          <w:sz w:val="24"/>
          <w:szCs w:val="24"/>
        </w:rPr>
        <w:t>157</w:t>
      </w:r>
      <w:r w:rsidRPr="003F39D4">
        <w:rPr>
          <w:rFonts w:ascii="Times New Roman" w:hAnsi="Times New Roman" w:cs="Times New Roman"/>
          <w:noProof/>
          <w:sz w:val="24"/>
          <w:szCs w:val="24"/>
        </w:rPr>
        <w:t>(1-2), 25–39.</w:t>
      </w:r>
    </w:p>
    <w:p w14:paraId="0D498571" w14:textId="77777777" w:rsidR="003F39D4" w:rsidRPr="003F39D4" w:rsidRDefault="003F39D4" w:rsidP="003F39D4">
      <w:pPr>
        <w:widowControl w:val="0"/>
        <w:autoSpaceDE w:val="0"/>
        <w:autoSpaceDN w:val="0"/>
        <w:adjustRightInd w:val="0"/>
        <w:spacing w:before="100" w:after="120" w:line="480" w:lineRule="auto"/>
        <w:ind w:left="480" w:hanging="480"/>
        <w:rPr>
          <w:rFonts w:ascii="Times New Roman" w:hAnsi="Times New Roman" w:cs="Times New Roman"/>
          <w:noProof/>
          <w:sz w:val="24"/>
          <w:szCs w:val="24"/>
        </w:rPr>
      </w:pPr>
      <w:r w:rsidRPr="003F39D4">
        <w:rPr>
          <w:rFonts w:ascii="Times New Roman" w:hAnsi="Times New Roman" w:cs="Times New Roman"/>
          <w:noProof/>
          <w:sz w:val="24"/>
          <w:szCs w:val="24"/>
        </w:rPr>
        <w:t xml:space="preserve">Biel, A., &amp; Gärling, T. (1995). The role of uncertainty in resource dilemmas. </w:t>
      </w:r>
      <w:r w:rsidRPr="003F39D4">
        <w:rPr>
          <w:rFonts w:ascii="Times New Roman" w:hAnsi="Times New Roman" w:cs="Times New Roman"/>
          <w:i/>
          <w:iCs/>
          <w:noProof/>
          <w:sz w:val="24"/>
          <w:szCs w:val="24"/>
        </w:rPr>
        <w:t>Journal of Environmental Psychology</w:t>
      </w:r>
      <w:r w:rsidRPr="003F39D4">
        <w:rPr>
          <w:rFonts w:ascii="Times New Roman" w:hAnsi="Times New Roman" w:cs="Times New Roman"/>
          <w:noProof/>
          <w:sz w:val="24"/>
          <w:szCs w:val="24"/>
        </w:rPr>
        <w:t xml:space="preserve">, </w:t>
      </w:r>
      <w:r w:rsidRPr="003F39D4">
        <w:rPr>
          <w:rFonts w:ascii="Times New Roman" w:hAnsi="Times New Roman" w:cs="Times New Roman"/>
          <w:i/>
          <w:iCs/>
          <w:noProof/>
          <w:sz w:val="24"/>
          <w:szCs w:val="24"/>
        </w:rPr>
        <w:t>15</w:t>
      </w:r>
      <w:r w:rsidRPr="003F39D4">
        <w:rPr>
          <w:rFonts w:ascii="Times New Roman" w:hAnsi="Times New Roman" w:cs="Times New Roman"/>
          <w:noProof/>
          <w:sz w:val="24"/>
          <w:szCs w:val="24"/>
        </w:rPr>
        <w:t>(3), 221–233.</w:t>
      </w:r>
    </w:p>
    <w:p w14:paraId="5890E870" w14:textId="77777777" w:rsidR="003F39D4" w:rsidRPr="003F39D4" w:rsidRDefault="003F39D4" w:rsidP="003F39D4">
      <w:pPr>
        <w:widowControl w:val="0"/>
        <w:autoSpaceDE w:val="0"/>
        <w:autoSpaceDN w:val="0"/>
        <w:adjustRightInd w:val="0"/>
        <w:spacing w:before="100" w:after="120" w:line="480" w:lineRule="auto"/>
        <w:ind w:left="480" w:hanging="480"/>
        <w:rPr>
          <w:rFonts w:ascii="Times New Roman" w:hAnsi="Times New Roman" w:cs="Times New Roman"/>
          <w:noProof/>
          <w:sz w:val="24"/>
          <w:szCs w:val="24"/>
        </w:rPr>
      </w:pPr>
      <w:r w:rsidRPr="003F39D4">
        <w:rPr>
          <w:rFonts w:ascii="Times New Roman" w:hAnsi="Times New Roman" w:cs="Times New Roman"/>
          <w:noProof/>
          <w:sz w:val="24"/>
          <w:szCs w:val="24"/>
        </w:rPr>
        <w:t xml:space="preserve">Bonacich, P., Shure, G. H., Kahan, J. P., &amp; Meeker, R. J. (1976). Cooperation and group size in the n-person prisoners’ dilemma. </w:t>
      </w:r>
      <w:r w:rsidRPr="003F39D4">
        <w:rPr>
          <w:rFonts w:ascii="Times New Roman" w:hAnsi="Times New Roman" w:cs="Times New Roman"/>
          <w:i/>
          <w:iCs/>
          <w:noProof/>
          <w:sz w:val="24"/>
          <w:szCs w:val="24"/>
        </w:rPr>
        <w:t>Journal of Conflict Resolution</w:t>
      </w:r>
      <w:r w:rsidRPr="003F39D4">
        <w:rPr>
          <w:rFonts w:ascii="Times New Roman" w:hAnsi="Times New Roman" w:cs="Times New Roman"/>
          <w:noProof/>
          <w:sz w:val="24"/>
          <w:szCs w:val="24"/>
        </w:rPr>
        <w:t xml:space="preserve">, </w:t>
      </w:r>
      <w:r w:rsidRPr="003F39D4">
        <w:rPr>
          <w:rFonts w:ascii="Times New Roman" w:hAnsi="Times New Roman" w:cs="Times New Roman"/>
          <w:i/>
          <w:iCs/>
          <w:noProof/>
          <w:sz w:val="24"/>
          <w:szCs w:val="24"/>
        </w:rPr>
        <w:t>20</w:t>
      </w:r>
      <w:r w:rsidRPr="003F39D4">
        <w:rPr>
          <w:rFonts w:ascii="Times New Roman" w:hAnsi="Times New Roman" w:cs="Times New Roman"/>
          <w:noProof/>
          <w:sz w:val="24"/>
          <w:szCs w:val="24"/>
        </w:rPr>
        <w:t>(4), 687–706.</w:t>
      </w:r>
    </w:p>
    <w:p w14:paraId="4A31E6DB" w14:textId="77777777" w:rsidR="003F39D4" w:rsidRPr="003F39D4" w:rsidRDefault="003F39D4" w:rsidP="003F39D4">
      <w:pPr>
        <w:widowControl w:val="0"/>
        <w:autoSpaceDE w:val="0"/>
        <w:autoSpaceDN w:val="0"/>
        <w:adjustRightInd w:val="0"/>
        <w:spacing w:before="100" w:after="120" w:line="480" w:lineRule="auto"/>
        <w:ind w:left="480" w:hanging="480"/>
        <w:rPr>
          <w:rFonts w:ascii="Times New Roman" w:hAnsi="Times New Roman" w:cs="Times New Roman"/>
          <w:noProof/>
          <w:sz w:val="24"/>
          <w:szCs w:val="24"/>
        </w:rPr>
      </w:pPr>
      <w:r w:rsidRPr="003F39D4">
        <w:rPr>
          <w:rFonts w:ascii="Times New Roman" w:hAnsi="Times New Roman" w:cs="Times New Roman"/>
          <w:noProof/>
          <w:sz w:val="24"/>
          <w:szCs w:val="24"/>
        </w:rPr>
        <w:t xml:space="preserve">Bornstein, G. (1992). The free-rider problem in intergroup conflicts over step-level and continuous public goods. </w:t>
      </w:r>
      <w:r w:rsidRPr="003F39D4">
        <w:rPr>
          <w:rFonts w:ascii="Times New Roman" w:hAnsi="Times New Roman" w:cs="Times New Roman"/>
          <w:i/>
          <w:iCs/>
          <w:noProof/>
          <w:sz w:val="24"/>
          <w:szCs w:val="24"/>
        </w:rPr>
        <w:t>Journal of Personality and Social Psychology</w:t>
      </w:r>
      <w:r w:rsidRPr="003F39D4">
        <w:rPr>
          <w:rFonts w:ascii="Times New Roman" w:hAnsi="Times New Roman" w:cs="Times New Roman"/>
          <w:noProof/>
          <w:sz w:val="24"/>
          <w:szCs w:val="24"/>
        </w:rPr>
        <w:t xml:space="preserve">, </w:t>
      </w:r>
      <w:r w:rsidRPr="003F39D4">
        <w:rPr>
          <w:rFonts w:ascii="Times New Roman" w:hAnsi="Times New Roman" w:cs="Times New Roman"/>
          <w:i/>
          <w:iCs/>
          <w:noProof/>
          <w:sz w:val="24"/>
          <w:szCs w:val="24"/>
        </w:rPr>
        <w:t>62</w:t>
      </w:r>
      <w:r w:rsidRPr="003F39D4">
        <w:rPr>
          <w:rFonts w:ascii="Times New Roman" w:hAnsi="Times New Roman" w:cs="Times New Roman"/>
          <w:noProof/>
          <w:sz w:val="24"/>
          <w:szCs w:val="24"/>
        </w:rPr>
        <w:t>(4), 597.</w:t>
      </w:r>
    </w:p>
    <w:p w14:paraId="7772350C" w14:textId="77777777" w:rsidR="003F39D4" w:rsidRPr="003F39D4" w:rsidRDefault="003F39D4" w:rsidP="003F39D4">
      <w:pPr>
        <w:widowControl w:val="0"/>
        <w:autoSpaceDE w:val="0"/>
        <w:autoSpaceDN w:val="0"/>
        <w:adjustRightInd w:val="0"/>
        <w:spacing w:before="100" w:after="120" w:line="480" w:lineRule="auto"/>
        <w:ind w:left="480" w:hanging="480"/>
        <w:rPr>
          <w:rFonts w:ascii="Times New Roman" w:hAnsi="Times New Roman" w:cs="Times New Roman"/>
          <w:noProof/>
          <w:sz w:val="24"/>
          <w:szCs w:val="24"/>
        </w:rPr>
      </w:pPr>
      <w:r w:rsidRPr="003F39D4">
        <w:rPr>
          <w:rFonts w:ascii="Times New Roman" w:hAnsi="Times New Roman" w:cs="Times New Roman"/>
          <w:noProof/>
          <w:sz w:val="24"/>
          <w:szCs w:val="24"/>
        </w:rPr>
        <w:t xml:space="preserve">Brewer, M. B., &amp; Kramer, R. M. (1986). Choice behavior in social dilemmas: Effects of social identity, group size, and decision framing. </w:t>
      </w:r>
      <w:r w:rsidRPr="003F39D4">
        <w:rPr>
          <w:rFonts w:ascii="Times New Roman" w:hAnsi="Times New Roman" w:cs="Times New Roman"/>
          <w:i/>
          <w:iCs/>
          <w:noProof/>
          <w:sz w:val="24"/>
          <w:szCs w:val="24"/>
        </w:rPr>
        <w:t>Journal of Personality and Social Psychology</w:t>
      </w:r>
      <w:r w:rsidRPr="003F39D4">
        <w:rPr>
          <w:rFonts w:ascii="Times New Roman" w:hAnsi="Times New Roman" w:cs="Times New Roman"/>
          <w:noProof/>
          <w:sz w:val="24"/>
          <w:szCs w:val="24"/>
        </w:rPr>
        <w:t xml:space="preserve">, </w:t>
      </w:r>
      <w:r w:rsidRPr="003F39D4">
        <w:rPr>
          <w:rFonts w:ascii="Times New Roman" w:hAnsi="Times New Roman" w:cs="Times New Roman"/>
          <w:i/>
          <w:iCs/>
          <w:noProof/>
          <w:sz w:val="24"/>
          <w:szCs w:val="24"/>
        </w:rPr>
        <w:t>50</w:t>
      </w:r>
      <w:r w:rsidRPr="003F39D4">
        <w:rPr>
          <w:rFonts w:ascii="Times New Roman" w:hAnsi="Times New Roman" w:cs="Times New Roman"/>
          <w:noProof/>
          <w:sz w:val="24"/>
          <w:szCs w:val="24"/>
        </w:rPr>
        <w:t>(3), 543.</w:t>
      </w:r>
    </w:p>
    <w:p w14:paraId="736A173A" w14:textId="77777777" w:rsidR="003F39D4" w:rsidRPr="003F39D4" w:rsidRDefault="003F39D4" w:rsidP="003F39D4">
      <w:pPr>
        <w:widowControl w:val="0"/>
        <w:autoSpaceDE w:val="0"/>
        <w:autoSpaceDN w:val="0"/>
        <w:adjustRightInd w:val="0"/>
        <w:spacing w:before="100" w:after="120" w:line="480" w:lineRule="auto"/>
        <w:ind w:left="480" w:hanging="480"/>
        <w:rPr>
          <w:rFonts w:ascii="Times New Roman" w:hAnsi="Times New Roman" w:cs="Times New Roman"/>
          <w:noProof/>
          <w:sz w:val="24"/>
          <w:szCs w:val="24"/>
        </w:rPr>
      </w:pPr>
      <w:r w:rsidRPr="003F39D4">
        <w:rPr>
          <w:rFonts w:ascii="Times New Roman" w:hAnsi="Times New Roman" w:cs="Times New Roman"/>
          <w:noProof/>
          <w:sz w:val="24"/>
          <w:szCs w:val="24"/>
        </w:rPr>
        <w:t xml:space="preserve">Buchan, N. R., Croson, R. T. A., &amp; Johnson, E. J. (2004). When do fair beliefs influence bargaining behavior? Experimental bargaining in Japan and the United States. </w:t>
      </w:r>
      <w:r w:rsidRPr="003F39D4">
        <w:rPr>
          <w:rFonts w:ascii="Times New Roman" w:hAnsi="Times New Roman" w:cs="Times New Roman"/>
          <w:i/>
          <w:iCs/>
          <w:noProof/>
          <w:sz w:val="24"/>
          <w:szCs w:val="24"/>
        </w:rPr>
        <w:t>Journal of Consumer Research</w:t>
      </w:r>
      <w:r w:rsidRPr="003F39D4">
        <w:rPr>
          <w:rFonts w:ascii="Times New Roman" w:hAnsi="Times New Roman" w:cs="Times New Roman"/>
          <w:noProof/>
          <w:sz w:val="24"/>
          <w:szCs w:val="24"/>
        </w:rPr>
        <w:t xml:space="preserve">, </w:t>
      </w:r>
      <w:r w:rsidRPr="003F39D4">
        <w:rPr>
          <w:rFonts w:ascii="Times New Roman" w:hAnsi="Times New Roman" w:cs="Times New Roman"/>
          <w:i/>
          <w:iCs/>
          <w:noProof/>
          <w:sz w:val="24"/>
          <w:szCs w:val="24"/>
        </w:rPr>
        <w:t>31</w:t>
      </w:r>
      <w:r w:rsidRPr="003F39D4">
        <w:rPr>
          <w:rFonts w:ascii="Times New Roman" w:hAnsi="Times New Roman" w:cs="Times New Roman"/>
          <w:noProof/>
          <w:sz w:val="24"/>
          <w:szCs w:val="24"/>
        </w:rPr>
        <w:t>(1), 181–190.</w:t>
      </w:r>
    </w:p>
    <w:p w14:paraId="4809EE4D" w14:textId="77777777" w:rsidR="003F39D4" w:rsidRPr="003F39D4" w:rsidRDefault="003F39D4" w:rsidP="003F39D4">
      <w:pPr>
        <w:widowControl w:val="0"/>
        <w:autoSpaceDE w:val="0"/>
        <w:autoSpaceDN w:val="0"/>
        <w:adjustRightInd w:val="0"/>
        <w:spacing w:before="100" w:after="120" w:line="480" w:lineRule="auto"/>
        <w:ind w:left="480" w:hanging="480"/>
        <w:rPr>
          <w:rFonts w:ascii="Times New Roman" w:hAnsi="Times New Roman" w:cs="Times New Roman"/>
          <w:noProof/>
          <w:sz w:val="24"/>
          <w:szCs w:val="24"/>
        </w:rPr>
      </w:pPr>
      <w:r w:rsidRPr="006B2347">
        <w:rPr>
          <w:rFonts w:ascii="Times New Roman" w:hAnsi="Times New Roman" w:cs="Times New Roman"/>
          <w:noProof/>
          <w:sz w:val="24"/>
          <w:szCs w:val="24"/>
          <w:lang w:val="de-DE"/>
        </w:rPr>
        <w:t xml:space="preserve">Chen, X.-P., Au, W. T., &amp; Komorita, S. S. (1996). </w:t>
      </w:r>
      <w:r w:rsidRPr="003F39D4">
        <w:rPr>
          <w:rFonts w:ascii="Times New Roman" w:hAnsi="Times New Roman" w:cs="Times New Roman"/>
          <w:noProof/>
          <w:sz w:val="24"/>
          <w:szCs w:val="24"/>
        </w:rPr>
        <w:t xml:space="preserve">Sequential choice in a step-level public goods dilemma: The effects of criticality and uncertainty. </w:t>
      </w:r>
      <w:r w:rsidRPr="003F39D4">
        <w:rPr>
          <w:rFonts w:ascii="Times New Roman" w:hAnsi="Times New Roman" w:cs="Times New Roman"/>
          <w:i/>
          <w:iCs/>
          <w:noProof/>
          <w:sz w:val="24"/>
          <w:szCs w:val="24"/>
        </w:rPr>
        <w:t>Organizational Behavior and Human Decision Processes</w:t>
      </w:r>
      <w:r w:rsidRPr="003F39D4">
        <w:rPr>
          <w:rFonts w:ascii="Times New Roman" w:hAnsi="Times New Roman" w:cs="Times New Roman"/>
          <w:noProof/>
          <w:sz w:val="24"/>
          <w:szCs w:val="24"/>
        </w:rPr>
        <w:t xml:space="preserve">, </w:t>
      </w:r>
      <w:r w:rsidRPr="003F39D4">
        <w:rPr>
          <w:rFonts w:ascii="Times New Roman" w:hAnsi="Times New Roman" w:cs="Times New Roman"/>
          <w:i/>
          <w:iCs/>
          <w:noProof/>
          <w:sz w:val="24"/>
          <w:szCs w:val="24"/>
        </w:rPr>
        <w:t>65</w:t>
      </w:r>
      <w:r w:rsidRPr="003F39D4">
        <w:rPr>
          <w:rFonts w:ascii="Times New Roman" w:hAnsi="Times New Roman" w:cs="Times New Roman"/>
          <w:noProof/>
          <w:sz w:val="24"/>
          <w:szCs w:val="24"/>
        </w:rPr>
        <w:t>(1), 37–47.</w:t>
      </w:r>
    </w:p>
    <w:p w14:paraId="4007DEE8" w14:textId="77777777" w:rsidR="003F39D4" w:rsidRPr="003F39D4" w:rsidRDefault="003F39D4" w:rsidP="003F39D4">
      <w:pPr>
        <w:widowControl w:val="0"/>
        <w:autoSpaceDE w:val="0"/>
        <w:autoSpaceDN w:val="0"/>
        <w:adjustRightInd w:val="0"/>
        <w:spacing w:before="100" w:after="120" w:line="480" w:lineRule="auto"/>
        <w:ind w:left="480" w:hanging="480"/>
        <w:rPr>
          <w:rFonts w:ascii="Times New Roman" w:hAnsi="Times New Roman" w:cs="Times New Roman"/>
          <w:noProof/>
          <w:sz w:val="24"/>
          <w:szCs w:val="24"/>
        </w:rPr>
      </w:pPr>
      <w:r w:rsidRPr="003F39D4">
        <w:rPr>
          <w:rFonts w:ascii="Times New Roman" w:hAnsi="Times New Roman" w:cs="Times New Roman"/>
          <w:noProof/>
          <w:sz w:val="24"/>
          <w:szCs w:val="24"/>
        </w:rPr>
        <w:t xml:space="preserve">Cooper, D. J., &amp; Stockman, C. K. (2002). Learning to punish: experimental evidence from a sequential step-level public goods game. </w:t>
      </w:r>
      <w:r w:rsidRPr="003F39D4">
        <w:rPr>
          <w:rFonts w:ascii="Times New Roman" w:hAnsi="Times New Roman" w:cs="Times New Roman"/>
          <w:i/>
          <w:iCs/>
          <w:noProof/>
          <w:sz w:val="24"/>
          <w:szCs w:val="24"/>
        </w:rPr>
        <w:t>Experimental Economics</w:t>
      </w:r>
      <w:r w:rsidRPr="003F39D4">
        <w:rPr>
          <w:rFonts w:ascii="Times New Roman" w:hAnsi="Times New Roman" w:cs="Times New Roman"/>
          <w:noProof/>
          <w:sz w:val="24"/>
          <w:szCs w:val="24"/>
        </w:rPr>
        <w:t xml:space="preserve">, </w:t>
      </w:r>
      <w:r w:rsidRPr="003F39D4">
        <w:rPr>
          <w:rFonts w:ascii="Times New Roman" w:hAnsi="Times New Roman" w:cs="Times New Roman"/>
          <w:i/>
          <w:iCs/>
          <w:noProof/>
          <w:sz w:val="24"/>
          <w:szCs w:val="24"/>
        </w:rPr>
        <w:t>5</w:t>
      </w:r>
      <w:r w:rsidRPr="003F39D4">
        <w:rPr>
          <w:rFonts w:ascii="Times New Roman" w:hAnsi="Times New Roman" w:cs="Times New Roman"/>
          <w:noProof/>
          <w:sz w:val="24"/>
          <w:szCs w:val="24"/>
        </w:rPr>
        <w:t>(1), 39–51.</w:t>
      </w:r>
    </w:p>
    <w:p w14:paraId="08FF4972" w14:textId="77777777" w:rsidR="003F39D4" w:rsidRPr="006B2347" w:rsidRDefault="003F39D4" w:rsidP="003F39D4">
      <w:pPr>
        <w:widowControl w:val="0"/>
        <w:autoSpaceDE w:val="0"/>
        <w:autoSpaceDN w:val="0"/>
        <w:adjustRightInd w:val="0"/>
        <w:spacing w:before="100" w:after="120" w:line="480" w:lineRule="auto"/>
        <w:ind w:left="480" w:hanging="480"/>
        <w:rPr>
          <w:rFonts w:ascii="Times New Roman" w:hAnsi="Times New Roman" w:cs="Times New Roman"/>
          <w:noProof/>
          <w:sz w:val="24"/>
          <w:szCs w:val="24"/>
          <w:lang w:val="nl-NL"/>
        </w:rPr>
      </w:pPr>
      <w:r w:rsidRPr="003F39D4">
        <w:rPr>
          <w:rFonts w:ascii="Times New Roman" w:hAnsi="Times New Roman" w:cs="Times New Roman"/>
          <w:noProof/>
          <w:sz w:val="24"/>
          <w:szCs w:val="24"/>
        </w:rPr>
        <w:t xml:space="preserve">Croson, R. T. A., &amp; Marks, M. B. (2000). Step returns in threshold public goods: A meta-and experimental analysis. </w:t>
      </w:r>
      <w:r w:rsidRPr="006B2347">
        <w:rPr>
          <w:rFonts w:ascii="Times New Roman" w:hAnsi="Times New Roman" w:cs="Times New Roman"/>
          <w:i/>
          <w:iCs/>
          <w:noProof/>
          <w:sz w:val="24"/>
          <w:szCs w:val="24"/>
          <w:lang w:val="nl-NL"/>
        </w:rPr>
        <w:t>Experimental Economics</w:t>
      </w:r>
      <w:r w:rsidRPr="006B2347">
        <w:rPr>
          <w:rFonts w:ascii="Times New Roman" w:hAnsi="Times New Roman" w:cs="Times New Roman"/>
          <w:noProof/>
          <w:sz w:val="24"/>
          <w:szCs w:val="24"/>
          <w:lang w:val="nl-NL"/>
        </w:rPr>
        <w:t xml:space="preserve">, </w:t>
      </w:r>
      <w:r w:rsidRPr="006B2347">
        <w:rPr>
          <w:rFonts w:ascii="Times New Roman" w:hAnsi="Times New Roman" w:cs="Times New Roman"/>
          <w:i/>
          <w:iCs/>
          <w:noProof/>
          <w:sz w:val="24"/>
          <w:szCs w:val="24"/>
          <w:lang w:val="nl-NL"/>
        </w:rPr>
        <w:t>2</w:t>
      </w:r>
      <w:r w:rsidRPr="006B2347">
        <w:rPr>
          <w:rFonts w:ascii="Times New Roman" w:hAnsi="Times New Roman" w:cs="Times New Roman"/>
          <w:noProof/>
          <w:sz w:val="24"/>
          <w:szCs w:val="24"/>
          <w:lang w:val="nl-NL"/>
        </w:rPr>
        <w:t>(3), 239–259.</w:t>
      </w:r>
    </w:p>
    <w:p w14:paraId="44B141C0" w14:textId="77777777" w:rsidR="003F39D4" w:rsidRPr="003F39D4" w:rsidRDefault="003F39D4" w:rsidP="003F39D4">
      <w:pPr>
        <w:widowControl w:val="0"/>
        <w:autoSpaceDE w:val="0"/>
        <w:autoSpaceDN w:val="0"/>
        <w:adjustRightInd w:val="0"/>
        <w:spacing w:before="100" w:after="120" w:line="480" w:lineRule="auto"/>
        <w:ind w:left="480" w:hanging="480"/>
        <w:rPr>
          <w:rFonts w:ascii="Times New Roman" w:hAnsi="Times New Roman" w:cs="Times New Roman"/>
          <w:noProof/>
          <w:sz w:val="24"/>
          <w:szCs w:val="24"/>
        </w:rPr>
      </w:pPr>
      <w:r w:rsidRPr="006B2347">
        <w:rPr>
          <w:rFonts w:ascii="Times New Roman" w:hAnsi="Times New Roman" w:cs="Times New Roman"/>
          <w:noProof/>
          <w:sz w:val="24"/>
          <w:szCs w:val="24"/>
          <w:lang w:val="nl-NL"/>
        </w:rPr>
        <w:t xml:space="preserve">Dunlap, R. E., Van Liere, K. D., Mertig, A. G., &amp; Jones, R. E. (2000). </w:t>
      </w:r>
      <w:r w:rsidRPr="003F39D4">
        <w:rPr>
          <w:rFonts w:ascii="Times New Roman" w:hAnsi="Times New Roman" w:cs="Times New Roman"/>
          <w:noProof/>
          <w:sz w:val="24"/>
          <w:szCs w:val="24"/>
        </w:rPr>
        <w:t xml:space="preserve">New trends in measuring environmental attitudes: measuring endorsement of the new ecological paradigm: a revised NEP scale. </w:t>
      </w:r>
      <w:r w:rsidRPr="003F39D4">
        <w:rPr>
          <w:rFonts w:ascii="Times New Roman" w:hAnsi="Times New Roman" w:cs="Times New Roman"/>
          <w:i/>
          <w:iCs/>
          <w:noProof/>
          <w:sz w:val="24"/>
          <w:szCs w:val="24"/>
        </w:rPr>
        <w:t>Journal of Social Issues</w:t>
      </w:r>
      <w:r w:rsidRPr="003F39D4">
        <w:rPr>
          <w:rFonts w:ascii="Times New Roman" w:hAnsi="Times New Roman" w:cs="Times New Roman"/>
          <w:noProof/>
          <w:sz w:val="24"/>
          <w:szCs w:val="24"/>
        </w:rPr>
        <w:t xml:space="preserve">, </w:t>
      </w:r>
      <w:r w:rsidRPr="003F39D4">
        <w:rPr>
          <w:rFonts w:ascii="Times New Roman" w:hAnsi="Times New Roman" w:cs="Times New Roman"/>
          <w:i/>
          <w:iCs/>
          <w:noProof/>
          <w:sz w:val="24"/>
          <w:szCs w:val="24"/>
        </w:rPr>
        <w:t>56</w:t>
      </w:r>
      <w:r w:rsidRPr="003F39D4">
        <w:rPr>
          <w:rFonts w:ascii="Times New Roman" w:hAnsi="Times New Roman" w:cs="Times New Roman"/>
          <w:noProof/>
          <w:sz w:val="24"/>
          <w:szCs w:val="24"/>
        </w:rPr>
        <w:t>(3), 425–442.</w:t>
      </w:r>
    </w:p>
    <w:p w14:paraId="5F344A73" w14:textId="77777777" w:rsidR="003F39D4" w:rsidRPr="003F39D4" w:rsidRDefault="003F39D4" w:rsidP="003F39D4">
      <w:pPr>
        <w:widowControl w:val="0"/>
        <w:autoSpaceDE w:val="0"/>
        <w:autoSpaceDN w:val="0"/>
        <w:adjustRightInd w:val="0"/>
        <w:spacing w:before="100" w:after="120" w:line="480" w:lineRule="auto"/>
        <w:ind w:left="480" w:hanging="480"/>
        <w:rPr>
          <w:rFonts w:ascii="Times New Roman" w:hAnsi="Times New Roman" w:cs="Times New Roman"/>
          <w:noProof/>
          <w:sz w:val="24"/>
          <w:szCs w:val="24"/>
        </w:rPr>
      </w:pPr>
      <w:r w:rsidRPr="003F39D4">
        <w:rPr>
          <w:rFonts w:ascii="Times New Roman" w:hAnsi="Times New Roman" w:cs="Times New Roman"/>
          <w:noProof/>
          <w:sz w:val="24"/>
          <w:szCs w:val="24"/>
        </w:rPr>
        <w:t xml:space="preserve">Erev, I., &amp; Rapoport, A. (1990). Provision of Step-Level Public Goods: The Sequential Contribution Mechanism. </w:t>
      </w:r>
      <w:r w:rsidRPr="003F39D4">
        <w:rPr>
          <w:rFonts w:ascii="Times New Roman" w:hAnsi="Times New Roman" w:cs="Times New Roman"/>
          <w:i/>
          <w:iCs/>
          <w:noProof/>
          <w:sz w:val="24"/>
          <w:szCs w:val="24"/>
        </w:rPr>
        <w:t>Journal of Conflict Resolution</w:t>
      </w:r>
      <w:r w:rsidRPr="003F39D4">
        <w:rPr>
          <w:rFonts w:ascii="Times New Roman" w:hAnsi="Times New Roman" w:cs="Times New Roman"/>
          <w:noProof/>
          <w:sz w:val="24"/>
          <w:szCs w:val="24"/>
        </w:rPr>
        <w:t>.</w:t>
      </w:r>
    </w:p>
    <w:p w14:paraId="74190699" w14:textId="77777777" w:rsidR="003F39D4" w:rsidRPr="003F39D4" w:rsidRDefault="003F39D4" w:rsidP="003F39D4">
      <w:pPr>
        <w:widowControl w:val="0"/>
        <w:autoSpaceDE w:val="0"/>
        <w:autoSpaceDN w:val="0"/>
        <w:adjustRightInd w:val="0"/>
        <w:spacing w:before="100" w:after="120" w:line="480" w:lineRule="auto"/>
        <w:ind w:left="480" w:hanging="480"/>
        <w:rPr>
          <w:rFonts w:ascii="Times New Roman" w:hAnsi="Times New Roman" w:cs="Times New Roman"/>
          <w:noProof/>
          <w:sz w:val="24"/>
          <w:szCs w:val="24"/>
        </w:rPr>
      </w:pPr>
      <w:r w:rsidRPr="003F39D4">
        <w:rPr>
          <w:rFonts w:ascii="Times New Roman" w:hAnsi="Times New Roman" w:cs="Times New Roman"/>
          <w:noProof/>
          <w:sz w:val="24"/>
          <w:szCs w:val="24"/>
        </w:rPr>
        <w:t xml:space="preserve">Fehr, E., Fischbacher, U., &amp; Gächter, S. (2002). Strong reciprocity, human cooperation, and the enforcement of social norms. </w:t>
      </w:r>
      <w:r w:rsidRPr="003F39D4">
        <w:rPr>
          <w:rFonts w:ascii="Times New Roman" w:hAnsi="Times New Roman" w:cs="Times New Roman"/>
          <w:i/>
          <w:iCs/>
          <w:noProof/>
          <w:sz w:val="24"/>
          <w:szCs w:val="24"/>
        </w:rPr>
        <w:t>Human Nature</w:t>
      </w:r>
      <w:r w:rsidRPr="003F39D4">
        <w:rPr>
          <w:rFonts w:ascii="Times New Roman" w:hAnsi="Times New Roman" w:cs="Times New Roman"/>
          <w:noProof/>
          <w:sz w:val="24"/>
          <w:szCs w:val="24"/>
        </w:rPr>
        <w:t xml:space="preserve">, </w:t>
      </w:r>
      <w:r w:rsidRPr="003F39D4">
        <w:rPr>
          <w:rFonts w:ascii="Times New Roman" w:hAnsi="Times New Roman" w:cs="Times New Roman"/>
          <w:i/>
          <w:iCs/>
          <w:noProof/>
          <w:sz w:val="24"/>
          <w:szCs w:val="24"/>
        </w:rPr>
        <w:t>13</w:t>
      </w:r>
      <w:r w:rsidRPr="003F39D4">
        <w:rPr>
          <w:rFonts w:ascii="Times New Roman" w:hAnsi="Times New Roman" w:cs="Times New Roman"/>
          <w:noProof/>
          <w:sz w:val="24"/>
          <w:szCs w:val="24"/>
        </w:rPr>
        <w:t>(1), 1–25.</w:t>
      </w:r>
    </w:p>
    <w:p w14:paraId="7F1F2034" w14:textId="77777777" w:rsidR="003F39D4" w:rsidRPr="003F39D4" w:rsidRDefault="003F39D4" w:rsidP="003F39D4">
      <w:pPr>
        <w:widowControl w:val="0"/>
        <w:autoSpaceDE w:val="0"/>
        <w:autoSpaceDN w:val="0"/>
        <w:adjustRightInd w:val="0"/>
        <w:spacing w:before="100" w:after="120" w:line="480" w:lineRule="auto"/>
        <w:ind w:left="480" w:hanging="480"/>
        <w:rPr>
          <w:rFonts w:ascii="Times New Roman" w:hAnsi="Times New Roman" w:cs="Times New Roman"/>
          <w:noProof/>
          <w:sz w:val="24"/>
          <w:szCs w:val="24"/>
        </w:rPr>
      </w:pPr>
      <w:r w:rsidRPr="003F39D4">
        <w:rPr>
          <w:rFonts w:ascii="Times New Roman" w:hAnsi="Times New Roman" w:cs="Times New Roman"/>
          <w:noProof/>
          <w:sz w:val="24"/>
          <w:szCs w:val="24"/>
        </w:rPr>
        <w:t xml:space="preserve">Fischbacher, U. (2007). No Title. </w:t>
      </w:r>
      <w:r w:rsidRPr="003F39D4">
        <w:rPr>
          <w:rFonts w:ascii="Times New Roman" w:hAnsi="Times New Roman" w:cs="Times New Roman"/>
          <w:i/>
          <w:iCs/>
          <w:noProof/>
          <w:sz w:val="24"/>
          <w:szCs w:val="24"/>
        </w:rPr>
        <w:t>Experimental Economics</w:t>
      </w:r>
      <w:r w:rsidRPr="003F39D4">
        <w:rPr>
          <w:rFonts w:ascii="Times New Roman" w:hAnsi="Times New Roman" w:cs="Times New Roman"/>
          <w:noProof/>
          <w:sz w:val="24"/>
          <w:szCs w:val="24"/>
        </w:rPr>
        <w:t xml:space="preserve">, </w:t>
      </w:r>
      <w:r w:rsidRPr="003F39D4">
        <w:rPr>
          <w:rFonts w:ascii="Times New Roman" w:hAnsi="Times New Roman" w:cs="Times New Roman"/>
          <w:i/>
          <w:iCs/>
          <w:noProof/>
          <w:sz w:val="24"/>
          <w:szCs w:val="24"/>
        </w:rPr>
        <w:t>10</w:t>
      </w:r>
      <w:r w:rsidRPr="003F39D4">
        <w:rPr>
          <w:rFonts w:ascii="Times New Roman" w:hAnsi="Times New Roman" w:cs="Times New Roman"/>
          <w:noProof/>
          <w:sz w:val="24"/>
          <w:szCs w:val="24"/>
        </w:rPr>
        <w:t>(2), 171–178.</w:t>
      </w:r>
    </w:p>
    <w:p w14:paraId="68235835" w14:textId="77777777" w:rsidR="003F39D4" w:rsidRPr="003F39D4" w:rsidRDefault="003F39D4" w:rsidP="003F39D4">
      <w:pPr>
        <w:widowControl w:val="0"/>
        <w:autoSpaceDE w:val="0"/>
        <w:autoSpaceDN w:val="0"/>
        <w:adjustRightInd w:val="0"/>
        <w:spacing w:before="100" w:after="120" w:line="480" w:lineRule="auto"/>
        <w:ind w:left="480" w:hanging="480"/>
        <w:rPr>
          <w:rFonts w:ascii="Times New Roman" w:hAnsi="Times New Roman" w:cs="Times New Roman"/>
          <w:noProof/>
          <w:sz w:val="24"/>
          <w:szCs w:val="24"/>
        </w:rPr>
      </w:pPr>
      <w:r w:rsidRPr="003F39D4">
        <w:rPr>
          <w:rFonts w:ascii="Times New Roman" w:hAnsi="Times New Roman" w:cs="Times New Roman"/>
          <w:noProof/>
          <w:sz w:val="24"/>
          <w:szCs w:val="24"/>
        </w:rPr>
        <w:t xml:space="preserve">Frank, R. H., Gilovich, T., &amp; Regan, D. T. (1993). Does Studying Economics Inhibit Cooperation? </w:t>
      </w:r>
      <w:r w:rsidRPr="003F39D4">
        <w:rPr>
          <w:rFonts w:ascii="Times New Roman" w:hAnsi="Times New Roman" w:cs="Times New Roman"/>
          <w:i/>
          <w:iCs/>
          <w:noProof/>
          <w:sz w:val="24"/>
          <w:szCs w:val="24"/>
        </w:rPr>
        <w:t>The Journal of Economic Perspectives</w:t>
      </w:r>
      <w:r w:rsidRPr="003F39D4">
        <w:rPr>
          <w:rFonts w:ascii="Times New Roman" w:hAnsi="Times New Roman" w:cs="Times New Roman"/>
          <w:noProof/>
          <w:sz w:val="24"/>
          <w:szCs w:val="24"/>
        </w:rPr>
        <w:t xml:space="preserve">, </w:t>
      </w:r>
      <w:r w:rsidRPr="003F39D4">
        <w:rPr>
          <w:rFonts w:ascii="Times New Roman" w:hAnsi="Times New Roman" w:cs="Times New Roman"/>
          <w:i/>
          <w:iCs/>
          <w:noProof/>
          <w:sz w:val="24"/>
          <w:szCs w:val="24"/>
        </w:rPr>
        <w:t>7</w:t>
      </w:r>
      <w:r w:rsidRPr="003F39D4">
        <w:rPr>
          <w:rFonts w:ascii="Times New Roman" w:hAnsi="Times New Roman" w:cs="Times New Roman"/>
          <w:noProof/>
          <w:sz w:val="24"/>
          <w:szCs w:val="24"/>
        </w:rPr>
        <w:t>(2), 159–171.</w:t>
      </w:r>
    </w:p>
    <w:p w14:paraId="2EFBEA0F" w14:textId="77777777" w:rsidR="003F39D4" w:rsidRPr="003F39D4" w:rsidRDefault="003F39D4" w:rsidP="003F39D4">
      <w:pPr>
        <w:widowControl w:val="0"/>
        <w:autoSpaceDE w:val="0"/>
        <w:autoSpaceDN w:val="0"/>
        <w:adjustRightInd w:val="0"/>
        <w:spacing w:before="100" w:after="120" w:line="480" w:lineRule="auto"/>
        <w:ind w:left="480" w:hanging="480"/>
        <w:rPr>
          <w:rFonts w:ascii="Times New Roman" w:hAnsi="Times New Roman" w:cs="Times New Roman"/>
          <w:noProof/>
          <w:sz w:val="24"/>
          <w:szCs w:val="24"/>
        </w:rPr>
      </w:pPr>
      <w:r w:rsidRPr="003F39D4">
        <w:rPr>
          <w:rFonts w:ascii="Times New Roman" w:hAnsi="Times New Roman" w:cs="Times New Roman"/>
          <w:noProof/>
          <w:sz w:val="24"/>
          <w:szCs w:val="24"/>
        </w:rPr>
        <w:t xml:space="preserve">Isaac, R. M., &amp; Walker, J. M. (1988). Group size effects in public goods provision: The voluntary contributions mechanism. </w:t>
      </w:r>
      <w:r w:rsidRPr="003F39D4">
        <w:rPr>
          <w:rFonts w:ascii="Times New Roman" w:hAnsi="Times New Roman" w:cs="Times New Roman"/>
          <w:i/>
          <w:iCs/>
          <w:noProof/>
          <w:sz w:val="24"/>
          <w:szCs w:val="24"/>
        </w:rPr>
        <w:t>The Quarterly Journal of Economics</w:t>
      </w:r>
      <w:r w:rsidRPr="003F39D4">
        <w:rPr>
          <w:rFonts w:ascii="Times New Roman" w:hAnsi="Times New Roman" w:cs="Times New Roman"/>
          <w:noProof/>
          <w:sz w:val="24"/>
          <w:szCs w:val="24"/>
        </w:rPr>
        <w:t>, 179–199.</w:t>
      </w:r>
    </w:p>
    <w:p w14:paraId="114EFE25" w14:textId="77777777" w:rsidR="003F39D4" w:rsidRPr="003F39D4" w:rsidRDefault="003F39D4" w:rsidP="003F39D4">
      <w:pPr>
        <w:widowControl w:val="0"/>
        <w:autoSpaceDE w:val="0"/>
        <w:autoSpaceDN w:val="0"/>
        <w:adjustRightInd w:val="0"/>
        <w:spacing w:before="100" w:after="120" w:line="480" w:lineRule="auto"/>
        <w:ind w:left="480" w:hanging="480"/>
        <w:rPr>
          <w:rFonts w:ascii="Times New Roman" w:hAnsi="Times New Roman" w:cs="Times New Roman"/>
          <w:noProof/>
          <w:sz w:val="24"/>
          <w:szCs w:val="24"/>
        </w:rPr>
      </w:pPr>
      <w:r w:rsidRPr="003F39D4">
        <w:rPr>
          <w:rFonts w:ascii="Times New Roman" w:hAnsi="Times New Roman" w:cs="Times New Roman"/>
          <w:noProof/>
          <w:sz w:val="24"/>
          <w:szCs w:val="24"/>
        </w:rPr>
        <w:t xml:space="preserve">Kirby, K. N., Petry, N. M., &amp; Bickel, W. K. (1999). Heroin addicts have higher discount rates for delayed rewards than non-drug-using contro ls. </w:t>
      </w:r>
      <w:r w:rsidRPr="003F39D4">
        <w:rPr>
          <w:rFonts w:ascii="Times New Roman" w:hAnsi="Times New Roman" w:cs="Times New Roman"/>
          <w:i/>
          <w:iCs/>
          <w:noProof/>
          <w:sz w:val="24"/>
          <w:szCs w:val="24"/>
        </w:rPr>
        <w:t>Journal of Experimental Psychology: General</w:t>
      </w:r>
      <w:r w:rsidRPr="003F39D4">
        <w:rPr>
          <w:rFonts w:ascii="Times New Roman" w:hAnsi="Times New Roman" w:cs="Times New Roman"/>
          <w:noProof/>
          <w:sz w:val="24"/>
          <w:szCs w:val="24"/>
        </w:rPr>
        <w:t xml:space="preserve">, </w:t>
      </w:r>
      <w:r w:rsidRPr="003F39D4">
        <w:rPr>
          <w:rFonts w:ascii="Times New Roman" w:hAnsi="Times New Roman" w:cs="Times New Roman"/>
          <w:i/>
          <w:iCs/>
          <w:noProof/>
          <w:sz w:val="24"/>
          <w:szCs w:val="24"/>
        </w:rPr>
        <w:t>128</w:t>
      </w:r>
      <w:r w:rsidRPr="003F39D4">
        <w:rPr>
          <w:rFonts w:ascii="Times New Roman" w:hAnsi="Times New Roman" w:cs="Times New Roman"/>
          <w:noProof/>
          <w:sz w:val="24"/>
          <w:szCs w:val="24"/>
        </w:rPr>
        <w:t>(1), 78.</w:t>
      </w:r>
    </w:p>
    <w:p w14:paraId="1E7889DD" w14:textId="77777777" w:rsidR="003F39D4" w:rsidRPr="003F39D4" w:rsidRDefault="003F39D4" w:rsidP="003F39D4">
      <w:pPr>
        <w:widowControl w:val="0"/>
        <w:autoSpaceDE w:val="0"/>
        <w:autoSpaceDN w:val="0"/>
        <w:adjustRightInd w:val="0"/>
        <w:spacing w:before="100" w:after="120" w:line="480" w:lineRule="auto"/>
        <w:ind w:left="480" w:hanging="480"/>
        <w:rPr>
          <w:rFonts w:ascii="Times New Roman" w:hAnsi="Times New Roman" w:cs="Times New Roman"/>
          <w:noProof/>
          <w:sz w:val="24"/>
          <w:szCs w:val="24"/>
        </w:rPr>
      </w:pPr>
      <w:r w:rsidRPr="003F39D4">
        <w:rPr>
          <w:rFonts w:ascii="Times New Roman" w:hAnsi="Times New Roman" w:cs="Times New Roman"/>
          <w:noProof/>
          <w:sz w:val="24"/>
          <w:szCs w:val="24"/>
        </w:rPr>
        <w:t xml:space="preserve">Medina, F. J. L., Quesada, F. J. M., &amp; Lozano, V. A. (2014). The Production of Step-Level Public Goods in Structured Social Networks: An Agent-Based Simulation. </w:t>
      </w:r>
      <w:r w:rsidRPr="003F39D4">
        <w:rPr>
          <w:rFonts w:ascii="Times New Roman" w:hAnsi="Times New Roman" w:cs="Times New Roman"/>
          <w:i/>
          <w:iCs/>
          <w:noProof/>
          <w:sz w:val="24"/>
          <w:szCs w:val="24"/>
        </w:rPr>
        <w:t>Journal of Artificial Societies and Social Simulation</w:t>
      </w:r>
      <w:r w:rsidRPr="003F39D4">
        <w:rPr>
          <w:rFonts w:ascii="Times New Roman" w:hAnsi="Times New Roman" w:cs="Times New Roman"/>
          <w:noProof/>
          <w:sz w:val="24"/>
          <w:szCs w:val="24"/>
        </w:rPr>
        <w:t xml:space="preserve">, </w:t>
      </w:r>
      <w:r w:rsidRPr="003F39D4">
        <w:rPr>
          <w:rFonts w:ascii="Times New Roman" w:hAnsi="Times New Roman" w:cs="Times New Roman"/>
          <w:i/>
          <w:iCs/>
          <w:noProof/>
          <w:sz w:val="24"/>
          <w:szCs w:val="24"/>
        </w:rPr>
        <w:t>17</w:t>
      </w:r>
      <w:r w:rsidRPr="003F39D4">
        <w:rPr>
          <w:rFonts w:ascii="Times New Roman" w:hAnsi="Times New Roman" w:cs="Times New Roman"/>
          <w:noProof/>
          <w:sz w:val="24"/>
          <w:szCs w:val="24"/>
        </w:rPr>
        <w:t>(1), 4.</w:t>
      </w:r>
    </w:p>
    <w:p w14:paraId="6EA11D93" w14:textId="77777777" w:rsidR="009C649F" w:rsidRDefault="009C649F" w:rsidP="003F39D4">
      <w:pPr>
        <w:widowControl w:val="0"/>
        <w:autoSpaceDE w:val="0"/>
        <w:autoSpaceDN w:val="0"/>
        <w:adjustRightInd w:val="0"/>
        <w:spacing w:before="100" w:after="120" w:line="480" w:lineRule="auto"/>
        <w:ind w:left="480" w:hanging="480"/>
        <w:rPr>
          <w:rFonts w:ascii="Times New Roman" w:hAnsi="Times New Roman" w:cs="Times New Roman"/>
          <w:noProof/>
          <w:sz w:val="24"/>
          <w:szCs w:val="24"/>
          <w:lang w:val="en-GB"/>
        </w:rPr>
      </w:pPr>
      <w:r w:rsidRPr="006B2347">
        <w:rPr>
          <w:rFonts w:ascii="Times New Roman" w:hAnsi="Times New Roman" w:cs="Times New Roman"/>
          <w:noProof/>
          <w:sz w:val="24"/>
          <w:szCs w:val="24"/>
          <w:lang w:val="en-GB"/>
        </w:rPr>
        <w:t>Messick, D. M., &amp; Cook, K. S. (1983). Equity theory. Psychological and sociological perspectives, New York.</w:t>
      </w:r>
    </w:p>
    <w:p w14:paraId="114DB483" w14:textId="35F87C4D" w:rsidR="003F39D4" w:rsidRPr="003F39D4" w:rsidRDefault="003F39D4" w:rsidP="003F39D4">
      <w:pPr>
        <w:widowControl w:val="0"/>
        <w:autoSpaceDE w:val="0"/>
        <w:autoSpaceDN w:val="0"/>
        <w:adjustRightInd w:val="0"/>
        <w:spacing w:before="100" w:after="120" w:line="480" w:lineRule="auto"/>
        <w:ind w:left="480" w:hanging="480"/>
        <w:rPr>
          <w:rFonts w:ascii="Times New Roman" w:hAnsi="Times New Roman" w:cs="Times New Roman"/>
          <w:noProof/>
          <w:sz w:val="24"/>
          <w:szCs w:val="24"/>
        </w:rPr>
      </w:pPr>
      <w:r w:rsidRPr="006B2347">
        <w:rPr>
          <w:rFonts w:ascii="Times New Roman" w:hAnsi="Times New Roman" w:cs="Times New Roman"/>
          <w:noProof/>
          <w:sz w:val="24"/>
          <w:szCs w:val="24"/>
          <w:lang w:val="nl-NL"/>
        </w:rPr>
        <w:t xml:space="preserve">Moxnes, E., &amp; Van der Heijden, E. (2003). </w:t>
      </w:r>
      <w:r w:rsidRPr="003F39D4">
        <w:rPr>
          <w:rFonts w:ascii="Times New Roman" w:hAnsi="Times New Roman" w:cs="Times New Roman"/>
          <w:noProof/>
          <w:sz w:val="24"/>
          <w:szCs w:val="24"/>
        </w:rPr>
        <w:t xml:space="preserve">The effect of leadership in a public bad experiment. </w:t>
      </w:r>
      <w:r w:rsidRPr="003F39D4">
        <w:rPr>
          <w:rFonts w:ascii="Times New Roman" w:hAnsi="Times New Roman" w:cs="Times New Roman"/>
          <w:i/>
          <w:iCs/>
          <w:noProof/>
          <w:sz w:val="24"/>
          <w:szCs w:val="24"/>
        </w:rPr>
        <w:t>Journal of Conflict Resolution</w:t>
      </w:r>
      <w:r w:rsidRPr="003F39D4">
        <w:rPr>
          <w:rFonts w:ascii="Times New Roman" w:hAnsi="Times New Roman" w:cs="Times New Roman"/>
          <w:noProof/>
          <w:sz w:val="24"/>
          <w:szCs w:val="24"/>
        </w:rPr>
        <w:t xml:space="preserve">, </w:t>
      </w:r>
      <w:r w:rsidRPr="003F39D4">
        <w:rPr>
          <w:rFonts w:ascii="Times New Roman" w:hAnsi="Times New Roman" w:cs="Times New Roman"/>
          <w:i/>
          <w:iCs/>
          <w:noProof/>
          <w:sz w:val="24"/>
          <w:szCs w:val="24"/>
        </w:rPr>
        <w:t>47</w:t>
      </w:r>
      <w:r w:rsidRPr="003F39D4">
        <w:rPr>
          <w:rFonts w:ascii="Times New Roman" w:hAnsi="Times New Roman" w:cs="Times New Roman"/>
          <w:noProof/>
          <w:sz w:val="24"/>
          <w:szCs w:val="24"/>
        </w:rPr>
        <w:t>(6), 773–795.</w:t>
      </w:r>
    </w:p>
    <w:p w14:paraId="6D12B52B" w14:textId="77777777" w:rsidR="003F39D4" w:rsidRPr="003F39D4" w:rsidRDefault="003F39D4" w:rsidP="003F39D4">
      <w:pPr>
        <w:widowControl w:val="0"/>
        <w:autoSpaceDE w:val="0"/>
        <w:autoSpaceDN w:val="0"/>
        <w:adjustRightInd w:val="0"/>
        <w:spacing w:before="100" w:after="120" w:line="480" w:lineRule="auto"/>
        <w:ind w:left="480" w:hanging="480"/>
        <w:rPr>
          <w:rFonts w:ascii="Times New Roman" w:hAnsi="Times New Roman" w:cs="Times New Roman"/>
          <w:noProof/>
          <w:sz w:val="24"/>
          <w:szCs w:val="24"/>
        </w:rPr>
      </w:pPr>
      <w:r w:rsidRPr="003F39D4">
        <w:rPr>
          <w:rFonts w:ascii="Times New Roman" w:hAnsi="Times New Roman" w:cs="Times New Roman"/>
          <w:noProof/>
          <w:sz w:val="24"/>
          <w:szCs w:val="24"/>
        </w:rPr>
        <w:t xml:space="preserve">Murphy, R. O., Ackermann, K. A., &amp; Handgraaf, M. (2011). Measuring social value orientation. </w:t>
      </w:r>
      <w:r w:rsidRPr="003F39D4">
        <w:rPr>
          <w:rFonts w:ascii="Times New Roman" w:hAnsi="Times New Roman" w:cs="Times New Roman"/>
          <w:i/>
          <w:iCs/>
          <w:noProof/>
          <w:sz w:val="24"/>
          <w:szCs w:val="24"/>
        </w:rPr>
        <w:t>Judgment and Decision Making</w:t>
      </w:r>
      <w:r w:rsidRPr="003F39D4">
        <w:rPr>
          <w:rFonts w:ascii="Times New Roman" w:hAnsi="Times New Roman" w:cs="Times New Roman"/>
          <w:noProof/>
          <w:sz w:val="24"/>
          <w:szCs w:val="24"/>
        </w:rPr>
        <w:t xml:space="preserve">, </w:t>
      </w:r>
      <w:r w:rsidRPr="003F39D4">
        <w:rPr>
          <w:rFonts w:ascii="Times New Roman" w:hAnsi="Times New Roman" w:cs="Times New Roman"/>
          <w:i/>
          <w:iCs/>
          <w:noProof/>
          <w:sz w:val="24"/>
          <w:szCs w:val="24"/>
        </w:rPr>
        <w:t>6</w:t>
      </w:r>
      <w:r w:rsidRPr="003F39D4">
        <w:rPr>
          <w:rFonts w:ascii="Times New Roman" w:hAnsi="Times New Roman" w:cs="Times New Roman"/>
          <w:noProof/>
          <w:sz w:val="24"/>
          <w:szCs w:val="24"/>
        </w:rPr>
        <w:t>(8), 771–781.</w:t>
      </w:r>
    </w:p>
    <w:p w14:paraId="01BD1994" w14:textId="77777777" w:rsidR="003F39D4" w:rsidRPr="003F39D4" w:rsidRDefault="003F39D4" w:rsidP="003F39D4">
      <w:pPr>
        <w:widowControl w:val="0"/>
        <w:autoSpaceDE w:val="0"/>
        <w:autoSpaceDN w:val="0"/>
        <w:adjustRightInd w:val="0"/>
        <w:spacing w:before="100" w:after="120" w:line="480" w:lineRule="auto"/>
        <w:ind w:left="480" w:hanging="480"/>
        <w:rPr>
          <w:rFonts w:ascii="Times New Roman" w:hAnsi="Times New Roman" w:cs="Times New Roman"/>
          <w:noProof/>
          <w:sz w:val="24"/>
          <w:szCs w:val="24"/>
        </w:rPr>
      </w:pPr>
      <w:r w:rsidRPr="003F39D4">
        <w:rPr>
          <w:rFonts w:ascii="Times New Roman" w:hAnsi="Times New Roman" w:cs="Times New Roman"/>
          <w:noProof/>
          <w:sz w:val="24"/>
          <w:szCs w:val="24"/>
        </w:rPr>
        <w:t xml:space="preserve">Myers, R. A., Rosenberg, A. A., Mace, P. M., Barrowman, N., &amp; Restrepo, V. R. (1994). In search of thresholds for recruitment overfishing. </w:t>
      </w:r>
      <w:r w:rsidRPr="003F39D4">
        <w:rPr>
          <w:rFonts w:ascii="Times New Roman" w:hAnsi="Times New Roman" w:cs="Times New Roman"/>
          <w:i/>
          <w:iCs/>
          <w:noProof/>
          <w:sz w:val="24"/>
          <w:szCs w:val="24"/>
        </w:rPr>
        <w:t>ICES Journal of Marine Science: Journal Du Conseil</w:t>
      </w:r>
      <w:r w:rsidRPr="003F39D4">
        <w:rPr>
          <w:rFonts w:ascii="Times New Roman" w:hAnsi="Times New Roman" w:cs="Times New Roman"/>
          <w:noProof/>
          <w:sz w:val="24"/>
          <w:szCs w:val="24"/>
        </w:rPr>
        <w:t xml:space="preserve">, </w:t>
      </w:r>
      <w:r w:rsidRPr="003F39D4">
        <w:rPr>
          <w:rFonts w:ascii="Times New Roman" w:hAnsi="Times New Roman" w:cs="Times New Roman"/>
          <w:i/>
          <w:iCs/>
          <w:noProof/>
          <w:sz w:val="24"/>
          <w:szCs w:val="24"/>
        </w:rPr>
        <w:t>51</w:t>
      </w:r>
      <w:r w:rsidRPr="003F39D4">
        <w:rPr>
          <w:rFonts w:ascii="Times New Roman" w:hAnsi="Times New Roman" w:cs="Times New Roman"/>
          <w:noProof/>
          <w:sz w:val="24"/>
          <w:szCs w:val="24"/>
        </w:rPr>
        <w:t>(2), 191–205.</w:t>
      </w:r>
    </w:p>
    <w:p w14:paraId="4E8AE60E" w14:textId="77777777" w:rsidR="003F39D4" w:rsidRPr="003F39D4" w:rsidRDefault="003F39D4" w:rsidP="003F39D4">
      <w:pPr>
        <w:widowControl w:val="0"/>
        <w:autoSpaceDE w:val="0"/>
        <w:autoSpaceDN w:val="0"/>
        <w:adjustRightInd w:val="0"/>
        <w:spacing w:before="100" w:after="120" w:line="480" w:lineRule="auto"/>
        <w:ind w:left="480" w:hanging="480"/>
        <w:rPr>
          <w:rFonts w:ascii="Times New Roman" w:hAnsi="Times New Roman" w:cs="Times New Roman"/>
          <w:noProof/>
          <w:sz w:val="24"/>
          <w:szCs w:val="24"/>
        </w:rPr>
      </w:pPr>
      <w:r w:rsidRPr="006B2347">
        <w:rPr>
          <w:rFonts w:ascii="Times New Roman" w:hAnsi="Times New Roman" w:cs="Times New Roman"/>
          <w:noProof/>
          <w:sz w:val="24"/>
          <w:szCs w:val="24"/>
          <w:lang w:val="de-DE"/>
        </w:rPr>
        <w:t xml:space="preserve">Nisbett, R. E., &amp; Wilson, T. D. (1977). </w:t>
      </w:r>
      <w:r w:rsidRPr="003F39D4">
        <w:rPr>
          <w:rFonts w:ascii="Times New Roman" w:hAnsi="Times New Roman" w:cs="Times New Roman"/>
          <w:noProof/>
          <w:sz w:val="24"/>
          <w:szCs w:val="24"/>
        </w:rPr>
        <w:t xml:space="preserve">Telling more than we can know: Verbal reports on mental processes. </w:t>
      </w:r>
      <w:r w:rsidRPr="003F39D4">
        <w:rPr>
          <w:rFonts w:ascii="Times New Roman" w:hAnsi="Times New Roman" w:cs="Times New Roman"/>
          <w:i/>
          <w:iCs/>
          <w:noProof/>
          <w:sz w:val="24"/>
          <w:szCs w:val="24"/>
        </w:rPr>
        <w:t>Psychological Review</w:t>
      </w:r>
      <w:r w:rsidRPr="003F39D4">
        <w:rPr>
          <w:rFonts w:ascii="Times New Roman" w:hAnsi="Times New Roman" w:cs="Times New Roman"/>
          <w:noProof/>
          <w:sz w:val="24"/>
          <w:szCs w:val="24"/>
        </w:rPr>
        <w:t xml:space="preserve">, </w:t>
      </w:r>
      <w:r w:rsidRPr="003F39D4">
        <w:rPr>
          <w:rFonts w:ascii="Times New Roman" w:hAnsi="Times New Roman" w:cs="Times New Roman"/>
          <w:i/>
          <w:iCs/>
          <w:noProof/>
          <w:sz w:val="24"/>
          <w:szCs w:val="24"/>
        </w:rPr>
        <w:t>84</w:t>
      </w:r>
      <w:r w:rsidRPr="003F39D4">
        <w:rPr>
          <w:rFonts w:ascii="Times New Roman" w:hAnsi="Times New Roman" w:cs="Times New Roman"/>
          <w:noProof/>
          <w:sz w:val="24"/>
          <w:szCs w:val="24"/>
        </w:rPr>
        <w:t>(3), 231.</w:t>
      </w:r>
    </w:p>
    <w:p w14:paraId="41A89622" w14:textId="77777777" w:rsidR="003F39D4" w:rsidRPr="003F39D4" w:rsidRDefault="003F39D4" w:rsidP="003F39D4">
      <w:pPr>
        <w:widowControl w:val="0"/>
        <w:autoSpaceDE w:val="0"/>
        <w:autoSpaceDN w:val="0"/>
        <w:adjustRightInd w:val="0"/>
        <w:spacing w:before="100" w:after="120" w:line="480" w:lineRule="auto"/>
        <w:ind w:left="480" w:hanging="480"/>
        <w:rPr>
          <w:rFonts w:ascii="Times New Roman" w:hAnsi="Times New Roman" w:cs="Times New Roman"/>
          <w:noProof/>
          <w:sz w:val="24"/>
          <w:szCs w:val="24"/>
        </w:rPr>
      </w:pPr>
      <w:r w:rsidRPr="003F39D4">
        <w:rPr>
          <w:rFonts w:ascii="Times New Roman" w:hAnsi="Times New Roman" w:cs="Times New Roman"/>
          <w:noProof/>
          <w:sz w:val="24"/>
          <w:szCs w:val="24"/>
        </w:rPr>
        <w:t xml:space="preserve">Normann, H.-T., &amp; Rau, H. A. (2014). Simultaneous and Sequential Contributions to Step-level Public Goods One versus Two Provision Levels. </w:t>
      </w:r>
      <w:r w:rsidRPr="003F39D4">
        <w:rPr>
          <w:rFonts w:ascii="Times New Roman" w:hAnsi="Times New Roman" w:cs="Times New Roman"/>
          <w:i/>
          <w:iCs/>
          <w:noProof/>
          <w:sz w:val="24"/>
          <w:szCs w:val="24"/>
        </w:rPr>
        <w:t>Journal of Conflict Resolution</w:t>
      </w:r>
      <w:r w:rsidRPr="003F39D4">
        <w:rPr>
          <w:rFonts w:ascii="Times New Roman" w:hAnsi="Times New Roman" w:cs="Times New Roman"/>
          <w:noProof/>
          <w:sz w:val="24"/>
          <w:szCs w:val="24"/>
        </w:rPr>
        <w:t xml:space="preserve">, </w:t>
      </w:r>
      <w:r w:rsidRPr="003F39D4">
        <w:rPr>
          <w:rFonts w:ascii="Times New Roman" w:hAnsi="Times New Roman" w:cs="Times New Roman"/>
          <w:i/>
          <w:iCs/>
          <w:noProof/>
          <w:sz w:val="24"/>
          <w:szCs w:val="24"/>
        </w:rPr>
        <w:t>59</w:t>
      </w:r>
      <w:r w:rsidRPr="003F39D4">
        <w:rPr>
          <w:rFonts w:ascii="Times New Roman" w:hAnsi="Times New Roman" w:cs="Times New Roman"/>
          <w:noProof/>
          <w:sz w:val="24"/>
          <w:szCs w:val="24"/>
        </w:rPr>
        <w:t>(7), 1273–1300.</w:t>
      </w:r>
    </w:p>
    <w:p w14:paraId="7B94682C" w14:textId="77777777" w:rsidR="003F39D4" w:rsidRPr="003F39D4" w:rsidRDefault="003F39D4" w:rsidP="003F39D4">
      <w:pPr>
        <w:widowControl w:val="0"/>
        <w:autoSpaceDE w:val="0"/>
        <w:autoSpaceDN w:val="0"/>
        <w:adjustRightInd w:val="0"/>
        <w:spacing w:before="100" w:after="120" w:line="480" w:lineRule="auto"/>
        <w:ind w:left="480" w:hanging="480"/>
        <w:rPr>
          <w:rFonts w:ascii="Times New Roman" w:hAnsi="Times New Roman" w:cs="Times New Roman"/>
          <w:noProof/>
          <w:sz w:val="24"/>
          <w:szCs w:val="24"/>
        </w:rPr>
      </w:pPr>
      <w:r w:rsidRPr="003F39D4">
        <w:rPr>
          <w:rFonts w:ascii="Times New Roman" w:hAnsi="Times New Roman" w:cs="Times New Roman"/>
          <w:noProof/>
          <w:sz w:val="24"/>
          <w:szCs w:val="24"/>
        </w:rPr>
        <w:t xml:space="preserve">Osbaldiston, R., &amp; Schott, J. P. (2012). Environmental sustainability and behavioral science: Meta-analysis of proenvironmental behavior experiments. </w:t>
      </w:r>
      <w:r w:rsidRPr="003F39D4">
        <w:rPr>
          <w:rFonts w:ascii="Times New Roman" w:hAnsi="Times New Roman" w:cs="Times New Roman"/>
          <w:i/>
          <w:iCs/>
          <w:noProof/>
          <w:sz w:val="24"/>
          <w:szCs w:val="24"/>
        </w:rPr>
        <w:t>Environment and Behavior</w:t>
      </w:r>
      <w:r w:rsidRPr="003F39D4">
        <w:rPr>
          <w:rFonts w:ascii="Times New Roman" w:hAnsi="Times New Roman" w:cs="Times New Roman"/>
          <w:noProof/>
          <w:sz w:val="24"/>
          <w:szCs w:val="24"/>
        </w:rPr>
        <w:t xml:space="preserve">, </w:t>
      </w:r>
      <w:r w:rsidRPr="003F39D4">
        <w:rPr>
          <w:rFonts w:ascii="Times New Roman" w:hAnsi="Times New Roman" w:cs="Times New Roman"/>
          <w:i/>
          <w:iCs/>
          <w:noProof/>
          <w:sz w:val="24"/>
          <w:szCs w:val="24"/>
        </w:rPr>
        <w:t>44</w:t>
      </w:r>
      <w:r w:rsidRPr="003F39D4">
        <w:rPr>
          <w:rFonts w:ascii="Times New Roman" w:hAnsi="Times New Roman" w:cs="Times New Roman"/>
          <w:noProof/>
          <w:sz w:val="24"/>
          <w:szCs w:val="24"/>
        </w:rPr>
        <w:t>(2), 257–299.</w:t>
      </w:r>
    </w:p>
    <w:p w14:paraId="076D4750" w14:textId="77777777" w:rsidR="003F39D4" w:rsidRPr="003F39D4" w:rsidRDefault="003F39D4" w:rsidP="003F39D4">
      <w:pPr>
        <w:widowControl w:val="0"/>
        <w:autoSpaceDE w:val="0"/>
        <w:autoSpaceDN w:val="0"/>
        <w:adjustRightInd w:val="0"/>
        <w:spacing w:before="100" w:after="120" w:line="480" w:lineRule="auto"/>
        <w:ind w:left="480" w:hanging="480"/>
        <w:rPr>
          <w:rFonts w:ascii="Times New Roman" w:hAnsi="Times New Roman" w:cs="Times New Roman"/>
          <w:noProof/>
          <w:sz w:val="24"/>
          <w:szCs w:val="24"/>
        </w:rPr>
      </w:pPr>
      <w:r w:rsidRPr="003F39D4">
        <w:rPr>
          <w:rFonts w:ascii="Times New Roman" w:hAnsi="Times New Roman" w:cs="Times New Roman"/>
          <w:noProof/>
          <w:sz w:val="24"/>
          <w:szCs w:val="24"/>
        </w:rPr>
        <w:t xml:space="preserve">Rapoport, A. (1988). Provision of step-level public goods: Effects of inequality in resources. </w:t>
      </w:r>
      <w:r w:rsidRPr="003F39D4">
        <w:rPr>
          <w:rFonts w:ascii="Times New Roman" w:hAnsi="Times New Roman" w:cs="Times New Roman"/>
          <w:i/>
          <w:iCs/>
          <w:noProof/>
          <w:sz w:val="24"/>
          <w:szCs w:val="24"/>
        </w:rPr>
        <w:t>Journal of Personality and Social Psychology</w:t>
      </w:r>
      <w:r w:rsidRPr="003F39D4">
        <w:rPr>
          <w:rFonts w:ascii="Times New Roman" w:hAnsi="Times New Roman" w:cs="Times New Roman"/>
          <w:noProof/>
          <w:sz w:val="24"/>
          <w:szCs w:val="24"/>
        </w:rPr>
        <w:t xml:space="preserve">, </w:t>
      </w:r>
      <w:r w:rsidRPr="003F39D4">
        <w:rPr>
          <w:rFonts w:ascii="Times New Roman" w:hAnsi="Times New Roman" w:cs="Times New Roman"/>
          <w:i/>
          <w:iCs/>
          <w:noProof/>
          <w:sz w:val="24"/>
          <w:szCs w:val="24"/>
        </w:rPr>
        <w:t>54</w:t>
      </w:r>
      <w:r w:rsidRPr="003F39D4">
        <w:rPr>
          <w:rFonts w:ascii="Times New Roman" w:hAnsi="Times New Roman" w:cs="Times New Roman"/>
          <w:noProof/>
          <w:sz w:val="24"/>
          <w:szCs w:val="24"/>
        </w:rPr>
        <w:t>(3), 432.</w:t>
      </w:r>
    </w:p>
    <w:p w14:paraId="06558E20" w14:textId="77777777" w:rsidR="003F39D4" w:rsidRPr="003F39D4" w:rsidRDefault="003F39D4" w:rsidP="003F39D4">
      <w:pPr>
        <w:widowControl w:val="0"/>
        <w:autoSpaceDE w:val="0"/>
        <w:autoSpaceDN w:val="0"/>
        <w:adjustRightInd w:val="0"/>
        <w:spacing w:before="100" w:after="120" w:line="480" w:lineRule="auto"/>
        <w:ind w:left="480" w:hanging="480"/>
        <w:rPr>
          <w:rFonts w:ascii="Times New Roman" w:hAnsi="Times New Roman" w:cs="Times New Roman"/>
          <w:noProof/>
          <w:sz w:val="24"/>
          <w:szCs w:val="24"/>
        </w:rPr>
      </w:pPr>
      <w:r w:rsidRPr="003F39D4">
        <w:rPr>
          <w:rFonts w:ascii="Times New Roman" w:hAnsi="Times New Roman" w:cs="Times New Roman"/>
          <w:noProof/>
          <w:sz w:val="24"/>
          <w:szCs w:val="24"/>
        </w:rPr>
        <w:t xml:space="preserve">Rapoport, A., &amp; Suleiman, R. (1993). Incremental contribution in step-level public goods games with asymmetric players. </w:t>
      </w:r>
      <w:r w:rsidRPr="003F39D4">
        <w:rPr>
          <w:rFonts w:ascii="Times New Roman" w:hAnsi="Times New Roman" w:cs="Times New Roman"/>
          <w:i/>
          <w:iCs/>
          <w:noProof/>
          <w:sz w:val="24"/>
          <w:szCs w:val="24"/>
        </w:rPr>
        <w:t>Organizational Behavior and Human Decision Processes</w:t>
      </w:r>
      <w:r w:rsidRPr="003F39D4">
        <w:rPr>
          <w:rFonts w:ascii="Times New Roman" w:hAnsi="Times New Roman" w:cs="Times New Roman"/>
          <w:noProof/>
          <w:sz w:val="24"/>
          <w:szCs w:val="24"/>
        </w:rPr>
        <w:t xml:space="preserve">, </w:t>
      </w:r>
      <w:r w:rsidRPr="003F39D4">
        <w:rPr>
          <w:rFonts w:ascii="Times New Roman" w:hAnsi="Times New Roman" w:cs="Times New Roman"/>
          <w:i/>
          <w:iCs/>
          <w:noProof/>
          <w:sz w:val="24"/>
          <w:szCs w:val="24"/>
        </w:rPr>
        <w:t>55</w:t>
      </w:r>
      <w:r w:rsidRPr="003F39D4">
        <w:rPr>
          <w:rFonts w:ascii="Times New Roman" w:hAnsi="Times New Roman" w:cs="Times New Roman"/>
          <w:noProof/>
          <w:sz w:val="24"/>
          <w:szCs w:val="24"/>
        </w:rPr>
        <w:t>(2), 171–194.</w:t>
      </w:r>
    </w:p>
    <w:p w14:paraId="1B3A0EBC" w14:textId="77777777" w:rsidR="003F39D4" w:rsidRPr="003F39D4" w:rsidRDefault="003F39D4" w:rsidP="003F39D4">
      <w:pPr>
        <w:widowControl w:val="0"/>
        <w:autoSpaceDE w:val="0"/>
        <w:autoSpaceDN w:val="0"/>
        <w:adjustRightInd w:val="0"/>
        <w:spacing w:before="100" w:after="120" w:line="480" w:lineRule="auto"/>
        <w:ind w:left="480" w:hanging="480"/>
        <w:rPr>
          <w:rFonts w:ascii="Times New Roman" w:hAnsi="Times New Roman" w:cs="Times New Roman"/>
          <w:noProof/>
          <w:sz w:val="24"/>
          <w:szCs w:val="24"/>
        </w:rPr>
      </w:pPr>
      <w:r w:rsidRPr="003F39D4">
        <w:rPr>
          <w:rFonts w:ascii="Times New Roman" w:hAnsi="Times New Roman" w:cs="Times New Roman"/>
          <w:noProof/>
          <w:sz w:val="24"/>
          <w:szCs w:val="24"/>
        </w:rPr>
        <w:t xml:space="preserve">Sally, D. (1995). Conversation and Cooperation in Social Dilemmas A Meta-Analysis of Experiments from 1958 to 1992. </w:t>
      </w:r>
      <w:r w:rsidRPr="003F39D4">
        <w:rPr>
          <w:rFonts w:ascii="Times New Roman" w:hAnsi="Times New Roman" w:cs="Times New Roman"/>
          <w:i/>
          <w:iCs/>
          <w:noProof/>
          <w:sz w:val="24"/>
          <w:szCs w:val="24"/>
        </w:rPr>
        <w:t>Rationality and Society</w:t>
      </w:r>
      <w:r w:rsidRPr="003F39D4">
        <w:rPr>
          <w:rFonts w:ascii="Times New Roman" w:hAnsi="Times New Roman" w:cs="Times New Roman"/>
          <w:noProof/>
          <w:sz w:val="24"/>
          <w:szCs w:val="24"/>
        </w:rPr>
        <w:t xml:space="preserve">, </w:t>
      </w:r>
      <w:r w:rsidRPr="003F39D4">
        <w:rPr>
          <w:rFonts w:ascii="Times New Roman" w:hAnsi="Times New Roman" w:cs="Times New Roman"/>
          <w:i/>
          <w:iCs/>
          <w:noProof/>
          <w:sz w:val="24"/>
          <w:szCs w:val="24"/>
        </w:rPr>
        <w:t>7</w:t>
      </w:r>
      <w:r w:rsidRPr="003F39D4">
        <w:rPr>
          <w:rFonts w:ascii="Times New Roman" w:hAnsi="Times New Roman" w:cs="Times New Roman"/>
          <w:noProof/>
          <w:sz w:val="24"/>
          <w:szCs w:val="24"/>
        </w:rPr>
        <w:t>(1), 58–92.</w:t>
      </w:r>
    </w:p>
    <w:p w14:paraId="1D54031D" w14:textId="77777777" w:rsidR="003F39D4" w:rsidRPr="003F39D4" w:rsidRDefault="003F39D4" w:rsidP="003F39D4">
      <w:pPr>
        <w:widowControl w:val="0"/>
        <w:autoSpaceDE w:val="0"/>
        <w:autoSpaceDN w:val="0"/>
        <w:adjustRightInd w:val="0"/>
        <w:spacing w:before="100" w:after="120" w:line="480" w:lineRule="auto"/>
        <w:ind w:left="480" w:hanging="480"/>
        <w:rPr>
          <w:rFonts w:ascii="Times New Roman" w:hAnsi="Times New Roman" w:cs="Times New Roman"/>
          <w:noProof/>
          <w:sz w:val="24"/>
          <w:szCs w:val="24"/>
        </w:rPr>
      </w:pPr>
      <w:r w:rsidRPr="003F39D4">
        <w:rPr>
          <w:rFonts w:ascii="Times New Roman" w:hAnsi="Times New Roman" w:cs="Times New Roman"/>
          <w:noProof/>
          <w:sz w:val="24"/>
          <w:szCs w:val="24"/>
        </w:rPr>
        <w:t xml:space="preserve">Simpson, B. (2006). Social identity and cooperation in social dilemmas. </w:t>
      </w:r>
      <w:r w:rsidRPr="003F39D4">
        <w:rPr>
          <w:rFonts w:ascii="Times New Roman" w:hAnsi="Times New Roman" w:cs="Times New Roman"/>
          <w:i/>
          <w:iCs/>
          <w:noProof/>
          <w:sz w:val="24"/>
          <w:szCs w:val="24"/>
        </w:rPr>
        <w:t>Rationality and Society</w:t>
      </w:r>
      <w:r w:rsidRPr="003F39D4">
        <w:rPr>
          <w:rFonts w:ascii="Times New Roman" w:hAnsi="Times New Roman" w:cs="Times New Roman"/>
          <w:noProof/>
          <w:sz w:val="24"/>
          <w:szCs w:val="24"/>
        </w:rPr>
        <w:t xml:space="preserve">, </w:t>
      </w:r>
      <w:r w:rsidRPr="003F39D4">
        <w:rPr>
          <w:rFonts w:ascii="Times New Roman" w:hAnsi="Times New Roman" w:cs="Times New Roman"/>
          <w:i/>
          <w:iCs/>
          <w:noProof/>
          <w:sz w:val="24"/>
          <w:szCs w:val="24"/>
        </w:rPr>
        <w:t>18</w:t>
      </w:r>
      <w:r w:rsidRPr="003F39D4">
        <w:rPr>
          <w:rFonts w:ascii="Times New Roman" w:hAnsi="Times New Roman" w:cs="Times New Roman"/>
          <w:noProof/>
          <w:sz w:val="24"/>
          <w:szCs w:val="24"/>
        </w:rPr>
        <w:t>(4), 443–470.</w:t>
      </w:r>
    </w:p>
    <w:p w14:paraId="3B082795" w14:textId="77777777" w:rsidR="003F39D4" w:rsidRPr="003F39D4" w:rsidRDefault="003F39D4" w:rsidP="003F39D4">
      <w:pPr>
        <w:widowControl w:val="0"/>
        <w:autoSpaceDE w:val="0"/>
        <w:autoSpaceDN w:val="0"/>
        <w:adjustRightInd w:val="0"/>
        <w:spacing w:before="100" w:after="120" w:line="480" w:lineRule="auto"/>
        <w:ind w:left="480" w:hanging="480"/>
        <w:rPr>
          <w:rFonts w:ascii="Times New Roman" w:hAnsi="Times New Roman" w:cs="Times New Roman"/>
          <w:noProof/>
          <w:sz w:val="24"/>
          <w:szCs w:val="24"/>
        </w:rPr>
      </w:pPr>
      <w:r w:rsidRPr="003F39D4">
        <w:rPr>
          <w:rFonts w:ascii="Times New Roman" w:hAnsi="Times New Roman" w:cs="Times New Roman"/>
          <w:noProof/>
          <w:sz w:val="24"/>
          <w:szCs w:val="24"/>
        </w:rPr>
        <w:t xml:space="preserve">Sonnemans, J., Schram, A., &amp; Offerman, T. (1998). Public good provision and public bad prevention: The effect of framing. </w:t>
      </w:r>
      <w:r w:rsidRPr="003F39D4">
        <w:rPr>
          <w:rFonts w:ascii="Times New Roman" w:hAnsi="Times New Roman" w:cs="Times New Roman"/>
          <w:i/>
          <w:iCs/>
          <w:noProof/>
          <w:sz w:val="24"/>
          <w:szCs w:val="24"/>
        </w:rPr>
        <w:t>Journal of Economic Behavior &amp; Organization</w:t>
      </w:r>
      <w:r w:rsidRPr="003F39D4">
        <w:rPr>
          <w:rFonts w:ascii="Times New Roman" w:hAnsi="Times New Roman" w:cs="Times New Roman"/>
          <w:noProof/>
          <w:sz w:val="24"/>
          <w:szCs w:val="24"/>
        </w:rPr>
        <w:t xml:space="preserve">, </w:t>
      </w:r>
      <w:r w:rsidRPr="003F39D4">
        <w:rPr>
          <w:rFonts w:ascii="Times New Roman" w:hAnsi="Times New Roman" w:cs="Times New Roman"/>
          <w:i/>
          <w:iCs/>
          <w:noProof/>
          <w:sz w:val="24"/>
          <w:szCs w:val="24"/>
        </w:rPr>
        <w:t>34</w:t>
      </w:r>
      <w:r w:rsidRPr="003F39D4">
        <w:rPr>
          <w:rFonts w:ascii="Times New Roman" w:hAnsi="Times New Roman" w:cs="Times New Roman"/>
          <w:noProof/>
          <w:sz w:val="24"/>
          <w:szCs w:val="24"/>
        </w:rPr>
        <w:t>(1), 143–161.</w:t>
      </w:r>
    </w:p>
    <w:p w14:paraId="42E353DF" w14:textId="77777777" w:rsidR="003F39D4" w:rsidRPr="003F39D4" w:rsidRDefault="003F39D4" w:rsidP="003F39D4">
      <w:pPr>
        <w:widowControl w:val="0"/>
        <w:autoSpaceDE w:val="0"/>
        <w:autoSpaceDN w:val="0"/>
        <w:adjustRightInd w:val="0"/>
        <w:spacing w:before="100" w:after="120" w:line="480" w:lineRule="auto"/>
        <w:ind w:left="480" w:hanging="480"/>
        <w:rPr>
          <w:rFonts w:ascii="Times New Roman" w:hAnsi="Times New Roman" w:cs="Times New Roman"/>
          <w:noProof/>
          <w:sz w:val="24"/>
          <w:szCs w:val="24"/>
        </w:rPr>
      </w:pPr>
      <w:r w:rsidRPr="003F39D4">
        <w:rPr>
          <w:rFonts w:ascii="Times New Roman" w:hAnsi="Times New Roman" w:cs="Times New Roman"/>
          <w:noProof/>
          <w:sz w:val="24"/>
          <w:szCs w:val="24"/>
        </w:rPr>
        <w:t xml:space="preserve">Strathman, A., Gleicher, F., Boninger, D. S., &amp; Edwards, C. S. (1994). The consideration of future consequences: Weighing immediate and distant outcomes of behavior. </w:t>
      </w:r>
      <w:r w:rsidRPr="003F39D4">
        <w:rPr>
          <w:rFonts w:ascii="Times New Roman" w:hAnsi="Times New Roman" w:cs="Times New Roman"/>
          <w:i/>
          <w:iCs/>
          <w:noProof/>
          <w:sz w:val="24"/>
          <w:szCs w:val="24"/>
        </w:rPr>
        <w:t>Journal of Personality and Social Psychology</w:t>
      </w:r>
      <w:r w:rsidRPr="003F39D4">
        <w:rPr>
          <w:rFonts w:ascii="Times New Roman" w:hAnsi="Times New Roman" w:cs="Times New Roman"/>
          <w:noProof/>
          <w:sz w:val="24"/>
          <w:szCs w:val="24"/>
        </w:rPr>
        <w:t xml:space="preserve">, </w:t>
      </w:r>
      <w:r w:rsidRPr="003F39D4">
        <w:rPr>
          <w:rFonts w:ascii="Times New Roman" w:hAnsi="Times New Roman" w:cs="Times New Roman"/>
          <w:i/>
          <w:iCs/>
          <w:noProof/>
          <w:sz w:val="24"/>
          <w:szCs w:val="24"/>
        </w:rPr>
        <w:t>66</w:t>
      </w:r>
      <w:r w:rsidRPr="003F39D4">
        <w:rPr>
          <w:rFonts w:ascii="Times New Roman" w:hAnsi="Times New Roman" w:cs="Times New Roman"/>
          <w:noProof/>
          <w:sz w:val="24"/>
          <w:szCs w:val="24"/>
        </w:rPr>
        <w:t>(4), 742.</w:t>
      </w:r>
    </w:p>
    <w:p w14:paraId="26157C90" w14:textId="77777777" w:rsidR="003F39D4" w:rsidRPr="003F39D4" w:rsidRDefault="003F39D4" w:rsidP="003F39D4">
      <w:pPr>
        <w:widowControl w:val="0"/>
        <w:autoSpaceDE w:val="0"/>
        <w:autoSpaceDN w:val="0"/>
        <w:adjustRightInd w:val="0"/>
        <w:spacing w:before="100" w:after="120" w:line="480" w:lineRule="auto"/>
        <w:ind w:left="480" w:hanging="480"/>
        <w:rPr>
          <w:rFonts w:ascii="Times New Roman" w:hAnsi="Times New Roman" w:cs="Times New Roman"/>
          <w:noProof/>
          <w:sz w:val="24"/>
          <w:szCs w:val="24"/>
        </w:rPr>
      </w:pPr>
      <w:r w:rsidRPr="003F39D4">
        <w:rPr>
          <w:rFonts w:ascii="Times New Roman" w:hAnsi="Times New Roman" w:cs="Times New Roman"/>
          <w:noProof/>
          <w:sz w:val="24"/>
          <w:szCs w:val="24"/>
        </w:rPr>
        <w:t xml:space="preserve">Suleiman, R., &amp; Rapoport, A. (1992). Provision of step-level public goods with continuous contribution. </w:t>
      </w:r>
      <w:r w:rsidRPr="003F39D4">
        <w:rPr>
          <w:rFonts w:ascii="Times New Roman" w:hAnsi="Times New Roman" w:cs="Times New Roman"/>
          <w:i/>
          <w:iCs/>
          <w:noProof/>
          <w:sz w:val="24"/>
          <w:szCs w:val="24"/>
        </w:rPr>
        <w:t>Journal of Behavioral Decision Making</w:t>
      </w:r>
      <w:r w:rsidRPr="003F39D4">
        <w:rPr>
          <w:rFonts w:ascii="Times New Roman" w:hAnsi="Times New Roman" w:cs="Times New Roman"/>
          <w:noProof/>
          <w:sz w:val="24"/>
          <w:szCs w:val="24"/>
        </w:rPr>
        <w:t xml:space="preserve">, </w:t>
      </w:r>
      <w:r w:rsidRPr="003F39D4">
        <w:rPr>
          <w:rFonts w:ascii="Times New Roman" w:hAnsi="Times New Roman" w:cs="Times New Roman"/>
          <w:i/>
          <w:iCs/>
          <w:noProof/>
          <w:sz w:val="24"/>
          <w:szCs w:val="24"/>
        </w:rPr>
        <w:t>5</w:t>
      </w:r>
      <w:r w:rsidRPr="003F39D4">
        <w:rPr>
          <w:rFonts w:ascii="Times New Roman" w:hAnsi="Times New Roman" w:cs="Times New Roman"/>
          <w:noProof/>
          <w:sz w:val="24"/>
          <w:szCs w:val="24"/>
        </w:rPr>
        <w:t>(2), 133–153. http://doi.org/10.1002/bdm.3960050205</w:t>
      </w:r>
    </w:p>
    <w:p w14:paraId="21585F08" w14:textId="77777777" w:rsidR="003F39D4" w:rsidRPr="003F39D4" w:rsidRDefault="003F39D4" w:rsidP="003F39D4">
      <w:pPr>
        <w:widowControl w:val="0"/>
        <w:autoSpaceDE w:val="0"/>
        <w:autoSpaceDN w:val="0"/>
        <w:adjustRightInd w:val="0"/>
        <w:spacing w:before="100" w:after="120" w:line="480" w:lineRule="auto"/>
        <w:ind w:left="480" w:hanging="480"/>
        <w:rPr>
          <w:rFonts w:ascii="Times New Roman" w:hAnsi="Times New Roman" w:cs="Times New Roman"/>
          <w:noProof/>
          <w:sz w:val="24"/>
          <w:szCs w:val="24"/>
        </w:rPr>
      </w:pPr>
      <w:r w:rsidRPr="003F39D4">
        <w:rPr>
          <w:rFonts w:ascii="Times New Roman" w:hAnsi="Times New Roman" w:cs="Times New Roman"/>
          <w:noProof/>
          <w:sz w:val="24"/>
          <w:szCs w:val="24"/>
        </w:rPr>
        <w:t xml:space="preserve">Tavoni, A., Dannenberg, A., Kallis, G., &amp; Löschel, A. (2011). Inequality, communication, and the avoidance of disastrous climate change in a public goods game. </w:t>
      </w:r>
      <w:r w:rsidRPr="003F39D4">
        <w:rPr>
          <w:rFonts w:ascii="Times New Roman" w:hAnsi="Times New Roman" w:cs="Times New Roman"/>
          <w:i/>
          <w:iCs/>
          <w:noProof/>
          <w:sz w:val="24"/>
          <w:szCs w:val="24"/>
        </w:rPr>
        <w:t>Proceedings of the National Academy of Sciences</w:t>
      </w:r>
      <w:r w:rsidRPr="003F39D4">
        <w:rPr>
          <w:rFonts w:ascii="Times New Roman" w:hAnsi="Times New Roman" w:cs="Times New Roman"/>
          <w:noProof/>
          <w:sz w:val="24"/>
          <w:szCs w:val="24"/>
        </w:rPr>
        <w:t xml:space="preserve">, </w:t>
      </w:r>
      <w:r w:rsidRPr="003F39D4">
        <w:rPr>
          <w:rFonts w:ascii="Times New Roman" w:hAnsi="Times New Roman" w:cs="Times New Roman"/>
          <w:i/>
          <w:iCs/>
          <w:noProof/>
          <w:sz w:val="24"/>
          <w:szCs w:val="24"/>
        </w:rPr>
        <w:t>108</w:t>
      </w:r>
      <w:r w:rsidRPr="003F39D4">
        <w:rPr>
          <w:rFonts w:ascii="Times New Roman" w:hAnsi="Times New Roman" w:cs="Times New Roman"/>
          <w:noProof/>
          <w:sz w:val="24"/>
          <w:szCs w:val="24"/>
        </w:rPr>
        <w:t>(29), 11825–11829.</w:t>
      </w:r>
    </w:p>
    <w:p w14:paraId="56426AA8" w14:textId="77777777" w:rsidR="003F39D4" w:rsidRPr="003F39D4" w:rsidRDefault="003F39D4" w:rsidP="003F39D4">
      <w:pPr>
        <w:widowControl w:val="0"/>
        <w:autoSpaceDE w:val="0"/>
        <w:autoSpaceDN w:val="0"/>
        <w:adjustRightInd w:val="0"/>
        <w:spacing w:before="100" w:after="120" w:line="480" w:lineRule="auto"/>
        <w:ind w:left="480" w:hanging="480"/>
        <w:rPr>
          <w:rFonts w:ascii="Times New Roman" w:hAnsi="Times New Roman" w:cs="Times New Roman"/>
          <w:noProof/>
          <w:sz w:val="24"/>
          <w:szCs w:val="24"/>
        </w:rPr>
      </w:pPr>
      <w:r w:rsidRPr="003F39D4">
        <w:rPr>
          <w:rFonts w:ascii="Times New Roman" w:hAnsi="Times New Roman" w:cs="Times New Roman"/>
          <w:noProof/>
          <w:sz w:val="24"/>
          <w:szCs w:val="24"/>
        </w:rPr>
        <w:t xml:space="preserve">van Dijk, E., de Kwaadsteniet, E. W., &amp; De Cremer, D. (2009). Tacit coordination in social dilemmas: the importance of having a common understanding. </w:t>
      </w:r>
      <w:r w:rsidRPr="003F39D4">
        <w:rPr>
          <w:rFonts w:ascii="Times New Roman" w:hAnsi="Times New Roman" w:cs="Times New Roman"/>
          <w:i/>
          <w:iCs/>
          <w:noProof/>
          <w:sz w:val="24"/>
          <w:szCs w:val="24"/>
        </w:rPr>
        <w:t>Journal of Personality and Social Psychology</w:t>
      </w:r>
      <w:r w:rsidRPr="003F39D4">
        <w:rPr>
          <w:rFonts w:ascii="Times New Roman" w:hAnsi="Times New Roman" w:cs="Times New Roman"/>
          <w:noProof/>
          <w:sz w:val="24"/>
          <w:szCs w:val="24"/>
        </w:rPr>
        <w:t xml:space="preserve">, </w:t>
      </w:r>
      <w:r w:rsidRPr="003F39D4">
        <w:rPr>
          <w:rFonts w:ascii="Times New Roman" w:hAnsi="Times New Roman" w:cs="Times New Roman"/>
          <w:i/>
          <w:iCs/>
          <w:noProof/>
          <w:sz w:val="24"/>
          <w:szCs w:val="24"/>
        </w:rPr>
        <w:t>96</w:t>
      </w:r>
      <w:r w:rsidRPr="003F39D4">
        <w:rPr>
          <w:rFonts w:ascii="Times New Roman" w:hAnsi="Times New Roman" w:cs="Times New Roman"/>
          <w:noProof/>
          <w:sz w:val="24"/>
          <w:szCs w:val="24"/>
        </w:rPr>
        <w:t>(3), 665.</w:t>
      </w:r>
    </w:p>
    <w:p w14:paraId="4D028413" w14:textId="77777777" w:rsidR="003F39D4" w:rsidRPr="003F39D4" w:rsidRDefault="003F39D4" w:rsidP="003F39D4">
      <w:pPr>
        <w:widowControl w:val="0"/>
        <w:autoSpaceDE w:val="0"/>
        <w:autoSpaceDN w:val="0"/>
        <w:adjustRightInd w:val="0"/>
        <w:spacing w:before="100" w:after="120" w:line="480" w:lineRule="auto"/>
        <w:ind w:left="480" w:hanging="480"/>
        <w:rPr>
          <w:rFonts w:ascii="Times New Roman" w:hAnsi="Times New Roman" w:cs="Times New Roman"/>
          <w:noProof/>
          <w:sz w:val="24"/>
          <w:szCs w:val="24"/>
        </w:rPr>
      </w:pPr>
      <w:r w:rsidRPr="003F39D4">
        <w:rPr>
          <w:rFonts w:ascii="Times New Roman" w:hAnsi="Times New Roman" w:cs="Times New Roman"/>
          <w:noProof/>
          <w:sz w:val="24"/>
          <w:szCs w:val="24"/>
        </w:rPr>
        <w:t xml:space="preserve">Van Dijk, E., &amp; Grodzka, M. (1992). The influence of endowments asymmetry and information level on the contribution to a public step good. </w:t>
      </w:r>
      <w:r w:rsidRPr="003F39D4">
        <w:rPr>
          <w:rFonts w:ascii="Times New Roman" w:hAnsi="Times New Roman" w:cs="Times New Roman"/>
          <w:i/>
          <w:iCs/>
          <w:noProof/>
          <w:sz w:val="24"/>
          <w:szCs w:val="24"/>
        </w:rPr>
        <w:t>Journal of Economic Psychology</w:t>
      </w:r>
      <w:r w:rsidRPr="003F39D4">
        <w:rPr>
          <w:rFonts w:ascii="Times New Roman" w:hAnsi="Times New Roman" w:cs="Times New Roman"/>
          <w:noProof/>
          <w:sz w:val="24"/>
          <w:szCs w:val="24"/>
        </w:rPr>
        <w:t xml:space="preserve">, </w:t>
      </w:r>
      <w:r w:rsidRPr="003F39D4">
        <w:rPr>
          <w:rFonts w:ascii="Times New Roman" w:hAnsi="Times New Roman" w:cs="Times New Roman"/>
          <w:i/>
          <w:iCs/>
          <w:noProof/>
          <w:sz w:val="24"/>
          <w:szCs w:val="24"/>
        </w:rPr>
        <w:t>13</w:t>
      </w:r>
      <w:r w:rsidRPr="003F39D4">
        <w:rPr>
          <w:rFonts w:ascii="Times New Roman" w:hAnsi="Times New Roman" w:cs="Times New Roman"/>
          <w:noProof/>
          <w:sz w:val="24"/>
          <w:szCs w:val="24"/>
        </w:rPr>
        <w:t>(2), 329–342.</w:t>
      </w:r>
    </w:p>
    <w:p w14:paraId="7491ACF5" w14:textId="77777777" w:rsidR="003F39D4" w:rsidRPr="006B2347" w:rsidRDefault="003F39D4" w:rsidP="003F39D4">
      <w:pPr>
        <w:widowControl w:val="0"/>
        <w:autoSpaceDE w:val="0"/>
        <w:autoSpaceDN w:val="0"/>
        <w:adjustRightInd w:val="0"/>
        <w:spacing w:before="100" w:after="120" w:line="480" w:lineRule="auto"/>
        <w:ind w:left="480" w:hanging="480"/>
        <w:rPr>
          <w:rFonts w:ascii="Times New Roman" w:hAnsi="Times New Roman" w:cs="Times New Roman"/>
          <w:noProof/>
          <w:sz w:val="24"/>
          <w:szCs w:val="24"/>
          <w:lang w:val="en-GB"/>
        </w:rPr>
      </w:pPr>
      <w:r w:rsidRPr="003F39D4">
        <w:rPr>
          <w:rFonts w:ascii="Times New Roman" w:hAnsi="Times New Roman" w:cs="Times New Roman"/>
          <w:noProof/>
          <w:sz w:val="24"/>
          <w:szCs w:val="24"/>
        </w:rPr>
        <w:t xml:space="preserve">Van Dijk, E., &amp; Wilke, H. (1993). Differential interests, equity, and public good provision. </w:t>
      </w:r>
      <w:r w:rsidRPr="006B2347">
        <w:rPr>
          <w:rFonts w:ascii="Times New Roman" w:hAnsi="Times New Roman" w:cs="Times New Roman"/>
          <w:i/>
          <w:iCs/>
          <w:noProof/>
          <w:sz w:val="24"/>
          <w:szCs w:val="24"/>
          <w:lang w:val="en-GB"/>
        </w:rPr>
        <w:t>Journal of Experimental Social Psychology</w:t>
      </w:r>
      <w:r w:rsidRPr="006B2347">
        <w:rPr>
          <w:rFonts w:ascii="Times New Roman" w:hAnsi="Times New Roman" w:cs="Times New Roman"/>
          <w:noProof/>
          <w:sz w:val="24"/>
          <w:szCs w:val="24"/>
          <w:lang w:val="en-GB"/>
        </w:rPr>
        <w:t xml:space="preserve">, </w:t>
      </w:r>
      <w:r w:rsidRPr="006B2347">
        <w:rPr>
          <w:rFonts w:ascii="Times New Roman" w:hAnsi="Times New Roman" w:cs="Times New Roman"/>
          <w:i/>
          <w:iCs/>
          <w:noProof/>
          <w:sz w:val="24"/>
          <w:szCs w:val="24"/>
          <w:lang w:val="en-GB"/>
        </w:rPr>
        <w:t>29</w:t>
      </w:r>
      <w:r w:rsidRPr="006B2347">
        <w:rPr>
          <w:rFonts w:ascii="Times New Roman" w:hAnsi="Times New Roman" w:cs="Times New Roman"/>
          <w:noProof/>
          <w:sz w:val="24"/>
          <w:szCs w:val="24"/>
          <w:lang w:val="en-GB"/>
        </w:rPr>
        <w:t>(1), 1–16.</w:t>
      </w:r>
    </w:p>
    <w:p w14:paraId="13A52DF7" w14:textId="77777777" w:rsidR="003F39D4" w:rsidRPr="006B2347" w:rsidRDefault="003F39D4" w:rsidP="003F39D4">
      <w:pPr>
        <w:widowControl w:val="0"/>
        <w:autoSpaceDE w:val="0"/>
        <w:autoSpaceDN w:val="0"/>
        <w:adjustRightInd w:val="0"/>
        <w:spacing w:before="100" w:after="120" w:line="480" w:lineRule="auto"/>
        <w:ind w:left="480" w:hanging="480"/>
        <w:rPr>
          <w:rFonts w:ascii="Times New Roman" w:hAnsi="Times New Roman" w:cs="Times New Roman"/>
          <w:noProof/>
          <w:sz w:val="24"/>
          <w:szCs w:val="24"/>
          <w:lang w:val="en-GB"/>
        </w:rPr>
      </w:pPr>
      <w:r w:rsidRPr="006B2347">
        <w:rPr>
          <w:rFonts w:ascii="Times New Roman" w:hAnsi="Times New Roman" w:cs="Times New Roman"/>
          <w:noProof/>
          <w:sz w:val="24"/>
          <w:szCs w:val="24"/>
          <w:lang w:val="en-GB"/>
        </w:rPr>
        <w:t xml:space="preserve">Van Dijk, E., &amp; Wilke, H. (1995). </w:t>
      </w:r>
      <w:r w:rsidRPr="003F39D4">
        <w:rPr>
          <w:rFonts w:ascii="Times New Roman" w:hAnsi="Times New Roman" w:cs="Times New Roman"/>
          <w:noProof/>
          <w:sz w:val="24"/>
          <w:szCs w:val="24"/>
        </w:rPr>
        <w:t xml:space="preserve">Coordination rules in asymmetric social dilemmas: A comparison between public good dilemmas and resource dilemmas. </w:t>
      </w:r>
      <w:r w:rsidRPr="006B2347">
        <w:rPr>
          <w:rFonts w:ascii="Times New Roman" w:hAnsi="Times New Roman" w:cs="Times New Roman"/>
          <w:i/>
          <w:iCs/>
          <w:noProof/>
          <w:sz w:val="24"/>
          <w:szCs w:val="24"/>
          <w:lang w:val="en-GB"/>
        </w:rPr>
        <w:t>Journal of Experimental Social Psychology</w:t>
      </w:r>
      <w:r w:rsidRPr="006B2347">
        <w:rPr>
          <w:rFonts w:ascii="Times New Roman" w:hAnsi="Times New Roman" w:cs="Times New Roman"/>
          <w:noProof/>
          <w:sz w:val="24"/>
          <w:szCs w:val="24"/>
          <w:lang w:val="en-GB"/>
        </w:rPr>
        <w:t xml:space="preserve">, </w:t>
      </w:r>
      <w:r w:rsidRPr="006B2347">
        <w:rPr>
          <w:rFonts w:ascii="Times New Roman" w:hAnsi="Times New Roman" w:cs="Times New Roman"/>
          <w:i/>
          <w:iCs/>
          <w:noProof/>
          <w:sz w:val="24"/>
          <w:szCs w:val="24"/>
          <w:lang w:val="en-GB"/>
        </w:rPr>
        <w:t>31</w:t>
      </w:r>
      <w:r w:rsidRPr="006B2347">
        <w:rPr>
          <w:rFonts w:ascii="Times New Roman" w:hAnsi="Times New Roman" w:cs="Times New Roman"/>
          <w:noProof/>
          <w:sz w:val="24"/>
          <w:szCs w:val="24"/>
          <w:lang w:val="en-GB"/>
        </w:rPr>
        <w:t>(1), 1–27.</w:t>
      </w:r>
    </w:p>
    <w:p w14:paraId="42E1130E" w14:textId="77777777" w:rsidR="003F39D4" w:rsidRPr="003F39D4" w:rsidRDefault="003F39D4" w:rsidP="003F39D4">
      <w:pPr>
        <w:widowControl w:val="0"/>
        <w:autoSpaceDE w:val="0"/>
        <w:autoSpaceDN w:val="0"/>
        <w:adjustRightInd w:val="0"/>
        <w:spacing w:before="100" w:after="120" w:line="480" w:lineRule="auto"/>
        <w:ind w:left="480" w:hanging="480"/>
        <w:rPr>
          <w:rFonts w:ascii="Times New Roman" w:hAnsi="Times New Roman" w:cs="Times New Roman"/>
          <w:noProof/>
          <w:sz w:val="24"/>
          <w:szCs w:val="24"/>
        </w:rPr>
      </w:pPr>
      <w:r w:rsidRPr="006B2347">
        <w:rPr>
          <w:rFonts w:ascii="Times New Roman" w:hAnsi="Times New Roman" w:cs="Times New Roman"/>
          <w:noProof/>
          <w:sz w:val="24"/>
          <w:szCs w:val="24"/>
          <w:lang w:val="en-GB"/>
        </w:rPr>
        <w:t xml:space="preserve">Van Dijk, E., &amp; Wilke, H. (2000). </w:t>
      </w:r>
      <w:r w:rsidRPr="003F39D4">
        <w:rPr>
          <w:rFonts w:ascii="Times New Roman" w:hAnsi="Times New Roman" w:cs="Times New Roman"/>
          <w:noProof/>
          <w:sz w:val="24"/>
          <w:szCs w:val="24"/>
        </w:rPr>
        <w:t xml:space="preserve">Decision-induced focusing in social dilemmas: give-some, keep-some, take-some, and leave-some dilemmas. </w:t>
      </w:r>
      <w:r w:rsidRPr="003F39D4">
        <w:rPr>
          <w:rFonts w:ascii="Times New Roman" w:hAnsi="Times New Roman" w:cs="Times New Roman"/>
          <w:i/>
          <w:iCs/>
          <w:noProof/>
          <w:sz w:val="24"/>
          <w:szCs w:val="24"/>
        </w:rPr>
        <w:t>Journal of Personality and Social Psychology</w:t>
      </w:r>
      <w:r w:rsidRPr="003F39D4">
        <w:rPr>
          <w:rFonts w:ascii="Times New Roman" w:hAnsi="Times New Roman" w:cs="Times New Roman"/>
          <w:noProof/>
          <w:sz w:val="24"/>
          <w:szCs w:val="24"/>
        </w:rPr>
        <w:t xml:space="preserve">, </w:t>
      </w:r>
      <w:r w:rsidRPr="003F39D4">
        <w:rPr>
          <w:rFonts w:ascii="Times New Roman" w:hAnsi="Times New Roman" w:cs="Times New Roman"/>
          <w:i/>
          <w:iCs/>
          <w:noProof/>
          <w:sz w:val="24"/>
          <w:szCs w:val="24"/>
        </w:rPr>
        <w:t>78</w:t>
      </w:r>
      <w:r w:rsidRPr="003F39D4">
        <w:rPr>
          <w:rFonts w:ascii="Times New Roman" w:hAnsi="Times New Roman" w:cs="Times New Roman"/>
          <w:noProof/>
          <w:sz w:val="24"/>
          <w:szCs w:val="24"/>
        </w:rPr>
        <w:t>(1), 92.</w:t>
      </w:r>
    </w:p>
    <w:p w14:paraId="4FA4CE03" w14:textId="77777777" w:rsidR="003F39D4" w:rsidRPr="003F39D4" w:rsidRDefault="003F39D4" w:rsidP="003F39D4">
      <w:pPr>
        <w:widowControl w:val="0"/>
        <w:autoSpaceDE w:val="0"/>
        <w:autoSpaceDN w:val="0"/>
        <w:adjustRightInd w:val="0"/>
        <w:spacing w:before="100" w:after="120" w:line="480" w:lineRule="auto"/>
        <w:ind w:left="480" w:hanging="480"/>
        <w:rPr>
          <w:rFonts w:ascii="Times New Roman" w:hAnsi="Times New Roman" w:cs="Times New Roman"/>
          <w:noProof/>
          <w:sz w:val="24"/>
          <w:szCs w:val="24"/>
        </w:rPr>
      </w:pPr>
      <w:r w:rsidRPr="003F39D4">
        <w:rPr>
          <w:rFonts w:ascii="Times New Roman" w:hAnsi="Times New Roman" w:cs="Times New Roman"/>
          <w:noProof/>
          <w:sz w:val="24"/>
          <w:szCs w:val="24"/>
        </w:rPr>
        <w:t xml:space="preserve">Van Lange, P. A. M., Joireman, J., Parks, C. D., &amp; Van Dijk, E. (2013). The psychology of social dilemmas: A review. </w:t>
      </w:r>
      <w:r w:rsidRPr="003F39D4">
        <w:rPr>
          <w:rFonts w:ascii="Times New Roman" w:hAnsi="Times New Roman" w:cs="Times New Roman"/>
          <w:i/>
          <w:iCs/>
          <w:noProof/>
          <w:sz w:val="24"/>
          <w:szCs w:val="24"/>
        </w:rPr>
        <w:t>Organizational Behavior and Human Decision Processes</w:t>
      </w:r>
      <w:r w:rsidRPr="003F39D4">
        <w:rPr>
          <w:rFonts w:ascii="Times New Roman" w:hAnsi="Times New Roman" w:cs="Times New Roman"/>
          <w:noProof/>
          <w:sz w:val="24"/>
          <w:szCs w:val="24"/>
        </w:rPr>
        <w:t xml:space="preserve">, </w:t>
      </w:r>
      <w:r w:rsidRPr="003F39D4">
        <w:rPr>
          <w:rFonts w:ascii="Times New Roman" w:hAnsi="Times New Roman" w:cs="Times New Roman"/>
          <w:i/>
          <w:iCs/>
          <w:noProof/>
          <w:sz w:val="24"/>
          <w:szCs w:val="24"/>
        </w:rPr>
        <w:t>120</w:t>
      </w:r>
      <w:r w:rsidRPr="003F39D4">
        <w:rPr>
          <w:rFonts w:ascii="Times New Roman" w:hAnsi="Times New Roman" w:cs="Times New Roman"/>
          <w:noProof/>
          <w:sz w:val="24"/>
          <w:szCs w:val="24"/>
        </w:rPr>
        <w:t>(2), 125–141.</w:t>
      </w:r>
    </w:p>
    <w:p w14:paraId="00801F56" w14:textId="77777777" w:rsidR="003F39D4" w:rsidRPr="003F39D4" w:rsidRDefault="003F39D4" w:rsidP="003F39D4">
      <w:pPr>
        <w:widowControl w:val="0"/>
        <w:autoSpaceDE w:val="0"/>
        <w:autoSpaceDN w:val="0"/>
        <w:adjustRightInd w:val="0"/>
        <w:spacing w:before="100" w:after="120" w:line="480" w:lineRule="auto"/>
        <w:ind w:left="480" w:hanging="480"/>
        <w:rPr>
          <w:rFonts w:ascii="Times New Roman" w:hAnsi="Times New Roman" w:cs="Times New Roman"/>
          <w:noProof/>
          <w:sz w:val="24"/>
          <w:szCs w:val="24"/>
        </w:rPr>
      </w:pPr>
      <w:r w:rsidRPr="006B2347">
        <w:rPr>
          <w:rFonts w:ascii="Times New Roman" w:hAnsi="Times New Roman" w:cs="Times New Roman"/>
          <w:noProof/>
          <w:sz w:val="24"/>
          <w:szCs w:val="24"/>
          <w:lang w:val="nl-NL"/>
        </w:rPr>
        <w:t xml:space="preserve">Wade-Benzoni, K. A., Tenbrunsel, A. E., &amp; Bazerman, M. H. (1996). </w:t>
      </w:r>
      <w:r w:rsidRPr="003F39D4">
        <w:rPr>
          <w:rFonts w:ascii="Times New Roman" w:hAnsi="Times New Roman" w:cs="Times New Roman"/>
          <w:noProof/>
          <w:sz w:val="24"/>
          <w:szCs w:val="24"/>
        </w:rPr>
        <w:t xml:space="preserve">Egocentric interpretations of fairness in asymmetric, environmental social dilemmas: Explaining harvesting behavior and the role of communication. </w:t>
      </w:r>
      <w:r w:rsidRPr="003F39D4">
        <w:rPr>
          <w:rFonts w:ascii="Times New Roman" w:hAnsi="Times New Roman" w:cs="Times New Roman"/>
          <w:i/>
          <w:iCs/>
          <w:noProof/>
          <w:sz w:val="24"/>
          <w:szCs w:val="24"/>
        </w:rPr>
        <w:t>Organizational Behavior and Human Decision Processes</w:t>
      </w:r>
      <w:r w:rsidRPr="003F39D4">
        <w:rPr>
          <w:rFonts w:ascii="Times New Roman" w:hAnsi="Times New Roman" w:cs="Times New Roman"/>
          <w:noProof/>
          <w:sz w:val="24"/>
          <w:szCs w:val="24"/>
        </w:rPr>
        <w:t xml:space="preserve">, </w:t>
      </w:r>
      <w:r w:rsidRPr="003F39D4">
        <w:rPr>
          <w:rFonts w:ascii="Times New Roman" w:hAnsi="Times New Roman" w:cs="Times New Roman"/>
          <w:i/>
          <w:iCs/>
          <w:noProof/>
          <w:sz w:val="24"/>
          <w:szCs w:val="24"/>
        </w:rPr>
        <w:t>67</w:t>
      </w:r>
      <w:r w:rsidRPr="003F39D4">
        <w:rPr>
          <w:rFonts w:ascii="Times New Roman" w:hAnsi="Times New Roman" w:cs="Times New Roman"/>
          <w:noProof/>
          <w:sz w:val="24"/>
          <w:szCs w:val="24"/>
        </w:rPr>
        <w:t>(2), 111–126.</w:t>
      </w:r>
    </w:p>
    <w:p w14:paraId="4E3EDC57" w14:textId="77777777" w:rsidR="003F39D4" w:rsidRPr="003F39D4" w:rsidRDefault="003F39D4" w:rsidP="003F39D4">
      <w:pPr>
        <w:widowControl w:val="0"/>
        <w:autoSpaceDE w:val="0"/>
        <w:autoSpaceDN w:val="0"/>
        <w:adjustRightInd w:val="0"/>
        <w:spacing w:before="100" w:after="120" w:line="480" w:lineRule="auto"/>
        <w:ind w:left="480" w:hanging="480"/>
        <w:rPr>
          <w:rFonts w:ascii="Times New Roman" w:hAnsi="Times New Roman" w:cs="Times New Roman"/>
          <w:noProof/>
          <w:sz w:val="24"/>
          <w:szCs w:val="24"/>
        </w:rPr>
      </w:pPr>
      <w:r w:rsidRPr="003F39D4">
        <w:rPr>
          <w:rFonts w:ascii="Times New Roman" w:hAnsi="Times New Roman" w:cs="Times New Roman"/>
          <w:noProof/>
          <w:sz w:val="24"/>
          <w:szCs w:val="24"/>
        </w:rPr>
        <w:t xml:space="preserve">Weber, J. M., Kopelman, S., &amp; Messick, D. M. (2004). A conceptual review of decision making in social dilemmas: Applying a logic of appropriateness. </w:t>
      </w:r>
      <w:r w:rsidRPr="003F39D4">
        <w:rPr>
          <w:rFonts w:ascii="Times New Roman" w:hAnsi="Times New Roman" w:cs="Times New Roman"/>
          <w:i/>
          <w:iCs/>
          <w:noProof/>
          <w:sz w:val="24"/>
          <w:szCs w:val="24"/>
        </w:rPr>
        <w:t>Personality and Social Psychology Review</w:t>
      </w:r>
      <w:r w:rsidRPr="003F39D4">
        <w:rPr>
          <w:rFonts w:ascii="Times New Roman" w:hAnsi="Times New Roman" w:cs="Times New Roman"/>
          <w:noProof/>
          <w:sz w:val="24"/>
          <w:szCs w:val="24"/>
        </w:rPr>
        <w:t xml:space="preserve">, </w:t>
      </w:r>
      <w:r w:rsidRPr="003F39D4">
        <w:rPr>
          <w:rFonts w:ascii="Times New Roman" w:hAnsi="Times New Roman" w:cs="Times New Roman"/>
          <w:i/>
          <w:iCs/>
          <w:noProof/>
          <w:sz w:val="24"/>
          <w:szCs w:val="24"/>
        </w:rPr>
        <w:t>8</w:t>
      </w:r>
      <w:r w:rsidRPr="003F39D4">
        <w:rPr>
          <w:rFonts w:ascii="Times New Roman" w:hAnsi="Times New Roman" w:cs="Times New Roman"/>
          <w:noProof/>
          <w:sz w:val="24"/>
          <w:szCs w:val="24"/>
        </w:rPr>
        <w:t>(3), 281–307.</w:t>
      </w:r>
    </w:p>
    <w:p w14:paraId="4C961F2C" w14:textId="051DC227" w:rsidR="00A24CED" w:rsidRPr="00EE0016" w:rsidRDefault="003F39D4" w:rsidP="00CF48EB">
      <w:pPr>
        <w:widowControl w:val="0"/>
        <w:autoSpaceDE w:val="0"/>
        <w:autoSpaceDN w:val="0"/>
        <w:adjustRightInd w:val="0"/>
        <w:spacing w:before="100" w:after="120" w:line="480" w:lineRule="auto"/>
        <w:ind w:left="480" w:hanging="480"/>
        <w:rPr>
          <w:rFonts w:ascii="Times New Roman" w:hAnsi="Times New Roman" w:cs="Times New Roman"/>
          <w:sz w:val="24"/>
          <w:szCs w:val="24"/>
        </w:rPr>
      </w:pPr>
      <w:r w:rsidRPr="003F39D4">
        <w:rPr>
          <w:rFonts w:ascii="Times New Roman" w:hAnsi="Times New Roman" w:cs="Times New Roman"/>
          <w:noProof/>
          <w:sz w:val="24"/>
          <w:szCs w:val="24"/>
        </w:rPr>
        <w:t xml:space="preserve">Zelmer, J. (2003). Linear public goods experiments: A meta-analysis. </w:t>
      </w:r>
      <w:r w:rsidRPr="003F39D4">
        <w:rPr>
          <w:rFonts w:ascii="Times New Roman" w:hAnsi="Times New Roman" w:cs="Times New Roman"/>
          <w:i/>
          <w:iCs/>
          <w:noProof/>
          <w:sz w:val="24"/>
          <w:szCs w:val="24"/>
        </w:rPr>
        <w:t>Experimental Economics</w:t>
      </w:r>
      <w:r w:rsidRPr="003F39D4">
        <w:rPr>
          <w:rFonts w:ascii="Times New Roman" w:hAnsi="Times New Roman" w:cs="Times New Roman"/>
          <w:noProof/>
          <w:sz w:val="24"/>
          <w:szCs w:val="24"/>
        </w:rPr>
        <w:t xml:space="preserve">, </w:t>
      </w:r>
      <w:r w:rsidRPr="003F39D4">
        <w:rPr>
          <w:rFonts w:ascii="Times New Roman" w:hAnsi="Times New Roman" w:cs="Times New Roman"/>
          <w:i/>
          <w:iCs/>
          <w:noProof/>
          <w:sz w:val="24"/>
          <w:szCs w:val="24"/>
        </w:rPr>
        <w:t>6</w:t>
      </w:r>
      <w:r w:rsidRPr="003F39D4">
        <w:rPr>
          <w:rFonts w:ascii="Times New Roman" w:hAnsi="Times New Roman" w:cs="Times New Roman"/>
          <w:noProof/>
          <w:sz w:val="24"/>
          <w:szCs w:val="24"/>
        </w:rPr>
        <w:t>(3), 299–310.</w:t>
      </w:r>
      <w:r w:rsidR="00905DDF" w:rsidRPr="00EE0016">
        <w:rPr>
          <w:rFonts w:ascii="Times New Roman" w:hAnsi="Times New Roman" w:cs="Times New Roman"/>
          <w:sz w:val="24"/>
          <w:szCs w:val="24"/>
        </w:rPr>
        <w:fldChar w:fldCharType="end"/>
      </w:r>
      <w:r w:rsidR="00A24CED" w:rsidRPr="00EE0016">
        <w:rPr>
          <w:rFonts w:ascii="Times New Roman" w:hAnsi="Times New Roman" w:cs="Times New Roman"/>
          <w:sz w:val="24"/>
          <w:szCs w:val="24"/>
        </w:rPr>
        <w:br w:type="page"/>
      </w:r>
    </w:p>
    <w:p w14:paraId="3636C083" w14:textId="7FA4C0E2" w:rsidR="00A24CED" w:rsidRPr="00EE0016" w:rsidRDefault="00A24CED" w:rsidP="00685E2D">
      <w:pPr>
        <w:pStyle w:val="Heading1"/>
        <w:spacing w:after="120" w:line="480" w:lineRule="auto"/>
        <w:rPr>
          <w:rFonts w:ascii="Times New Roman" w:hAnsi="Times New Roman" w:cs="Times New Roman"/>
          <w:color w:val="auto"/>
          <w:sz w:val="24"/>
          <w:szCs w:val="24"/>
          <w:lang w:val="en-GB"/>
        </w:rPr>
      </w:pPr>
      <w:r w:rsidRPr="00EE0016">
        <w:rPr>
          <w:rFonts w:ascii="Times New Roman" w:hAnsi="Times New Roman" w:cs="Times New Roman"/>
          <w:color w:val="auto"/>
          <w:sz w:val="24"/>
          <w:szCs w:val="24"/>
          <w:lang w:val="en-GB"/>
        </w:rPr>
        <w:t>Appendix A – Number of participants per block per condition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474"/>
        <w:gridCol w:w="1474"/>
        <w:gridCol w:w="1474"/>
        <w:gridCol w:w="1474"/>
        <w:gridCol w:w="1475"/>
      </w:tblGrid>
      <w:tr w:rsidR="00A24CED" w:rsidRPr="00EE0016" w14:paraId="26E85717" w14:textId="77777777" w:rsidTr="006806A4">
        <w:tc>
          <w:tcPr>
            <w:tcW w:w="1701" w:type="dxa"/>
            <w:tcBorders>
              <w:top w:val="single" w:sz="4" w:space="0" w:color="auto"/>
              <w:bottom w:val="single" w:sz="4" w:space="0" w:color="auto"/>
            </w:tcBorders>
          </w:tcPr>
          <w:p w14:paraId="6D844026" w14:textId="77777777" w:rsidR="00A24CED" w:rsidRPr="00EE0016" w:rsidRDefault="00A24CED" w:rsidP="00685E2D">
            <w:pPr>
              <w:spacing w:after="120" w:line="480" w:lineRule="auto"/>
              <w:rPr>
                <w:rFonts w:ascii="Times New Roman" w:hAnsi="Times New Roman" w:cs="Times New Roman"/>
                <w:sz w:val="24"/>
                <w:szCs w:val="24"/>
                <w:lang w:val="en-US" w:eastAsia="en-US"/>
              </w:rPr>
            </w:pPr>
          </w:p>
        </w:tc>
        <w:tc>
          <w:tcPr>
            <w:tcW w:w="1474" w:type="dxa"/>
            <w:tcBorders>
              <w:top w:val="single" w:sz="4" w:space="0" w:color="auto"/>
              <w:bottom w:val="single" w:sz="4" w:space="0" w:color="auto"/>
            </w:tcBorders>
          </w:tcPr>
          <w:p w14:paraId="059DD47D" w14:textId="77777777" w:rsidR="00A24CED" w:rsidRPr="00EE0016" w:rsidRDefault="00A24CED" w:rsidP="00685E2D">
            <w:pPr>
              <w:spacing w:after="120" w:line="480" w:lineRule="auto"/>
              <w:rPr>
                <w:rFonts w:ascii="Times New Roman" w:hAnsi="Times New Roman" w:cs="Times New Roman"/>
                <w:sz w:val="24"/>
                <w:szCs w:val="24"/>
                <w:lang w:val="en-US" w:eastAsia="en-US"/>
              </w:rPr>
            </w:pPr>
            <w:r w:rsidRPr="00EE0016">
              <w:rPr>
                <w:rFonts w:ascii="Times New Roman" w:hAnsi="Times New Roman" w:cs="Times New Roman"/>
                <w:sz w:val="24"/>
                <w:szCs w:val="24"/>
              </w:rPr>
              <w:t>Block 1 (round 1-10)</w:t>
            </w:r>
          </w:p>
        </w:tc>
        <w:tc>
          <w:tcPr>
            <w:tcW w:w="1474" w:type="dxa"/>
            <w:tcBorders>
              <w:top w:val="single" w:sz="4" w:space="0" w:color="auto"/>
              <w:bottom w:val="single" w:sz="4" w:space="0" w:color="auto"/>
            </w:tcBorders>
          </w:tcPr>
          <w:p w14:paraId="12ED7B6E" w14:textId="77777777" w:rsidR="00A24CED" w:rsidRPr="00EE0016" w:rsidRDefault="00A24CED" w:rsidP="00685E2D">
            <w:pPr>
              <w:spacing w:after="120" w:line="480" w:lineRule="auto"/>
              <w:rPr>
                <w:rFonts w:ascii="Times New Roman" w:hAnsi="Times New Roman" w:cs="Times New Roman"/>
                <w:sz w:val="24"/>
                <w:szCs w:val="24"/>
                <w:lang w:val="en-US" w:eastAsia="en-US"/>
              </w:rPr>
            </w:pPr>
            <w:r w:rsidRPr="00EE0016">
              <w:rPr>
                <w:rFonts w:ascii="Times New Roman" w:hAnsi="Times New Roman" w:cs="Times New Roman"/>
                <w:sz w:val="24"/>
                <w:szCs w:val="24"/>
              </w:rPr>
              <w:t>Block 2 (round 11-20)</w:t>
            </w:r>
          </w:p>
        </w:tc>
        <w:tc>
          <w:tcPr>
            <w:tcW w:w="1474" w:type="dxa"/>
            <w:tcBorders>
              <w:top w:val="single" w:sz="4" w:space="0" w:color="auto"/>
              <w:bottom w:val="single" w:sz="4" w:space="0" w:color="auto"/>
            </w:tcBorders>
          </w:tcPr>
          <w:p w14:paraId="3BA4F165" w14:textId="43F15112" w:rsidR="00A24CED" w:rsidRPr="00EE0016" w:rsidRDefault="00A24CED" w:rsidP="00685E2D">
            <w:pPr>
              <w:spacing w:after="120" w:line="480" w:lineRule="auto"/>
              <w:rPr>
                <w:rFonts w:ascii="Times New Roman" w:hAnsi="Times New Roman" w:cs="Times New Roman"/>
                <w:sz w:val="24"/>
                <w:szCs w:val="24"/>
                <w:lang w:val="en-US" w:eastAsia="en-US"/>
              </w:rPr>
            </w:pPr>
            <w:r w:rsidRPr="00EE0016">
              <w:rPr>
                <w:rFonts w:ascii="Times New Roman" w:hAnsi="Times New Roman" w:cs="Times New Roman"/>
                <w:sz w:val="24"/>
                <w:szCs w:val="24"/>
              </w:rPr>
              <w:t>Block 3</w:t>
            </w:r>
            <w:r w:rsidR="0034738D">
              <w:rPr>
                <w:rFonts w:ascii="Times New Roman" w:hAnsi="Times New Roman" w:cs="Times New Roman"/>
                <w:sz w:val="24"/>
                <w:szCs w:val="24"/>
              </w:rPr>
              <w:t>a</w:t>
            </w:r>
            <w:r w:rsidRPr="00EE0016">
              <w:rPr>
                <w:rFonts w:ascii="Times New Roman" w:hAnsi="Times New Roman" w:cs="Times New Roman"/>
                <w:sz w:val="24"/>
                <w:szCs w:val="24"/>
              </w:rPr>
              <w:t xml:space="preserve"> (round 21-25)</w:t>
            </w:r>
          </w:p>
        </w:tc>
        <w:tc>
          <w:tcPr>
            <w:tcW w:w="1474" w:type="dxa"/>
            <w:tcBorders>
              <w:top w:val="single" w:sz="4" w:space="0" w:color="auto"/>
              <w:bottom w:val="single" w:sz="4" w:space="0" w:color="auto"/>
            </w:tcBorders>
          </w:tcPr>
          <w:p w14:paraId="41CD7FA4" w14:textId="1BBFF6D5" w:rsidR="00A24CED" w:rsidRPr="00EE0016" w:rsidRDefault="00A24CED" w:rsidP="00685E2D">
            <w:pPr>
              <w:spacing w:after="120" w:line="480" w:lineRule="auto"/>
              <w:rPr>
                <w:rFonts w:ascii="Times New Roman" w:hAnsi="Times New Roman" w:cs="Times New Roman"/>
                <w:sz w:val="24"/>
                <w:szCs w:val="24"/>
                <w:lang w:val="en-US" w:eastAsia="en-US"/>
              </w:rPr>
            </w:pPr>
            <w:r w:rsidRPr="00EE0016">
              <w:rPr>
                <w:rFonts w:ascii="Times New Roman" w:hAnsi="Times New Roman" w:cs="Times New Roman"/>
                <w:sz w:val="24"/>
                <w:szCs w:val="24"/>
              </w:rPr>
              <w:t>Block 3</w:t>
            </w:r>
            <w:r w:rsidR="0034738D">
              <w:rPr>
                <w:rFonts w:ascii="Times New Roman" w:hAnsi="Times New Roman" w:cs="Times New Roman"/>
                <w:sz w:val="24"/>
                <w:szCs w:val="24"/>
              </w:rPr>
              <w:t>b</w:t>
            </w:r>
            <w:r w:rsidRPr="00EE0016">
              <w:rPr>
                <w:rFonts w:ascii="Times New Roman" w:hAnsi="Times New Roman" w:cs="Times New Roman"/>
                <w:sz w:val="24"/>
                <w:szCs w:val="24"/>
              </w:rPr>
              <w:t xml:space="preserve"> (round 26-30)</w:t>
            </w:r>
          </w:p>
        </w:tc>
        <w:tc>
          <w:tcPr>
            <w:tcW w:w="1475" w:type="dxa"/>
            <w:tcBorders>
              <w:top w:val="single" w:sz="4" w:space="0" w:color="auto"/>
              <w:bottom w:val="single" w:sz="4" w:space="0" w:color="auto"/>
            </w:tcBorders>
          </w:tcPr>
          <w:p w14:paraId="03A68927" w14:textId="77777777" w:rsidR="00A24CED" w:rsidRPr="00EE0016" w:rsidRDefault="00A24CED" w:rsidP="00685E2D">
            <w:pPr>
              <w:spacing w:after="120" w:line="480" w:lineRule="auto"/>
              <w:rPr>
                <w:rFonts w:ascii="Times New Roman" w:hAnsi="Times New Roman" w:cs="Times New Roman"/>
                <w:sz w:val="24"/>
                <w:szCs w:val="24"/>
                <w:lang w:val="en-US" w:eastAsia="en-US"/>
              </w:rPr>
            </w:pPr>
            <w:r w:rsidRPr="00EE0016">
              <w:rPr>
                <w:rFonts w:ascii="Times New Roman" w:hAnsi="Times New Roman" w:cs="Times New Roman"/>
                <w:sz w:val="24"/>
                <w:szCs w:val="24"/>
              </w:rPr>
              <w:t>Block 4 (round 31-40)</w:t>
            </w:r>
          </w:p>
        </w:tc>
      </w:tr>
      <w:tr w:rsidR="00A24CED" w:rsidRPr="00EE0016" w14:paraId="32A5CD54" w14:textId="77777777" w:rsidTr="006806A4">
        <w:tc>
          <w:tcPr>
            <w:tcW w:w="1701" w:type="dxa"/>
            <w:tcBorders>
              <w:top w:val="single" w:sz="4" w:space="0" w:color="auto"/>
            </w:tcBorders>
          </w:tcPr>
          <w:p w14:paraId="3A61D07E" w14:textId="77777777" w:rsidR="00A24CED" w:rsidRPr="00EE0016" w:rsidRDefault="00A24CED" w:rsidP="00685E2D">
            <w:pPr>
              <w:spacing w:after="120" w:line="480" w:lineRule="auto"/>
              <w:rPr>
                <w:rFonts w:ascii="Times New Roman" w:hAnsi="Times New Roman" w:cs="Times New Roman"/>
                <w:sz w:val="24"/>
                <w:szCs w:val="24"/>
                <w:lang w:val="en-US" w:eastAsia="en-US"/>
              </w:rPr>
            </w:pPr>
            <w:r w:rsidRPr="00EE0016">
              <w:rPr>
                <w:rFonts w:ascii="Times New Roman" w:hAnsi="Times New Roman" w:cs="Times New Roman"/>
                <w:sz w:val="24"/>
                <w:szCs w:val="24"/>
              </w:rPr>
              <w:t>Continuous</w:t>
            </w:r>
          </w:p>
        </w:tc>
        <w:tc>
          <w:tcPr>
            <w:tcW w:w="1474" w:type="dxa"/>
            <w:tcBorders>
              <w:top w:val="single" w:sz="4" w:space="0" w:color="auto"/>
            </w:tcBorders>
          </w:tcPr>
          <w:p w14:paraId="55884205" w14:textId="77777777" w:rsidR="00A24CED" w:rsidRPr="00EE0016" w:rsidRDefault="00A24CED" w:rsidP="00685E2D">
            <w:pPr>
              <w:spacing w:after="120" w:line="480" w:lineRule="auto"/>
              <w:rPr>
                <w:rFonts w:ascii="Times New Roman" w:hAnsi="Times New Roman" w:cs="Times New Roman"/>
                <w:sz w:val="24"/>
                <w:szCs w:val="24"/>
                <w:lang w:val="en-US" w:eastAsia="en-US"/>
              </w:rPr>
            </w:pPr>
          </w:p>
        </w:tc>
        <w:tc>
          <w:tcPr>
            <w:tcW w:w="1474" w:type="dxa"/>
            <w:tcBorders>
              <w:top w:val="single" w:sz="4" w:space="0" w:color="auto"/>
            </w:tcBorders>
          </w:tcPr>
          <w:p w14:paraId="6759A842" w14:textId="77777777" w:rsidR="00A24CED" w:rsidRPr="00EE0016" w:rsidRDefault="00A24CED" w:rsidP="00685E2D">
            <w:pPr>
              <w:spacing w:after="120" w:line="480" w:lineRule="auto"/>
              <w:rPr>
                <w:rFonts w:ascii="Times New Roman" w:hAnsi="Times New Roman" w:cs="Times New Roman"/>
                <w:sz w:val="24"/>
                <w:szCs w:val="24"/>
                <w:lang w:val="en-US" w:eastAsia="en-US"/>
              </w:rPr>
            </w:pPr>
          </w:p>
        </w:tc>
        <w:tc>
          <w:tcPr>
            <w:tcW w:w="1474" w:type="dxa"/>
            <w:tcBorders>
              <w:top w:val="single" w:sz="4" w:space="0" w:color="auto"/>
            </w:tcBorders>
          </w:tcPr>
          <w:p w14:paraId="7598E223" w14:textId="77777777" w:rsidR="00A24CED" w:rsidRPr="00EE0016" w:rsidRDefault="00A24CED" w:rsidP="00685E2D">
            <w:pPr>
              <w:spacing w:after="120" w:line="480" w:lineRule="auto"/>
              <w:rPr>
                <w:rFonts w:ascii="Times New Roman" w:hAnsi="Times New Roman" w:cs="Times New Roman"/>
                <w:sz w:val="24"/>
                <w:szCs w:val="24"/>
                <w:lang w:val="en-US" w:eastAsia="en-US"/>
              </w:rPr>
            </w:pPr>
          </w:p>
        </w:tc>
        <w:tc>
          <w:tcPr>
            <w:tcW w:w="1474" w:type="dxa"/>
            <w:tcBorders>
              <w:top w:val="single" w:sz="4" w:space="0" w:color="auto"/>
            </w:tcBorders>
          </w:tcPr>
          <w:p w14:paraId="052843B7" w14:textId="77777777" w:rsidR="00A24CED" w:rsidRPr="00EE0016" w:rsidRDefault="00A24CED" w:rsidP="00685E2D">
            <w:pPr>
              <w:spacing w:after="120" w:line="480" w:lineRule="auto"/>
              <w:rPr>
                <w:rFonts w:ascii="Times New Roman" w:hAnsi="Times New Roman" w:cs="Times New Roman"/>
                <w:sz w:val="24"/>
                <w:szCs w:val="24"/>
                <w:lang w:val="en-US" w:eastAsia="en-US"/>
              </w:rPr>
            </w:pPr>
          </w:p>
        </w:tc>
        <w:tc>
          <w:tcPr>
            <w:tcW w:w="1475" w:type="dxa"/>
            <w:tcBorders>
              <w:top w:val="single" w:sz="4" w:space="0" w:color="auto"/>
            </w:tcBorders>
          </w:tcPr>
          <w:p w14:paraId="74BA85A4" w14:textId="77777777" w:rsidR="00A24CED" w:rsidRPr="00EE0016" w:rsidRDefault="00A24CED" w:rsidP="00685E2D">
            <w:pPr>
              <w:spacing w:after="120" w:line="480" w:lineRule="auto"/>
              <w:rPr>
                <w:rFonts w:ascii="Times New Roman" w:hAnsi="Times New Roman" w:cs="Times New Roman"/>
                <w:sz w:val="24"/>
                <w:szCs w:val="24"/>
                <w:lang w:val="en-US" w:eastAsia="en-US"/>
              </w:rPr>
            </w:pPr>
          </w:p>
        </w:tc>
      </w:tr>
      <w:tr w:rsidR="00A24CED" w:rsidRPr="00EE0016" w14:paraId="58FB3CE1" w14:textId="77777777" w:rsidTr="006806A4">
        <w:tc>
          <w:tcPr>
            <w:tcW w:w="1701" w:type="dxa"/>
          </w:tcPr>
          <w:p w14:paraId="1DC2E6CF" w14:textId="77777777" w:rsidR="00A24CED" w:rsidRPr="00EE0016" w:rsidRDefault="00A24CED" w:rsidP="00685E2D">
            <w:pPr>
              <w:spacing w:after="120" w:line="480" w:lineRule="auto"/>
              <w:rPr>
                <w:rFonts w:ascii="Times New Roman" w:hAnsi="Times New Roman" w:cs="Times New Roman"/>
                <w:sz w:val="24"/>
                <w:szCs w:val="24"/>
                <w:lang w:val="en-US" w:eastAsia="en-US"/>
              </w:rPr>
            </w:pPr>
            <w:r w:rsidRPr="00EE0016">
              <w:rPr>
                <w:rFonts w:ascii="Times New Roman" w:hAnsi="Times New Roman" w:cs="Times New Roman"/>
                <w:sz w:val="24"/>
                <w:szCs w:val="24"/>
              </w:rPr>
              <w:t xml:space="preserve">  Symmetric</w:t>
            </w:r>
          </w:p>
        </w:tc>
        <w:tc>
          <w:tcPr>
            <w:tcW w:w="1474" w:type="dxa"/>
          </w:tcPr>
          <w:p w14:paraId="591D5E20" w14:textId="77777777" w:rsidR="00A24CED" w:rsidRPr="00EE0016" w:rsidRDefault="00A24CED" w:rsidP="00685E2D">
            <w:pPr>
              <w:spacing w:after="120" w:line="480" w:lineRule="auto"/>
              <w:rPr>
                <w:rFonts w:ascii="Times New Roman" w:hAnsi="Times New Roman" w:cs="Times New Roman"/>
                <w:sz w:val="24"/>
                <w:szCs w:val="24"/>
                <w:lang w:val="en-US" w:eastAsia="en-US"/>
              </w:rPr>
            </w:pPr>
            <w:r w:rsidRPr="00EE0016">
              <w:rPr>
                <w:rFonts w:ascii="Times New Roman" w:hAnsi="Times New Roman" w:cs="Times New Roman"/>
                <w:sz w:val="24"/>
                <w:szCs w:val="24"/>
              </w:rPr>
              <w:t>30</w:t>
            </w:r>
          </w:p>
        </w:tc>
        <w:tc>
          <w:tcPr>
            <w:tcW w:w="1474" w:type="dxa"/>
          </w:tcPr>
          <w:p w14:paraId="56B0E40A" w14:textId="77777777" w:rsidR="00A24CED" w:rsidRPr="00EE0016" w:rsidRDefault="00A24CED" w:rsidP="00685E2D">
            <w:pPr>
              <w:spacing w:after="120" w:line="480" w:lineRule="auto"/>
              <w:rPr>
                <w:rFonts w:ascii="Times New Roman" w:hAnsi="Times New Roman" w:cs="Times New Roman"/>
                <w:sz w:val="24"/>
                <w:szCs w:val="24"/>
                <w:lang w:val="en-US" w:eastAsia="en-US"/>
              </w:rPr>
            </w:pPr>
            <w:r w:rsidRPr="00EE0016">
              <w:rPr>
                <w:rFonts w:ascii="Times New Roman" w:hAnsi="Times New Roman" w:cs="Times New Roman"/>
                <w:sz w:val="24"/>
                <w:szCs w:val="24"/>
              </w:rPr>
              <w:t>30</w:t>
            </w:r>
          </w:p>
        </w:tc>
        <w:tc>
          <w:tcPr>
            <w:tcW w:w="1474" w:type="dxa"/>
          </w:tcPr>
          <w:p w14:paraId="5B293B7B" w14:textId="77777777" w:rsidR="00A24CED" w:rsidRPr="00EE0016" w:rsidRDefault="00A24CED" w:rsidP="00685E2D">
            <w:pPr>
              <w:spacing w:after="120" w:line="480" w:lineRule="auto"/>
              <w:rPr>
                <w:rFonts w:ascii="Times New Roman" w:hAnsi="Times New Roman" w:cs="Times New Roman"/>
                <w:sz w:val="24"/>
                <w:szCs w:val="24"/>
                <w:lang w:val="en-US" w:eastAsia="en-US"/>
              </w:rPr>
            </w:pPr>
            <w:r w:rsidRPr="00EE0016">
              <w:rPr>
                <w:rFonts w:ascii="Times New Roman" w:hAnsi="Times New Roman" w:cs="Times New Roman"/>
                <w:sz w:val="24"/>
                <w:szCs w:val="24"/>
              </w:rPr>
              <w:t>30</w:t>
            </w:r>
          </w:p>
        </w:tc>
        <w:tc>
          <w:tcPr>
            <w:tcW w:w="1474" w:type="dxa"/>
          </w:tcPr>
          <w:p w14:paraId="57DBD472" w14:textId="77777777" w:rsidR="00A24CED" w:rsidRPr="00EE0016" w:rsidRDefault="00A24CED" w:rsidP="00685E2D">
            <w:pPr>
              <w:spacing w:after="120" w:line="480" w:lineRule="auto"/>
              <w:rPr>
                <w:rFonts w:ascii="Times New Roman" w:hAnsi="Times New Roman" w:cs="Times New Roman"/>
                <w:sz w:val="24"/>
                <w:szCs w:val="24"/>
                <w:lang w:val="en-US" w:eastAsia="en-US"/>
              </w:rPr>
            </w:pPr>
            <w:r w:rsidRPr="00EE0016">
              <w:rPr>
                <w:rFonts w:ascii="Times New Roman" w:hAnsi="Times New Roman" w:cs="Times New Roman"/>
                <w:sz w:val="24"/>
                <w:szCs w:val="24"/>
              </w:rPr>
              <w:t>30</w:t>
            </w:r>
          </w:p>
        </w:tc>
        <w:tc>
          <w:tcPr>
            <w:tcW w:w="1475" w:type="dxa"/>
          </w:tcPr>
          <w:p w14:paraId="2771EF6F" w14:textId="77777777" w:rsidR="00A24CED" w:rsidRPr="00EE0016" w:rsidRDefault="00A24CED" w:rsidP="00685E2D">
            <w:pPr>
              <w:spacing w:after="120" w:line="480" w:lineRule="auto"/>
              <w:rPr>
                <w:rFonts w:ascii="Times New Roman" w:hAnsi="Times New Roman" w:cs="Times New Roman"/>
                <w:sz w:val="24"/>
                <w:szCs w:val="24"/>
                <w:lang w:val="en-US" w:eastAsia="en-US"/>
              </w:rPr>
            </w:pPr>
            <w:r w:rsidRPr="00EE0016">
              <w:rPr>
                <w:rFonts w:ascii="Times New Roman" w:hAnsi="Times New Roman" w:cs="Times New Roman"/>
                <w:sz w:val="24"/>
                <w:szCs w:val="24"/>
              </w:rPr>
              <w:t>21</w:t>
            </w:r>
          </w:p>
        </w:tc>
      </w:tr>
      <w:tr w:rsidR="00A24CED" w:rsidRPr="00EE0016" w14:paraId="66541A60" w14:textId="77777777" w:rsidTr="006806A4">
        <w:tc>
          <w:tcPr>
            <w:tcW w:w="1701" w:type="dxa"/>
          </w:tcPr>
          <w:p w14:paraId="395B6F7C" w14:textId="77777777" w:rsidR="00A24CED" w:rsidRPr="00EE0016" w:rsidRDefault="00A24CED" w:rsidP="00685E2D">
            <w:pPr>
              <w:spacing w:after="120" w:line="480" w:lineRule="auto"/>
              <w:rPr>
                <w:rFonts w:ascii="Times New Roman" w:hAnsi="Times New Roman" w:cs="Times New Roman"/>
                <w:sz w:val="24"/>
                <w:szCs w:val="24"/>
                <w:lang w:val="en-US" w:eastAsia="en-US"/>
              </w:rPr>
            </w:pPr>
            <w:r w:rsidRPr="00EE0016">
              <w:rPr>
                <w:rFonts w:ascii="Times New Roman" w:hAnsi="Times New Roman" w:cs="Times New Roman"/>
                <w:sz w:val="24"/>
                <w:szCs w:val="24"/>
              </w:rPr>
              <w:t xml:space="preserve">  Asymmetric</w:t>
            </w:r>
          </w:p>
        </w:tc>
        <w:tc>
          <w:tcPr>
            <w:tcW w:w="1474" w:type="dxa"/>
          </w:tcPr>
          <w:p w14:paraId="03D0C988" w14:textId="77777777" w:rsidR="00A24CED" w:rsidRPr="00EE0016" w:rsidRDefault="00A24CED" w:rsidP="00685E2D">
            <w:pPr>
              <w:spacing w:after="120" w:line="480" w:lineRule="auto"/>
              <w:rPr>
                <w:rFonts w:ascii="Times New Roman" w:hAnsi="Times New Roman" w:cs="Times New Roman"/>
                <w:sz w:val="24"/>
                <w:szCs w:val="24"/>
                <w:lang w:val="en-US" w:eastAsia="en-US"/>
              </w:rPr>
            </w:pPr>
            <w:r w:rsidRPr="00EE0016">
              <w:rPr>
                <w:rFonts w:ascii="Times New Roman" w:hAnsi="Times New Roman" w:cs="Times New Roman"/>
                <w:sz w:val="24"/>
                <w:szCs w:val="24"/>
              </w:rPr>
              <w:t>27</w:t>
            </w:r>
          </w:p>
        </w:tc>
        <w:tc>
          <w:tcPr>
            <w:tcW w:w="1474" w:type="dxa"/>
          </w:tcPr>
          <w:p w14:paraId="7BD025F1" w14:textId="77777777" w:rsidR="00A24CED" w:rsidRPr="00EE0016" w:rsidRDefault="00A24CED" w:rsidP="00685E2D">
            <w:pPr>
              <w:spacing w:after="120" w:line="480" w:lineRule="auto"/>
              <w:rPr>
                <w:rFonts w:ascii="Times New Roman" w:hAnsi="Times New Roman" w:cs="Times New Roman"/>
                <w:sz w:val="24"/>
                <w:szCs w:val="24"/>
                <w:lang w:val="en-US" w:eastAsia="en-US"/>
              </w:rPr>
            </w:pPr>
            <w:r w:rsidRPr="00EE0016">
              <w:rPr>
                <w:rFonts w:ascii="Times New Roman" w:hAnsi="Times New Roman" w:cs="Times New Roman"/>
                <w:sz w:val="24"/>
                <w:szCs w:val="24"/>
              </w:rPr>
              <w:t>27</w:t>
            </w:r>
          </w:p>
        </w:tc>
        <w:tc>
          <w:tcPr>
            <w:tcW w:w="1474" w:type="dxa"/>
          </w:tcPr>
          <w:p w14:paraId="7B4C8FF3" w14:textId="77777777" w:rsidR="00A24CED" w:rsidRPr="00EE0016" w:rsidRDefault="00A24CED" w:rsidP="00685E2D">
            <w:pPr>
              <w:spacing w:after="120" w:line="480" w:lineRule="auto"/>
              <w:rPr>
                <w:rFonts w:ascii="Times New Roman" w:hAnsi="Times New Roman" w:cs="Times New Roman"/>
                <w:sz w:val="24"/>
                <w:szCs w:val="24"/>
                <w:lang w:val="en-US" w:eastAsia="en-US"/>
              </w:rPr>
            </w:pPr>
            <w:r w:rsidRPr="00EE0016">
              <w:rPr>
                <w:rFonts w:ascii="Times New Roman" w:hAnsi="Times New Roman" w:cs="Times New Roman"/>
                <w:sz w:val="24"/>
                <w:szCs w:val="24"/>
              </w:rPr>
              <w:t>21</w:t>
            </w:r>
          </w:p>
        </w:tc>
        <w:tc>
          <w:tcPr>
            <w:tcW w:w="1474" w:type="dxa"/>
          </w:tcPr>
          <w:p w14:paraId="433B51CA" w14:textId="77777777" w:rsidR="00A24CED" w:rsidRPr="00EE0016" w:rsidRDefault="00A24CED" w:rsidP="00685E2D">
            <w:pPr>
              <w:spacing w:after="120" w:line="480" w:lineRule="auto"/>
              <w:rPr>
                <w:rFonts w:ascii="Times New Roman" w:hAnsi="Times New Roman" w:cs="Times New Roman"/>
                <w:sz w:val="24"/>
                <w:szCs w:val="24"/>
                <w:lang w:val="en-US" w:eastAsia="en-US"/>
              </w:rPr>
            </w:pPr>
            <w:r w:rsidRPr="00EE0016">
              <w:rPr>
                <w:rFonts w:ascii="Times New Roman" w:hAnsi="Times New Roman" w:cs="Times New Roman"/>
                <w:sz w:val="24"/>
                <w:szCs w:val="24"/>
              </w:rPr>
              <w:t>12</w:t>
            </w:r>
          </w:p>
        </w:tc>
        <w:tc>
          <w:tcPr>
            <w:tcW w:w="1475" w:type="dxa"/>
          </w:tcPr>
          <w:p w14:paraId="55BD9D9B" w14:textId="77777777" w:rsidR="00A24CED" w:rsidRPr="00EE0016" w:rsidRDefault="00A24CED" w:rsidP="00685E2D">
            <w:pPr>
              <w:spacing w:after="120" w:line="480" w:lineRule="auto"/>
              <w:rPr>
                <w:rFonts w:ascii="Times New Roman" w:hAnsi="Times New Roman" w:cs="Times New Roman"/>
                <w:sz w:val="24"/>
                <w:szCs w:val="24"/>
                <w:lang w:val="en-US" w:eastAsia="en-US"/>
              </w:rPr>
            </w:pPr>
            <w:r w:rsidRPr="00EE0016">
              <w:rPr>
                <w:rFonts w:ascii="Times New Roman" w:hAnsi="Times New Roman" w:cs="Times New Roman"/>
                <w:sz w:val="24"/>
                <w:szCs w:val="24"/>
              </w:rPr>
              <w:t>6</w:t>
            </w:r>
          </w:p>
        </w:tc>
      </w:tr>
      <w:tr w:rsidR="00A24CED" w:rsidRPr="00EE0016" w14:paraId="03914D5F" w14:textId="77777777" w:rsidTr="006806A4">
        <w:tc>
          <w:tcPr>
            <w:tcW w:w="1701" w:type="dxa"/>
          </w:tcPr>
          <w:p w14:paraId="4384B143" w14:textId="77777777" w:rsidR="00A24CED" w:rsidRPr="00EE0016" w:rsidRDefault="00A24CED" w:rsidP="00685E2D">
            <w:pPr>
              <w:spacing w:after="120" w:line="480" w:lineRule="auto"/>
              <w:rPr>
                <w:rFonts w:ascii="Times New Roman" w:hAnsi="Times New Roman" w:cs="Times New Roman"/>
                <w:sz w:val="24"/>
                <w:szCs w:val="24"/>
                <w:lang w:val="en-US" w:eastAsia="en-US"/>
              </w:rPr>
            </w:pPr>
            <w:r w:rsidRPr="00EE0016">
              <w:rPr>
                <w:rFonts w:ascii="Times New Roman" w:hAnsi="Times New Roman" w:cs="Times New Roman"/>
                <w:sz w:val="24"/>
                <w:szCs w:val="24"/>
              </w:rPr>
              <w:t>Step-level</w:t>
            </w:r>
          </w:p>
        </w:tc>
        <w:tc>
          <w:tcPr>
            <w:tcW w:w="1474" w:type="dxa"/>
          </w:tcPr>
          <w:p w14:paraId="54912FC1" w14:textId="77777777" w:rsidR="00A24CED" w:rsidRPr="00EE0016" w:rsidRDefault="00A24CED" w:rsidP="00685E2D">
            <w:pPr>
              <w:spacing w:after="120" w:line="480" w:lineRule="auto"/>
              <w:rPr>
                <w:rFonts w:ascii="Times New Roman" w:hAnsi="Times New Roman" w:cs="Times New Roman"/>
                <w:sz w:val="24"/>
                <w:szCs w:val="24"/>
                <w:lang w:val="en-US" w:eastAsia="en-US"/>
              </w:rPr>
            </w:pPr>
          </w:p>
        </w:tc>
        <w:tc>
          <w:tcPr>
            <w:tcW w:w="1474" w:type="dxa"/>
          </w:tcPr>
          <w:p w14:paraId="60E1E5D7" w14:textId="77777777" w:rsidR="00A24CED" w:rsidRPr="00EE0016" w:rsidRDefault="00A24CED" w:rsidP="00685E2D">
            <w:pPr>
              <w:spacing w:after="120" w:line="480" w:lineRule="auto"/>
              <w:rPr>
                <w:rFonts w:ascii="Times New Roman" w:hAnsi="Times New Roman" w:cs="Times New Roman"/>
                <w:sz w:val="24"/>
                <w:szCs w:val="24"/>
                <w:lang w:val="en-US" w:eastAsia="en-US"/>
              </w:rPr>
            </w:pPr>
          </w:p>
        </w:tc>
        <w:tc>
          <w:tcPr>
            <w:tcW w:w="1474" w:type="dxa"/>
          </w:tcPr>
          <w:p w14:paraId="553B4411" w14:textId="77777777" w:rsidR="00A24CED" w:rsidRPr="00EE0016" w:rsidRDefault="00A24CED" w:rsidP="00685E2D">
            <w:pPr>
              <w:spacing w:after="120" w:line="480" w:lineRule="auto"/>
              <w:rPr>
                <w:rFonts w:ascii="Times New Roman" w:hAnsi="Times New Roman" w:cs="Times New Roman"/>
                <w:sz w:val="24"/>
                <w:szCs w:val="24"/>
                <w:lang w:val="en-US" w:eastAsia="en-US"/>
              </w:rPr>
            </w:pPr>
          </w:p>
        </w:tc>
        <w:tc>
          <w:tcPr>
            <w:tcW w:w="1474" w:type="dxa"/>
          </w:tcPr>
          <w:p w14:paraId="5DAF2DA5" w14:textId="77777777" w:rsidR="00A24CED" w:rsidRPr="00EE0016" w:rsidRDefault="00A24CED" w:rsidP="00685E2D">
            <w:pPr>
              <w:spacing w:after="120" w:line="480" w:lineRule="auto"/>
              <w:rPr>
                <w:rFonts w:ascii="Times New Roman" w:hAnsi="Times New Roman" w:cs="Times New Roman"/>
                <w:sz w:val="24"/>
                <w:szCs w:val="24"/>
                <w:lang w:val="en-US" w:eastAsia="en-US"/>
              </w:rPr>
            </w:pPr>
          </w:p>
        </w:tc>
        <w:tc>
          <w:tcPr>
            <w:tcW w:w="1475" w:type="dxa"/>
          </w:tcPr>
          <w:p w14:paraId="2476FB3E" w14:textId="77777777" w:rsidR="00A24CED" w:rsidRPr="00EE0016" w:rsidRDefault="00A24CED" w:rsidP="00685E2D">
            <w:pPr>
              <w:spacing w:after="120" w:line="480" w:lineRule="auto"/>
              <w:rPr>
                <w:rFonts w:ascii="Times New Roman" w:hAnsi="Times New Roman" w:cs="Times New Roman"/>
                <w:sz w:val="24"/>
                <w:szCs w:val="24"/>
                <w:lang w:val="en-US" w:eastAsia="en-US"/>
              </w:rPr>
            </w:pPr>
          </w:p>
        </w:tc>
      </w:tr>
      <w:tr w:rsidR="00A24CED" w:rsidRPr="00EE0016" w14:paraId="14633EA7" w14:textId="77777777" w:rsidTr="006806A4">
        <w:tc>
          <w:tcPr>
            <w:tcW w:w="1701" w:type="dxa"/>
          </w:tcPr>
          <w:p w14:paraId="7851F2CD" w14:textId="77777777" w:rsidR="00A24CED" w:rsidRPr="00EE0016" w:rsidRDefault="00A24CED" w:rsidP="00685E2D">
            <w:pPr>
              <w:spacing w:after="120" w:line="480" w:lineRule="auto"/>
              <w:rPr>
                <w:rFonts w:ascii="Times New Roman" w:hAnsi="Times New Roman" w:cs="Times New Roman"/>
                <w:sz w:val="24"/>
                <w:szCs w:val="24"/>
                <w:lang w:val="en-US" w:eastAsia="en-US"/>
              </w:rPr>
            </w:pPr>
            <w:r w:rsidRPr="00EE0016">
              <w:rPr>
                <w:rFonts w:ascii="Times New Roman" w:hAnsi="Times New Roman" w:cs="Times New Roman"/>
                <w:sz w:val="24"/>
                <w:szCs w:val="24"/>
              </w:rPr>
              <w:t xml:space="preserve">  Symmetric</w:t>
            </w:r>
          </w:p>
        </w:tc>
        <w:tc>
          <w:tcPr>
            <w:tcW w:w="1474" w:type="dxa"/>
          </w:tcPr>
          <w:p w14:paraId="7ADC92A3" w14:textId="77777777" w:rsidR="00A24CED" w:rsidRPr="00EE0016" w:rsidRDefault="00A24CED" w:rsidP="00685E2D">
            <w:pPr>
              <w:spacing w:after="120" w:line="480" w:lineRule="auto"/>
              <w:rPr>
                <w:rFonts w:ascii="Times New Roman" w:hAnsi="Times New Roman" w:cs="Times New Roman"/>
                <w:sz w:val="24"/>
                <w:szCs w:val="24"/>
                <w:lang w:val="en-US" w:eastAsia="en-US"/>
              </w:rPr>
            </w:pPr>
            <w:r w:rsidRPr="00EE0016">
              <w:rPr>
                <w:rFonts w:ascii="Times New Roman" w:hAnsi="Times New Roman" w:cs="Times New Roman"/>
                <w:sz w:val="24"/>
                <w:szCs w:val="24"/>
              </w:rPr>
              <w:t>33</w:t>
            </w:r>
          </w:p>
        </w:tc>
        <w:tc>
          <w:tcPr>
            <w:tcW w:w="1474" w:type="dxa"/>
          </w:tcPr>
          <w:p w14:paraId="7AF27444" w14:textId="77777777" w:rsidR="00A24CED" w:rsidRPr="00EE0016" w:rsidRDefault="00A24CED" w:rsidP="00685E2D">
            <w:pPr>
              <w:spacing w:after="120" w:line="480" w:lineRule="auto"/>
              <w:rPr>
                <w:rFonts w:ascii="Times New Roman" w:hAnsi="Times New Roman" w:cs="Times New Roman"/>
                <w:sz w:val="24"/>
                <w:szCs w:val="24"/>
                <w:lang w:val="en-US" w:eastAsia="en-US"/>
              </w:rPr>
            </w:pPr>
            <w:r w:rsidRPr="00EE0016">
              <w:rPr>
                <w:rFonts w:ascii="Times New Roman" w:hAnsi="Times New Roman" w:cs="Times New Roman"/>
                <w:sz w:val="24"/>
                <w:szCs w:val="24"/>
              </w:rPr>
              <w:t>33</w:t>
            </w:r>
          </w:p>
        </w:tc>
        <w:tc>
          <w:tcPr>
            <w:tcW w:w="1474" w:type="dxa"/>
          </w:tcPr>
          <w:p w14:paraId="42635B0D" w14:textId="77777777" w:rsidR="00A24CED" w:rsidRPr="00EE0016" w:rsidRDefault="00A24CED" w:rsidP="00685E2D">
            <w:pPr>
              <w:spacing w:after="120" w:line="480" w:lineRule="auto"/>
              <w:rPr>
                <w:rFonts w:ascii="Times New Roman" w:hAnsi="Times New Roman" w:cs="Times New Roman"/>
                <w:sz w:val="24"/>
                <w:szCs w:val="24"/>
                <w:lang w:val="en-US" w:eastAsia="en-US"/>
              </w:rPr>
            </w:pPr>
            <w:r w:rsidRPr="00EE0016">
              <w:rPr>
                <w:rFonts w:ascii="Times New Roman" w:hAnsi="Times New Roman" w:cs="Times New Roman"/>
                <w:sz w:val="24"/>
                <w:szCs w:val="24"/>
              </w:rPr>
              <w:t>33</w:t>
            </w:r>
          </w:p>
        </w:tc>
        <w:tc>
          <w:tcPr>
            <w:tcW w:w="1474" w:type="dxa"/>
          </w:tcPr>
          <w:p w14:paraId="78A8CF6C" w14:textId="77777777" w:rsidR="00A24CED" w:rsidRPr="00EE0016" w:rsidRDefault="00A24CED" w:rsidP="00685E2D">
            <w:pPr>
              <w:spacing w:after="120" w:line="480" w:lineRule="auto"/>
              <w:rPr>
                <w:rFonts w:ascii="Times New Roman" w:hAnsi="Times New Roman" w:cs="Times New Roman"/>
                <w:sz w:val="24"/>
                <w:szCs w:val="24"/>
                <w:lang w:val="en-US" w:eastAsia="en-US"/>
              </w:rPr>
            </w:pPr>
            <w:r w:rsidRPr="00EE0016">
              <w:rPr>
                <w:rFonts w:ascii="Times New Roman" w:hAnsi="Times New Roman" w:cs="Times New Roman"/>
                <w:sz w:val="24"/>
                <w:szCs w:val="24"/>
              </w:rPr>
              <w:t>33</w:t>
            </w:r>
          </w:p>
        </w:tc>
        <w:tc>
          <w:tcPr>
            <w:tcW w:w="1475" w:type="dxa"/>
          </w:tcPr>
          <w:p w14:paraId="7F2A49EE" w14:textId="77777777" w:rsidR="00A24CED" w:rsidRPr="00EE0016" w:rsidRDefault="00A24CED" w:rsidP="00685E2D">
            <w:pPr>
              <w:spacing w:after="120" w:line="480" w:lineRule="auto"/>
              <w:rPr>
                <w:rFonts w:ascii="Times New Roman" w:hAnsi="Times New Roman" w:cs="Times New Roman"/>
                <w:sz w:val="24"/>
                <w:szCs w:val="24"/>
                <w:lang w:val="en-US" w:eastAsia="en-US"/>
              </w:rPr>
            </w:pPr>
            <w:r w:rsidRPr="00EE0016">
              <w:rPr>
                <w:rFonts w:ascii="Times New Roman" w:hAnsi="Times New Roman" w:cs="Times New Roman"/>
                <w:sz w:val="24"/>
                <w:szCs w:val="24"/>
              </w:rPr>
              <w:t>33</w:t>
            </w:r>
          </w:p>
        </w:tc>
      </w:tr>
      <w:tr w:rsidR="00A24CED" w:rsidRPr="00EE0016" w14:paraId="501C6520" w14:textId="77777777" w:rsidTr="006806A4">
        <w:tc>
          <w:tcPr>
            <w:tcW w:w="1701" w:type="dxa"/>
            <w:tcBorders>
              <w:bottom w:val="single" w:sz="4" w:space="0" w:color="auto"/>
            </w:tcBorders>
          </w:tcPr>
          <w:p w14:paraId="3E6744A4" w14:textId="77777777" w:rsidR="00A24CED" w:rsidRPr="00EE0016" w:rsidRDefault="00A24CED" w:rsidP="00685E2D">
            <w:pPr>
              <w:spacing w:after="120" w:line="480" w:lineRule="auto"/>
              <w:rPr>
                <w:rFonts w:ascii="Times New Roman" w:hAnsi="Times New Roman" w:cs="Times New Roman"/>
                <w:sz w:val="24"/>
                <w:szCs w:val="24"/>
                <w:lang w:val="en-US" w:eastAsia="en-US"/>
              </w:rPr>
            </w:pPr>
            <w:r w:rsidRPr="00EE0016">
              <w:rPr>
                <w:rFonts w:ascii="Times New Roman" w:hAnsi="Times New Roman" w:cs="Times New Roman"/>
                <w:sz w:val="24"/>
                <w:szCs w:val="24"/>
              </w:rPr>
              <w:t xml:space="preserve">  Asymmetric</w:t>
            </w:r>
          </w:p>
        </w:tc>
        <w:tc>
          <w:tcPr>
            <w:tcW w:w="1474" w:type="dxa"/>
            <w:tcBorders>
              <w:bottom w:val="single" w:sz="4" w:space="0" w:color="auto"/>
            </w:tcBorders>
          </w:tcPr>
          <w:p w14:paraId="1AC1155B" w14:textId="77777777" w:rsidR="00A24CED" w:rsidRPr="00EE0016" w:rsidRDefault="00A24CED" w:rsidP="00685E2D">
            <w:pPr>
              <w:spacing w:after="120" w:line="480" w:lineRule="auto"/>
              <w:rPr>
                <w:rFonts w:ascii="Times New Roman" w:hAnsi="Times New Roman" w:cs="Times New Roman"/>
                <w:sz w:val="24"/>
                <w:szCs w:val="24"/>
                <w:lang w:val="en-US" w:eastAsia="en-US"/>
              </w:rPr>
            </w:pPr>
            <w:r w:rsidRPr="00EE0016">
              <w:rPr>
                <w:rFonts w:ascii="Times New Roman" w:hAnsi="Times New Roman" w:cs="Times New Roman"/>
                <w:sz w:val="24"/>
                <w:szCs w:val="24"/>
              </w:rPr>
              <w:t>30</w:t>
            </w:r>
          </w:p>
        </w:tc>
        <w:tc>
          <w:tcPr>
            <w:tcW w:w="1474" w:type="dxa"/>
            <w:tcBorders>
              <w:bottom w:val="single" w:sz="4" w:space="0" w:color="auto"/>
            </w:tcBorders>
          </w:tcPr>
          <w:p w14:paraId="7C5D0C5C" w14:textId="77777777" w:rsidR="00A24CED" w:rsidRPr="00EE0016" w:rsidRDefault="00A24CED" w:rsidP="00685E2D">
            <w:pPr>
              <w:spacing w:after="120" w:line="480" w:lineRule="auto"/>
              <w:rPr>
                <w:rFonts w:ascii="Times New Roman" w:hAnsi="Times New Roman" w:cs="Times New Roman"/>
                <w:sz w:val="24"/>
                <w:szCs w:val="24"/>
                <w:lang w:val="en-US" w:eastAsia="en-US"/>
              </w:rPr>
            </w:pPr>
            <w:r w:rsidRPr="00EE0016">
              <w:rPr>
                <w:rFonts w:ascii="Times New Roman" w:hAnsi="Times New Roman" w:cs="Times New Roman"/>
                <w:sz w:val="24"/>
                <w:szCs w:val="24"/>
              </w:rPr>
              <w:t>30</w:t>
            </w:r>
          </w:p>
        </w:tc>
        <w:tc>
          <w:tcPr>
            <w:tcW w:w="1474" w:type="dxa"/>
            <w:tcBorders>
              <w:bottom w:val="single" w:sz="4" w:space="0" w:color="auto"/>
            </w:tcBorders>
          </w:tcPr>
          <w:p w14:paraId="18B0307E" w14:textId="77777777" w:rsidR="00A24CED" w:rsidRPr="00EE0016" w:rsidRDefault="00A24CED" w:rsidP="00685E2D">
            <w:pPr>
              <w:spacing w:after="120" w:line="480" w:lineRule="auto"/>
              <w:rPr>
                <w:rFonts w:ascii="Times New Roman" w:hAnsi="Times New Roman" w:cs="Times New Roman"/>
                <w:sz w:val="24"/>
                <w:szCs w:val="24"/>
                <w:lang w:val="en-US" w:eastAsia="en-US"/>
              </w:rPr>
            </w:pPr>
            <w:r w:rsidRPr="00EE0016">
              <w:rPr>
                <w:rFonts w:ascii="Times New Roman" w:hAnsi="Times New Roman" w:cs="Times New Roman"/>
                <w:sz w:val="24"/>
                <w:szCs w:val="24"/>
              </w:rPr>
              <w:t>21</w:t>
            </w:r>
          </w:p>
        </w:tc>
        <w:tc>
          <w:tcPr>
            <w:tcW w:w="1474" w:type="dxa"/>
            <w:tcBorders>
              <w:bottom w:val="single" w:sz="4" w:space="0" w:color="auto"/>
            </w:tcBorders>
          </w:tcPr>
          <w:p w14:paraId="3A410A0C" w14:textId="77777777" w:rsidR="00A24CED" w:rsidRPr="00EE0016" w:rsidRDefault="00A24CED" w:rsidP="00685E2D">
            <w:pPr>
              <w:spacing w:after="120" w:line="480" w:lineRule="auto"/>
              <w:rPr>
                <w:rFonts w:ascii="Times New Roman" w:hAnsi="Times New Roman" w:cs="Times New Roman"/>
                <w:sz w:val="24"/>
                <w:szCs w:val="24"/>
                <w:lang w:val="en-US" w:eastAsia="en-US"/>
              </w:rPr>
            </w:pPr>
            <w:r w:rsidRPr="00EE0016">
              <w:rPr>
                <w:rFonts w:ascii="Times New Roman" w:hAnsi="Times New Roman" w:cs="Times New Roman"/>
                <w:sz w:val="24"/>
                <w:szCs w:val="24"/>
              </w:rPr>
              <w:t>21</w:t>
            </w:r>
          </w:p>
        </w:tc>
        <w:tc>
          <w:tcPr>
            <w:tcW w:w="1475" w:type="dxa"/>
            <w:tcBorders>
              <w:bottom w:val="single" w:sz="4" w:space="0" w:color="auto"/>
            </w:tcBorders>
          </w:tcPr>
          <w:p w14:paraId="6C2B31A5" w14:textId="77777777" w:rsidR="00A24CED" w:rsidRPr="00EE0016" w:rsidRDefault="00A24CED" w:rsidP="00685E2D">
            <w:pPr>
              <w:spacing w:after="120" w:line="480" w:lineRule="auto"/>
              <w:rPr>
                <w:rFonts w:ascii="Times New Roman" w:hAnsi="Times New Roman" w:cs="Times New Roman"/>
                <w:sz w:val="24"/>
                <w:szCs w:val="24"/>
                <w:lang w:val="en-US" w:eastAsia="en-US"/>
              </w:rPr>
            </w:pPr>
            <w:r w:rsidRPr="00EE0016">
              <w:rPr>
                <w:rFonts w:ascii="Times New Roman" w:hAnsi="Times New Roman" w:cs="Times New Roman"/>
                <w:sz w:val="24"/>
                <w:szCs w:val="24"/>
              </w:rPr>
              <w:t>15</w:t>
            </w:r>
          </w:p>
        </w:tc>
      </w:tr>
    </w:tbl>
    <w:p w14:paraId="25051090" w14:textId="77777777" w:rsidR="00581CED" w:rsidRPr="00EE0016" w:rsidRDefault="00581CED" w:rsidP="00685E2D">
      <w:pPr>
        <w:widowControl w:val="0"/>
        <w:autoSpaceDE w:val="0"/>
        <w:autoSpaceDN w:val="0"/>
        <w:adjustRightInd w:val="0"/>
        <w:spacing w:before="100" w:after="120" w:line="480" w:lineRule="auto"/>
        <w:ind w:left="480" w:hanging="480"/>
        <w:rPr>
          <w:rFonts w:ascii="Times New Roman" w:hAnsi="Times New Roman" w:cs="Times New Roman"/>
          <w:sz w:val="24"/>
          <w:szCs w:val="24"/>
        </w:rPr>
      </w:pPr>
    </w:p>
    <w:p w14:paraId="6A257F18" w14:textId="77777777" w:rsidR="00685E2D" w:rsidRPr="00EE0016" w:rsidRDefault="00685E2D" w:rsidP="00685E2D">
      <w:pPr>
        <w:spacing w:after="120"/>
        <w:rPr>
          <w:rFonts w:ascii="Times New Roman" w:eastAsiaTheme="majorEastAsia" w:hAnsi="Times New Roman" w:cs="Times New Roman"/>
          <w:b/>
          <w:bCs/>
          <w:sz w:val="24"/>
          <w:szCs w:val="24"/>
          <w:lang w:val="en-GB"/>
        </w:rPr>
      </w:pPr>
      <w:bookmarkStart w:id="39" w:name="_Toc434148164"/>
      <w:bookmarkStart w:id="40" w:name="_Toc453919461"/>
      <w:r w:rsidRPr="00EE0016">
        <w:rPr>
          <w:rFonts w:ascii="Times New Roman" w:hAnsi="Times New Roman" w:cs="Times New Roman"/>
          <w:sz w:val="24"/>
          <w:szCs w:val="24"/>
          <w:lang w:val="en-GB"/>
        </w:rPr>
        <w:br w:type="page"/>
      </w:r>
    </w:p>
    <w:p w14:paraId="78D9E5F9" w14:textId="496DB5FA" w:rsidR="00865F37" w:rsidRPr="00EE0016" w:rsidRDefault="006A4CB5" w:rsidP="00685E2D">
      <w:pPr>
        <w:pStyle w:val="Heading1"/>
        <w:spacing w:after="120" w:line="480" w:lineRule="auto"/>
        <w:divId w:val="920333717"/>
        <w:rPr>
          <w:rFonts w:ascii="Times New Roman" w:hAnsi="Times New Roman" w:cs="Times New Roman"/>
          <w:color w:val="auto"/>
          <w:sz w:val="24"/>
          <w:szCs w:val="24"/>
          <w:lang w:val="en-GB"/>
        </w:rPr>
      </w:pPr>
      <w:r w:rsidRPr="00EE0016">
        <w:rPr>
          <w:rFonts w:ascii="Times New Roman" w:hAnsi="Times New Roman" w:cs="Times New Roman"/>
          <w:color w:val="auto"/>
          <w:sz w:val="24"/>
          <w:szCs w:val="24"/>
          <w:lang w:val="en-GB"/>
        </w:rPr>
        <w:t xml:space="preserve">Appendix </w:t>
      </w:r>
      <w:r w:rsidR="00A24CED" w:rsidRPr="00EE0016">
        <w:rPr>
          <w:rFonts w:ascii="Times New Roman" w:hAnsi="Times New Roman" w:cs="Times New Roman"/>
          <w:color w:val="auto"/>
          <w:sz w:val="24"/>
          <w:szCs w:val="24"/>
          <w:lang w:val="en-GB"/>
        </w:rPr>
        <w:t>B</w:t>
      </w:r>
      <w:r w:rsidRPr="00EE0016">
        <w:rPr>
          <w:rFonts w:ascii="Times New Roman" w:hAnsi="Times New Roman" w:cs="Times New Roman"/>
          <w:color w:val="auto"/>
          <w:sz w:val="24"/>
          <w:szCs w:val="24"/>
          <w:lang w:val="en-GB"/>
        </w:rPr>
        <w:t xml:space="preserve"> –</w:t>
      </w:r>
      <w:bookmarkStart w:id="41" w:name="_Toc416180252"/>
      <w:r w:rsidR="00865F37" w:rsidRPr="00EE0016">
        <w:rPr>
          <w:rFonts w:ascii="Times New Roman" w:hAnsi="Times New Roman" w:cs="Times New Roman"/>
          <w:color w:val="auto"/>
          <w:sz w:val="24"/>
          <w:szCs w:val="24"/>
          <w:lang w:val="en-GB"/>
        </w:rPr>
        <w:t xml:space="preserve"> Instructions</w:t>
      </w:r>
      <w:r w:rsidR="00921550">
        <w:rPr>
          <w:rFonts w:ascii="Times New Roman" w:hAnsi="Times New Roman" w:cs="Times New Roman"/>
          <w:color w:val="auto"/>
          <w:sz w:val="24"/>
          <w:szCs w:val="24"/>
          <w:lang w:val="en-GB"/>
        </w:rPr>
        <w:t xml:space="preserve"> for</w:t>
      </w:r>
      <w:r w:rsidR="00865F37" w:rsidRPr="00EE0016">
        <w:rPr>
          <w:rFonts w:ascii="Times New Roman" w:hAnsi="Times New Roman" w:cs="Times New Roman"/>
          <w:color w:val="auto"/>
          <w:sz w:val="24"/>
          <w:szCs w:val="24"/>
          <w:lang w:val="en-GB"/>
        </w:rPr>
        <w:t xml:space="preserve"> participants</w:t>
      </w:r>
      <w:bookmarkEnd w:id="39"/>
      <w:bookmarkEnd w:id="40"/>
    </w:p>
    <w:p w14:paraId="5A5880FC" w14:textId="574FFF83" w:rsidR="00865F37" w:rsidRPr="00EE0016" w:rsidRDefault="00865F37" w:rsidP="00685E2D">
      <w:pPr>
        <w:spacing w:after="120" w:line="480" w:lineRule="auto"/>
        <w:divId w:val="920333717"/>
        <w:rPr>
          <w:rFonts w:ascii="Times New Roman" w:hAnsi="Times New Roman" w:cs="Times New Roman"/>
          <w:i/>
          <w:iCs/>
          <w:sz w:val="24"/>
          <w:szCs w:val="24"/>
          <w:lang w:val="en-GB"/>
        </w:rPr>
      </w:pPr>
      <w:r w:rsidRPr="00EE0016">
        <w:rPr>
          <w:rFonts w:ascii="Times New Roman" w:hAnsi="Times New Roman" w:cs="Times New Roman"/>
          <w:i/>
          <w:iCs/>
          <w:sz w:val="24"/>
          <w:szCs w:val="24"/>
          <w:lang w:val="en-GB"/>
        </w:rPr>
        <w:t>There are</w:t>
      </w:r>
      <w:r w:rsidR="001B212A" w:rsidRPr="00EE0016">
        <w:rPr>
          <w:rFonts w:ascii="Times New Roman" w:hAnsi="Times New Roman" w:cs="Times New Roman"/>
          <w:i/>
          <w:iCs/>
          <w:sz w:val="24"/>
          <w:szCs w:val="24"/>
          <w:lang w:val="en-GB"/>
        </w:rPr>
        <w:t xml:space="preserve"> </w:t>
      </w:r>
      <w:r w:rsidRPr="00EE0016">
        <w:rPr>
          <w:rFonts w:ascii="Times New Roman" w:hAnsi="Times New Roman" w:cs="Times New Roman"/>
          <w:i/>
          <w:iCs/>
          <w:sz w:val="24"/>
          <w:szCs w:val="24"/>
          <w:lang w:val="en-GB"/>
        </w:rPr>
        <w:t>four different versions of the instructions for the participants (one for each condition). Instructions that are the same for all conditions are aligned to the left and condition-specific instructions have an indent and a coloured heading with the condition name.</w:t>
      </w:r>
    </w:p>
    <w:bookmarkEnd w:id="41"/>
    <w:p w14:paraId="10592362" w14:textId="77777777" w:rsidR="00865F37" w:rsidRPr="00EE0016" w:rsidRDefault="00865F37" w:rsidP="00685E2D">
      <w:pPr>
        <w:spacing w:after="120" w:line="480" w:lineRule="auto"/>
        <w:rPr>
          <w:rFonts w:ascii="Times New Roman" w:hAnsi="Times New Roman" w:cs="Times New Roman"/>
          <w:sz w:val="24"/>
          <w:szCs w:val="24"/>
          <w:lang w:val="en-GB"/>
        </w:rPr>
      </w:pPr>
      <w:r w:rsidRPr="00EE0016">
        <w:rPr>
          <w:rFonts w:ascii="Times New Roman" w:hAnsi="Times New Roman" w:cs="Times New Roman"/>
          <w:sz w:val="24"/>
          <w:szCs w:val="24"/>
          <w:lang w:val="en-GB"/>
        </w:rPr>
        <w:t>Welcome to this study! Please read the instructions carefully. Communication with other participants is strictly forbidden throughout the study. In this study you are going to play a game in which your decisions have consequences for the amount of money you receive for participating in the study. If you have any questions, please raise your hand. After reading the instructions you will be tested to make sure you understand the rules of the game.</w:t>
      </w:r>
    </w:p>
    <w:p w14:paraId="46AF264A" w14:textId="77777777" w:rsidR="00865F37" w:rsidRPr="00EE0016" w:rsidRDefault="00865F37" w:rsidP="00685E2D">
      <w:pPr>
        <w:spacing w:after="120" w:line="480" w:lineRule="auto"/>
        <w:rPr>
          <w:rFonts w:ascii="Times New Roman" w:hAnsi="Times New Roman" w:cs="Times New Roman"/>
          <w:sz w:val="24"/>
          <w:szCs w:val="24"/>
          <w:lang w:val="en-GB"/>
        </w:rPr>
      </w:pPr>
      <w:r w:rsidRPr="00EE0016">
        <w:rPr>
          <w:rFonts w:ascii="Times New Roman" w:hAnsi="Times New Roman" w:cs="Times New Roman"/>
          <w:sz w:val="24"/>
          <w:szCs w:val="24"/>
          <w:lang w:val="en-GB"/>
        </w:rPr>
        <w:t>T</w:t>
      </w:r>
      <w:r w:rsidRPr="00EE0016">
        <w:rPr>
          <w:rFonts w:ascii="Times New Roman" w:hAnsi="Times New Roman" w:cs="Times New Roman"/>
          <w:sz w:val="24"/>
          <w:szCs w:val="24"/>
        </w:rPr>
        <w:t>his study involves multiple participants. Each participant is presented with the same series of choices. Your payment this study is dependent on the decisions you make as well as the decisions of the other participants.</w:t>
      </w:r>
    </w:p>
    <w:p w14:paraId="485CCDDB" w14:textId="77777777" w:rsidR="00865F37" w:rsidRPr="00EE0016" w:rsidRDefault="00865F37"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You will be assigned into groups of three people. The other two people are playing the game at the same time as you in this room, but you will not be told who the other two people in your group are and they will not know who you are. You will play multiple rounds with the same two people.</w:t>
      </w:r>
    </w:p>
    <w:p w14:paraId="0C0B6F0C" w14:textId="0A2F3289" w:rsidR="00865F37" w:rsidRPr="00EE0016" w:rsidRDefault="00865F37"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For this game, imagine you are running a business and that your company is located next to two other businesses at the shore of a lake. The three businesses are together responsible f</w:t>
      </w:r>
      <w:r w:rsidR="00685E2D" w:rsidRPr="00EE0016">
        <w:rPr>
          <w:rFonts w:ascii="Times New Roman" w:hAnsi="Times New Roman" w:cs="Times New Roman"/>
          <w:sz w:val="24"/>
          <w:szCs w:val="24"/>
        </w:rPr>
        <w:t>or the maintenance of the lake.</w:t>
      </w:r>
    </w:p>
    <w:p w14:paraId="2DAFC62C" w14:textId="68DBC782" w:rsidR="00865F37" w:rsidRPr="00EE0016" w:rsidRDefault="001B212A" w:rsidP="00685E2D">
      <w:pPr>
        <w:spacing w:after="120" w:line="480" w:lineRule="auto"/>
        <w:ind w:firstLine="708"/>
        <w:rPr>
          <w:rFonts w:ascii="Times New Roman" w:hAnsi="Times New Roman" w:cs="Times New Roman"/>
          <w:b/>
          <w:bCs/>
          <w:sz w:val="24"/>
          <w:szCs w:val="24"/>
        </w:rPr>
      </w:pPr>
      <w:r w:rsidRPr="00EE0016">
        <w:rPr>
          <w:rFonts w:ascii="Times New Roman" w:hAnsi="Times New Roman" w:cs="Times New Roman"/>
          <w:b/>
          <w:bCs/>
          <w:sz w:val="24"/>
          <w:szCs w:val="24"/>
        </w:rPr>
        <w:t>Symmetric</w:t>
      </w:r>
      <w:r w:rsidR="00865F37" w:rsidRPr="00EE0016">
        <w:rPr>
          <w:rFonts w:ascii="Times New Roman" w:hAnsi="Times New Roman" w:cs="Times New Roman"/>
          <w:b/>
          <w:bCs/>
          <w:sz w:val="24"/>
          <w:szCs w:val="24"/>
        </w:rPr>
        <w:t xml:space="preserve"> conditions</w:t>
      </w:r>
    </w:p>
    <w:p w14:paraId="32B72D60" w14:textId="5F716348" w:rsidR="00865F37" w:rsidRPr="00EE0016" w:rsidRDefault="00865F37" w:rsidP="00685E2D">
      <w:pPr>
        <w:spacing w:after="120" w:line="480" w:lineRule="auto"/>
        <w:ind w:firstLine="708"/>
        <w:rPr>
          <w:rFonts w:ascii="Times New Roman" w:hAnsi="Times New Roman" w:cs="Times New Roman"/>
          <w:sz w:val="24"/>
          <w:szCs w:val="24"/>
        </w:rPr>
      </w:pPr>
      <w:r w:rsidRPr="00EE0016">
        <w:rPr>
          <w:rFonts w:ascii="Times New Roman" w:hAnsi="Times New Roman" w:cs="Times New Roman"/>
          <w:sz w:val="24"/>
          <w:szCs w:val="24"/>
        </w:rPr>
        <w:t>Your business and the other businesses are each producing 30 units</w:t>
      </w:r>
      <w:r w:rsidR="00685E2D" w:rsidRPr="00EE0016">
        <w:rPr>
          <w:rFonts w:ascii="Times New Roman" w:hAnsi="Times New Roman" w:cs="Times New Roman"/>
          <w:sz w:val="24"/>
          <w:szCs w:val="24"/>
        </w:rPr>
        <w:t xml:space="preserve"> of waste every period.</w:t>
      </w:r>
    </w:p>
    <w:p w14:paraId="38549783" w14:textId="4104536F" w:rsidR="00865F37" w:rsidRPr="00EE0016" w:rsidRDefault="001B212A" w:rsidP="00685E2D">
      <w:pPr>
        <w:spacing w:after="120" w:line="480" w:lineRule="auto"/>
        <w:ind w:firstLine="708"/>
        <w:rPr>
          <w:rFonts w:ascii="Times New Roman" w:hAnsi="Times New Roman" w:cs="Times New Roman"/>
          <w:b/>
          <w:bCs/>
          <w:sz w:val="24"/>
          <w:szCs w:val="24"/>
        </w:rPr>
      </w:pPr>
      <w:r w:rsidRPr="00EE0016">
        <w:rPr>
          <w:rFonts w:ascii="Times New Roman" w:hAnsi="Times New Roman" w:cs="Times New Roman"/>
          <w:b/>
          <w:bCs/>
          <w:sz w:val="24"/>
          <w:szCs w:val="24"/>
        </w:rPr>
        <w:t>Asymmetric</w:t>
      </w:r>
      <w:r w:rsidR="00865F37" w:rsidRPr="00EE0016">
        <w:rPr>
          <w:rFonts w:ascii="Times New Roman" w:hAnsi="Times New Roman" w:cs="Times New Roman"/>
          <w:b/>
          <w:bCs/>
          <w:sz w:val="24"/>
          <w:szCs w:val="24"/>
        </w:rPr>
        <w:t xml:space="preserve"> conditions</w:t>
      </w:r>
    </w:p>
    <w:p w14:paraId="1FE921F0" w14:textId="03839DE5" w:rsidR="00865F37" w:rsidRPr="00EE0016" w:rsidRDefault="00865F37" w:rsidP="00685E2D">
      <w:pPr>
        <w:spacing w:after="120" w:line="480" w:lineRule="auto"/>
        <w:ind w:left="708"/>
        <w:rPr>
          <w:rFonts w:ascii="Times New Roman" w:hAnsi="Times New Roman" w:cs="Times New Roman"/>
          <w:sz w:val="24"/>
          <w:szCs w:val="24"/>
        </w:rPr>
      </w:pPr>
      <w:r w:rsidRPr="00EE0016">
        <w:rPr>
          <w:rFonts w:ascii="Times New Roman" w:hAnsi="Times New Roman" w:cs="Times New Roman"/>
          <w:sz w:val="24"/>
          <w:szCs w:val="24"/>
        </w:rPr>
        <w:t xml:space="preserve">One business is producing 20 units of waste, one business is producing 30 units of waste and the third business is producing </w:t>
      </w:r>
      <w:r w:rsidR="00685E2D" w:rsidRPr="00EE0016">
        <w:rPr>
          <w:rFonts w:ascii="Times New Roman" w:hAnsi="Times New Roman" w:cs="Times New Roman"/>
          <w:sz w:val="24"/>
          <w:szCs w:val="24"/>
        </w:rPr>
        <w:t>40 units of waste every period.</w:t>
      </w:r>
    </w:p>
    <w:p w14:paraId="7F135AF4" w14:textId="570ACDDB" w:rsidR="00865F37" w:rsidRPr="00EE0016" w:rsidRDefault="00865F37"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 xml:space="preserve">There is a waste disposal service that you can use to get rid of your waste, but this costs money: $1 million per unit. To reduce these costs, you can dump </w:t>
      </w:r>
      <w:r w:rsidR="00685E2D" w:rsidRPr="00EE0016">
        <w:rPr>
          <w:rFonts w:ascii="Times New Roman" w:hAnsi="Times New Roman" w:cs="Times New Roman"/>
          <w:sz w:val="24"/>
          <w:szCs w:val="24"/>
        </w:rPr>
        <w:t>your waste in the lake instead.</w:t>
      </w:r>
    </w:p>
    <w:p w14:paraId="2495392E" w14:textId="77777777" w:rsidR="00865F37" w:rsidRPr="00EE0016" w:rsidRDefault="00865F37" w:rsidP="00685E2D">
      <w:pPr>
        <w:spacing w:after="120" w:line="480" w:lineRule="auto"/>
        <w:ind w:firstLine="708"/>
        <w:rPr>
          <w:rFonts w:ascii="Times New Roman" w:hAnsi="Times New Roman" w:cs="Times New Roman"/>
          <w:b/>
          <w:bCs/>
          <w:sz w:val="24"/>
          <w:szCs w:val="24"/>
        </w:rPr>
      </w:pPr>
      <w:r w:rsidRPr="00EE0016">
        <w:rPr>
          <w:rFonts w:ascii="Times New Roman" w:hAnsi="Times New Roman" w:cs="Times New Roman"/>
          <w:b/>
          <w:bCs/>
          <w:sz w:val="24"/>
          <w:szCs w:val="24"/>
        </w:rPr>
        <w:t>Continuous conditions</w:t>
      </w:r>
    </w:p>
    <w:p w14:paraId="4711E450" w14:textId="78E61764" w:rsidR="00865F37" w:rsidRPr="00EE0016" w:rsidRDefault="00865F37" w:rsidP="00685E2D">
      <w:pPr>
        <w:spacing w:after="120" w:line="480" w:lineRule="auto"/>
        <w:ind w:left="708"/>
        <w:rPr>
          <w:rFonts w:ascii="Times New Roman" w:hAnsi="Times New Roman" w:cs="Times New Roman"/>
          <w:sz w:val="24"/>
          <w:szCs w:val="24"/>
        </w:rPr>
      </w:pPr>
      <w:r w:rsidRPr="00EE0016">
        <w:rPr>
          <w:rFonts w:ascii="Times New Roman" w:hAnsi="Times New Roman" w:cs="Times New Roman"/>
          <w:sz w:val="24"/>
          <w:szCs w:val="24"/>
        </w:rPr>
        <w:t>Dumping your waste creates costs for the three companies together, because the lake needs to be cleaned at the end of each period to return it to its original state. Cleaning the lake costs $2 million per unit of waste and these costs will be equally divided among the three businesses (including you). The more pollution there is, the more everyone has to pay. During a period you and the other two businesses will be given the choice of how many, if any, units of waste you want to put in the lake. After each period, (1) the lake is cleaned, and (2) the waste that was not dumped will be picked up by the waste treatment company, at the as</w:t>
      </w:r>
      <w:r w:rsidR="00685E2D" w:rsidRPr="00EE0016">
        <w:rPr>
          <w:rFonts w:ascii="Times New Roman" w:hAnsi="Times New Roman" w:cs="Times New Roman"/>
          <w:sz w:val="24"/>
          <w:szCs w:val="24"/>
        </w:rPr>
        <w:t>sociated costs.</w:t>
      </w:r>
    </w:p>
    <w:p w14:paraId="312B6EC8" w14:textId="007D7FB0" w:rsidR="000E77E6" w:rsidRPr="00EE0016" w:rsidRDefault="00865F37" w:rsidP="00685E2D">
      <w:pPr>
        <w:spacing w:after="120" w:line="480" w:lineRule="auto"/>
        <w:ind w:left="708"/>
        <w:rPr>
          <w:rFonts w:ascii="Times New Roman" w:hAnsi="Times New Roman" w:cs="Times New Roman"/>
          <w:sz w:val="24"/>
          <w:szCs w:val="24"/>
        </w:rPr>
      </w:pPr>
      <w:r w:rsidRPr="00EE0016">
        <w:rPr>
          <w:rFonts w:ascii="Times New Roman" w:hAnsi="Times New Roman" w:cs="Times New Roman"/>
          <w:sz w:val="24"/>
          <w:szCs w:val="24"/>
        </w:rPr>
        <w:t>Your costs per period will equal the money you pay to the waste treatment company ($1 million per unit) plus the costs from cleaning the lake (the costs of $2 million per unit are divided over the three co</w:t>
      </w:r>
      <w:r w:rsidR="00685E2D" w:rsidRPr="00EE0016">
        <w:rPr>
          <w:rFonts w:ascii="Times New Roman" w:hAnsi="Times New Roman" w:cs="Times New Roman"/>
          <w:sz w:val="24"/>
          <w:szCs w:val="24"/>
        </w:rPr>
        <w:t>mpanies)</w:t>
      </w:r>
    </w:p>
    <w:p w14:paraId="6A45C13A" w14:textId="77777777" w:rsidR="00865F37" w:rsidRPr="00EE0016" w:rsidRDefault="00865F37" w:rsidP="00685E2D">
      <w:pPr>
        <w:spacing w:after="120" w:line="480" w:lineRule="auto"/>
        <w:ind w:firstLine="708"/>
        <w:rPr>
          <w:rFonts w:ascii="Times New Roman" w:hAnsi="Times New Roman" w:cs="Times New Roman"/>
          <w:b/>
          <w:bCs/>
          <w:sz w:val="24"/>
          <w:szCs w:val="24"/>
        </w:rPr>
      </w:pPr>
      <w:r w:rsidRPr="00EE0016">
        <w:rPr>
          <w:rFonts w:ascii="Times New Roman" w:hAnsi="Times New Roman" w:cs="Times New Roman"/>
          <w:b/>
          <w:bCs/>
          <w:sz w:val="24"/>
          <w:szCs w:val="24"/>
        </w:rPr>
        <w:t>Step-level conditions</w:t>
      </w:r>
    </w:p>
    <w:p w14:paraId="14B79C33" w14:textId="0C0BF4F1" w:rsidR="00865F37" w:rsidRPr="00EE0016" w:rsidRDefault="00865F37" w:rsidP="00685E2D">
      <w:pPr>
        <w:spacing w:after="120" w:line="480" w:lineRule="auto"/>
        <w:ind w:left="708"/>
        <w:rPr>
          <w:rFonts w:ascii="Times New Roman" w:hAnsi="Times New Roman" w:cs="Times New Roman"/>
          <w:sz w:val="24"/>
          <w:szCs w:val="24"/>
        </w:rPr>
      </w:pPr>
      <w:r w:rsidRPr="00EE0016">
        <w:rPr>
          <w:rFonts w:ascii="Times New Roman" w:hAnsi="Times New Roman" w:cs="Times New Roman"/>
          <w:sz w:val="24"/>
          <w:szCs w:val="24"/>
        </w:rPr>
        <w:t>Dumping your waste may create costs for the three companies together, because the lake may needs to be cleaned at the end of each period to return it to its original state. If 46 or more units of waste are dumped in the lake, the lake needs to be cleaned. The costs of cleaning are $180 million and these costs will be equally divided among the three businesses (including you). If 45 or less units of waste are dumped cleaning is not needed, so there will be no cleaning costs for the businesses.</w:t>
      </w:r>
      <w:r w:rsidR="003152EC" w:rsidRPr="00EE0016">
        <w:rPr>
          <w:rFonts w:ascii="Times New Roman" w:hAnsi="Times New Roman" w:cs="Times New Roman"/>
          <w:sz w:val="24"/>
          <w:szCs w:val="24"/>
        </w:rPr>
        <w:t xml:space="preserve"> </w:t>
      </w:r>
      <w:r w:rsidRPr="00EE0016">
        <w:rPr>
          <w:rFonts w:ascii="Times New Roman" w:hAnsi="Times New Roman" w:cs="Times New Roman"/>
          <w:sz w:val="24"/>
          <w:szCs w:val="24"/>
        </w:rPr>
        <w:t>During a period you and the other two businesses will be given the choice of how many, if any, units of waste you want to put in the lake. After each period, (1) the lake is cleaned if needed, and (2) the waste that was not dumped will be picked up by the waste treatment co</w:t>
      </w:r>
      <w:r w:rsidR="00685E2D" w:rsidRPr="00EE0016">
        <w:rPr>
          <w:rFonts w:ascii="Times New Roman" w:hAnsi="Times New Roman" w:cs="Times New Roman"/>
          <w:sz w:val="24"/>
          <w:szCs w:val="24"/>
        </w:rPr>
        <w:t>mpany, at the associated costs.</w:t>
      </w:r>
    </w:p>
    <w:p w14:paraId="2B667C97" w14:textId="683F994A" w:rsidR="00865F37" w:rsidRPr="00EE0016" w:rsidRDefault="00865F37" w:rsidP="00685E2D">
      <w:pPr>
        <w:spacing w:after="120" w:line="480" w:lineRule="auto"/>
        <w:ind w:left="708"/>
        <w:rPr>
          <w:rFonts w:ascii="Times New Roman" w:hAnsi="Times New Roman" w:cs="Times New Roman"/>
          <w:sz w:val="24"/>
          <w:szCs w:val="24"/>
        </w:rPr>
      </w:pPr>
      <w:r w:rsidRPr="00EE0016">
        <w:rPr>
          <w:rFonts w:ascii="Times New Roman" w:hAnsi="Times New Roman" w:cs="Times New Roman"/>
          <w:sz w:val="24"/>
          <w:szCs w:val="24"/>
        </w:rPr>
        <w:t xml:space="preserve">Your costs per period will equal the money you pay to the waste treatment company ($1 million per unit) plus the costs from cleaning the lake (if 46 or more units of waste are dumped, the cleaning costs of $180 million will be </w:t>
      </w:r>
      <w:r w:rsidR="00685E2D" w:rsidRPr="00EE0016">
        <w:rPr>
          <w:rFonts w:ascii="Times New Roman" w:hAnsi="Times New Roman" w:cs="Times New Roman"/>
          <w:sz w:val="24"/>
          <w:szCs w:val="24"/>
        </w:rPr>
        <w:t>shared by the three companies).</w:t>
      </w:r>
    </w:p>
    <w:p w14:paraId="15C67CA8" w14:textId="77777777" w:rsidR="00865F37" w:rsidRPr="00EE0016" w:rsidRDefault="00865F37"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On the next page are three examples of the game with a step-by-step explanation of how the costs are calculated.</w:t>
      </w:r>
    </w:p>
    <w:p w14:paraId="7AA8FDAA" w14:textId="77777777" w:rsidR="006806A4" w:rsidRPr="00EE0016" w:rsidRDefault="006806A4" w:rsidP="00685E2D">
      <w:pPr>
        <w:spacing w:after="120" w:line="480" w:lineRule="auto"/>
        <w:rPr>
          <w:rFonts w:ascii="Times New Roman" w:hAnsi="Times New Roman" w:cs="Times New Roman"/>
          <w:sz w:val="24"/>
          <w:szCs w:val="24"/>
        </w:rPr>
        <w:sectPr w:rsidR="006806A4" w:rsidRPr="00EE0016" w:rsidSect="001E42C2">
          <w:footerReference w:type="default" r:id="rId12"/>
          <w:pgSz w:w="11906" w:h="16838"/>
          <w:pgMar w:top="1440" w:right="1080" w:bottom="1440" w:left="1080" w:header="708" w:footer="708" w:gutter="0"/>
          <w:pgNumType w:start="1"/>
          <w:cols w:space="708"/>
          <w:docGrid w:linePitch="360"/>
        </w:sectPr>
      </w:pPr>
    </w:p>
    <w:tbl>
      <w:tblPr>
        <w:tblStyle w:val="TableGrid"/>
        <w:tblW w:w="0" w:type="auto"/>
        <w:tblLook w:val="04A0" w:firstRow="1" w:lastRow="0" w:firstColumn="1" w:lastColumn="0" w:noHBand="0" w:noVBand="1"/>
      </w:tblPr>
      <w:tblGrid>
        <w:gridCol w:w="5318"/>
        <w:gridCol w:w="5318"/>
        <w:gridCol w:w="5284"/>
      </w:tblGrid>
      <w:tr w:rsidR="00865F37" w:rsidRPr="00EE0016" w14:paraId="7F0CF1FA" w14:textId="77777777" w:rsidTr="00DB3702">
        <w:trPr>
          <w:trHeight w:val="431"/>
        </w:trPr>
        <w:tc>
          <w:tcPr>
            <w:tcW w:w="15920" w:type="dxa"/>
            <w:gridSpan w:val="3"/>
          </w:tcPr>
          <w:p w14:paraId="40184B48" w14:textId="33FB22BD" w:rsidR="00865F37" w:rsidRPr="00EE0016" w:rsidRDefault="00865F37" w:rsidP="00685E2D">
            <w:pPr>
              <w:spacing w:after="120"/>
              <w:rPr>
                <w:rFonts w:ascii="Times New Roman" w:hAnsi="Times New Roman" w:cs="Times New Roman"/>
                <w:b/>
                <w:bCs/>
                <w:sz w:val="24"/>
                <w:szCs w:val="24"/>
              </w:rPr>
            </w:pPr>
            <w:r w:rsidRPr="00EE0016">
              <w:rPr>
                <w:rFonts w:ascii="Times New Roman" w:hAnsi="Times New Roman" w:cs="Times New Roman"/>
                <w:b/>
                <w:bCs/>
                <w:sz w:val="24"/>
                <w:szCs w:val="24"/>
              </w:rPr>
              <w:t xml:space="preserve">Examples continuous </w:t>
            </w:r>
            <w:r w:rsidR="001B212A" w:rsidRPr="00EE0016">
              <w:rPr>
                <w:rFonts w:ascii="Times New Roman" w:hAnsi="Times New Roman" w:cs="Times New Roman"/>
                <w:b/>
                <w:bCs/>
                <w:sz w:val="24"/>
                <w:szCs w:val="24"/>
              </w:rPr>
              <w:t>symmetric</w:t>
            </w:r>
            <w:r w:rsidRPr="00EE0016">
              <w:rPr>
                <w:rFonts w:ascii="Times New Roman" w:hAnsi="Times New Roman" w:cs="Times New Roman"/>
                <w:b/>
                <w:bCs/>
                <w:sz w:val="24"/>
                <w:szCs w:val="24"/>
              </w:rPr>
              <w:t xml:space="preserve"> condition</w:t>
            </w:r>
          </w:p>
        </w:tc>
      </w:tr>
      <w:tr w:rsidR="00865F37" w:rsidRPr="00EE0016" w14:paraId="0A5167A1" w14:textId="77777777" w:rsidTr="00DB3702">
        <w:trPr>
          <w:trHeight w:val="4112"/>
        </w:trPr>
        <w:tc>
          <w:tcPr>
            <w:tcW w:w="5306" w:type="dxa"/>
            <w:tcBorders>
              <w:bottom w:val="single" w:sz="8" w:space="0" w:color="auto"/>
            </w:tcBorders>
          </w:tcPr>
          <w:p w14:paraId="2EAC0872" w14:textId="77777777" w:rsidR="00865F37" w:rsidRPr="00EE0016" w:rsidRDefault="00865F37" w:rsidP="00685E2D">
            <w:pPr>
              <w:spacing w:after="120"/>
              <w:rPr>
                <w:rFonts w:ascii="Times New Roman" w:hAnsi="Times New Roman" w:cs="Times New Roman"/>
                <w:b/>
                <w:sz w:val="24"/>
                <w:szCs w:val="24"/>
              </w:rPr>
            </w:pPr>
            <w:r w:rsidRPr="00EE0016">
              <w:rPr>
                <w:rFonts w:ascii="Times New Roman" w:hAnsi="Times New Roman" w:cs="Times New Roman"/>
                <w:sz w:val="24"/>
                <w:szCs w:val="24"/>
              </w:rPr>
              <w:t>E</w:t>
            </w:r>
            <w:r w:rsidRPr="00EE0016">
              <w:rPr>
                <w:rFonts w:ascii="Times New Roman" w:hAnsi="Times New Roman" w:cs="Times New Roman"/>
                <w:b/>
                <w:sz w:val="24"/>
                <w:szCs w:val="24"/>
              </w:rPr>
              <w:t>xample 1</w:t>
            </w:r>
          </w:p>
          <w:p w14:paraId="18CCC460" w14:textId="77777777" w:rsidR="00865F37" w:rsidRPr="00EE0016" w:rsidRDefault="00865F37" w:rsidP="00685E2D">
            <w:pPr>
              <w:pStyle w:val="ListParagraph"/>
              <w:numPr>
                <w:ilvl w:val="0"/>
                <w:numId w:val="17"/>
              </w:numPr>
              <w:spacing w:after="120"/>
              <w:rPr>
                <w:rFonts w:ascii="Times New Roman" w:hAnsi="Times New Roman" w:cs="Times New Roman"/>
                <w:sz w:val="24"/>
                <w:szCs w:val="24"/>
              </w:rPr>
            </w:pPr>
            <w:r w:rsidRPr="00EE0016">
              <w:rPr>
                <w:rFonts w:ascii="Times New Roman" w:hAnsi="Times New Roman" w:cs="Times New Roman"/>
                <w:sz w:val="24"/>
                <w:szCs w:val="24"/>
              </w:rPr>
              <w:t>In this example all three companies brought all their waste to the treatment plant, so the total amount of waste dumped in the lake is 0 units.</w:t>
            </w:r>
          </w:p>
          <w:p w14:paraId="02964AE1" w14:textId="77777777" w:rsidR="00865F37" w:rsidRPr="00EE0016" w:rsidRDefault="00865F37" w:rsidP="00685E2D">
            <w:pPr>
              <w:pStyle w:val="ListParagraph"/>
              <w:numPr>
                <w:ilvl w:val="0"/>
                <w:numId w:val="17"/>
              </w:numPr>
              <w:spacing w:after="120"/>
              <w:rPr>
                <w:rFonts w:ascii="Times New Roman" w:hAnsi="Times New Roman" w:cs="Times New Roman"/>
                <w:sz w:val="24"/>
                <w:szCs w:val="24"/>
              </w:rPr>
            </w:pPr>
            <w:r w:rsidRPr="00EE0016">
              <w:rPr>
                <w:rFonts w:ascii="Times New Roman" w:hAnsi="Times New Roman" w:cs="Times New Roman"/>
                <w:sz w:val="24"/>
                <w:szCs w:val="24"/>
              </w:rPr>
              <w:t>The cleaning costs are 0*$2 = $0, which is $0 per company.</w:t>
            </w:r>
          </w:p>
          <w:p w14:paraId="5AC34F76" w14:textId="77777777" w:rsidR="00865F37" w:rsidRPr="00EE0016" w:rsidRDefault="00865F37" w:rsidP="00685E2D">
            <w:pPr>
              <w:pStyle w:val="ListParagraph"/>
              <w:numPr>
                <w:ilvl w:val="0"/>
                <w:numId w:val="17"/>
              </w:numPr>
              <w:spacing w:after="120"/>
              <w:rPr>
                <w:rFonts w:ascii="Times New Roman" w:hAnsi="Times New Roman" w:cs="Times New Roman"/>
                <w:sz w:val="24"/>
                <w:szCs w:val="24"/>
              </w:rPr>
            </w:pPr>
            <w:r w:rsidRPr="00EE0016">
              <w:rPr>
                <w:rFonts w:ascii="Times New Roman" w:hAnsi="Times New Roman" w:cs="Times New Roman"/>
                <w:sz w:val="24"/>
                <w:szCs w:val="24"/>
              </w:rPr>
              <w:t>Each company pays $1 million per unit of waste that is brought to the treatment plant.</w:t>
            </w:r>
          </w:p>
          <w:p w14:paraId="11CC44C7" w14:textId="77777777" w:rsidR="00865F37" w:rsidRPr="00EE0016" w:rsidRDefault="00865F37" w:rsidP="00685E2D">
            <w:pPr>
              <w:pStyle w:val="ListParagraph"/>
              <w:numPr>
                <w:ilvl w:val="0"/>
                <w:numId w:val="17"/>
              </w:numPr>
              <w:spacing w:after="120"/>
              <w:rPr>
                <w:rFonts w:ascii="Times New Roman" w:hAnsi="Times New Roman" w:cs="Times New Roman"/>
                <w:sz w:val="24"/>
                <w:szCs w:val="24"/>
              </w:rPr>
            </w:pPr>
            <w:r w:rsidRPr="00EE0016">
              <w:rPr>
                <w:rFonts w:ascii="Times New Roman" w:hAnsi="Times New Roman" w:cs="Times New Roman"/>
                <w:sz w:val="24"/>
                <w:szCs w:val="24"/>
              </w:rPr>
              <w:t>The total costs (treatment + cleaning of the lake) are $30 million for each company.</w:t>
            </w:r>
          </w:p>
          <w:p w14:paraId="647747C7" w14:textId="77777777" w:rsidR="00865F37" w:rsidRPr="00EE0016" w:rsidRDefault="00865F37" w:rsidP="00685E2D">
            <w:pPr>
              <w:spacing w:after="120"/>
              <w:rPr>
                <w:rFonts w:ascii="Times New Roman" w:hAnsi="Times New Roman" w:cs="Times New Roman"/>
                <w:sz w:val="24"/>
                <w:szCs w:val="24"/>
              </w:rPr>
            </w:pPr>
          </w:p>
        </w:tc>
        <w:tc>
          <w:tcPr>
            <w:tcW w:w="5307" w:type="dxa"/>
            <w:tcBorders>
              <w:bottom w:val="single" w:sz="8" w:space="0" w:color="auto"/>
            </w:tcBorders>
          </w:tcPr>
          <w:p w14:paraId="4F09940E" w14:textId="77777777" w:rsidR="00865F37" w:rsidRPr="00EE0016" w:rsidRDefault="00865F37" w:rsidP="00685E2D">
            <w:pPr>
              <w:spacing w:after="120"/>
              <w:rPr>
                <w:rFonts w:ascii="Times New Roman" w:hAnsi="Times New Roman" w:cs="Times New Roman"/>
                <w:b/>
                <w:sz w:val="24"/>
                <w:szCs w:val="24"/>
              </w:rPr>
            </w:pPr>
            <w:r w:rsidRPr="00EE0016">
              <w:rPr>
                <w:rFonts w:ascii="Times New Roman" w:hAnsi="Times New Roman" w:cs="Times New Roman"/>
                <w:b/>
                <w:sz w:val="24"/>
                <w:szCs w:val="24"/>
              </w:rPr>
              <w:t>Example 2</w:t>
            </w:r>
          </w:p>
          <w:p w14:paraId="3D81B31B" w14:textId="77777777" w:rsidR="00865F37" w:rsidRPr="00EE0016" w:rsidRDefault="00865F37" w:rsidP="00685E2D">
            <w:pPr>
              <w:pStyle w:val="ListParagraph"/>
              <w:numPr>
                <w:ilvl w:val="0"/>
                <w:numId w:val="18"/>
              </w:numPr>
              <w:spacing w:after="120"/>
              <w:rPr>
                <w:rFonts w:ascii="Times New Roman" w:hAnsi="Times New Roman" w:cs="Times New Roman"/>
                <w:sz w:val="24"/>
                <w:szCs w:val="24"/>
              </w:rPr>
            </w:pPr>
            <w:r w:rsidRPr="00EE0016">
              <w:rPr>
                <w:rFonts w:ascii="Times New Roman" w:hAnsi="Times New Roman" w:cs="Times New Roman"/>
                <w:sz w:val="24"/>
                <w:szCs w:val="24"/>
              </w:rPr>
              <w:t>In this example all three companies dumped all their waste in the lake, so the total amount of waste dumped in the lake is 90 units.</w:t>
            </w:r>
          </w:p>
          <w:p w14:paraId="33C0DA5E" w14:textId="77777777" w:rsidR="00865F37" w:rsidRPr="00EE0016" w:rsidRDefault="00865F37" w:rsidP="00685E2D">
            <w:pPr>
              <w:pStyle w:val="ListParagraph"/>
              <w:numPr>
                <w:ilvl w:val="0"/>
                <w:numId w:val="18"/>
              </w:numPr>
              <w:spacing w:after="120"/>
              <w:rPr>
                <w:rFonts w:ascii="Times New Roman" w:hAnsi="Times New Roman" w:cs="Times New Roman"/>
                <w:sz w:val="24"/>
                <w:szCs w:val="24"/>
              </w:rPr>
            </w:pPr>
            <w:r w:rsidRPr="00EE0016">
              <w:rPr>
                <w:rFonts w:ascii="Times New Roman" w:hAnsi="Times New Roman" w:cs="Times New Roman"/>
                <w:sz w:val="24"/>
                <w:szCs w:val="24"/>
              </w:rPr>
              <w:t>The cleaning costs are 90*$2 million= $180 million, which is $60 million per company.</w:t>
            </w:r>
          </w:p>
          <w:p w14:paraId="08860D89" w14:textId="77777777" w:rsidR="00865F37" w:rsidRPr="00EE0016" w:rsidRDefault="00865F37" w:rsidP="00685E2D">
            <w:pPr>
              <w:pStyle w:val="ListParagraph"/>
              <w:numPr>
                <w:ilvl w:val="0"/>
                <w:numId w:val="18"/>
              </w:numPr>
              <w:spacing w:after="120"/>
              <w:rPr>
                <w:rFonts w:ascii="Times New Roman" w:hAnsi="Times New Roman" w:cs="Times New Roman"/>
                <w:sz w:val="24"/>
                <w:szCs w:val="24"/>
              </w:rPr>
            </w:pPr>
            <w:r w:rsidRPr="00EE0016">
              <w:rPr>
                <w:rFonts w:ascii="Times New Roman" w:hAnsi="Times New Roman" w:cs="Times New Roman"/>
                <w:sz w:val="24"/>
                <w:szCs w:val="24"/>
              </w:rPr>
              <w:t>No waste is brought to the treatment plant, so the companies do not have to pay for that.</w:t>
            </w:r>
          </w:p>
          <w:p w14:paraId="19C1FBE4" w14:textId="77777777" w:rsidR="00865F37" w:rsidRPr="00EE0016" w:rsidRDefault="00865F37" w:rsidP="00685E2D">
            <w:pPr>
              <w:pStyle w:val="ListParagraph"/>
              <w:numPr>
                <w:ilvl w:val="0"/>
                <w:numId w:val="18"/>
              </w:numPr>
              <w:spacing w:after="120"/>
              <w:rPr>
                <w:rFonts w:ascii="Times New Roman" w:hAnsi="Times New Roman" w:cs="Times New Roman"/>
                <w:sz w:val="24"/>
                <w:szCs w:val="24"/>
              </w:rPr>
            </w:pPr>
            <w:r w:rsidRPr="00EE0016">
              <w:rPr>
                <w:rFonts w:ascii="Times New Roman" w:hAnsi="Times New Roman" w:cs="Times New Roman"/>
                <w:sz w:val="24"/>
                <w:szCs w:val="24"/>
              </w:rPr>
              <w:t>The total costs (treatment + cleaning of the lake) are $60 million for each company</w:t>
            </w:r>
          </w:p>
          <w:p w14:paraId="41E9195E" w14:textId="77777777" w:rsidR="00865F37" w:rsidRPr="00EE0016" w:rsidRDefault="00865F37" w:rsidP="00685E2D">
            <w:pPr>
              <w:spacing w:after="120"/>
              <w:rPr>
                <w:rFonts w:ascii="Times New Roman" w:hAnsi="Times New Roman" w:cs="Times New Roman"/>
                <w:sz w:val="24"/>
                <w:szCs w:val="24"/>
              </w:rPr>
            </w:pPr>
          </w:p>
        </w:tc>
        <w:tc>
          <w:tcPr>
            <w:tcW w:w="5307" w:type="dxa"/>
            <w:tcBorders>
              <w:bottom w:val="single" w:sz="8" w:space="0" w:color="auto"/>
            </w:tcBorders>
          </w:tcPr>
          <w:p w14:paraId="267F0630" w14:textId="77777777" w:rsidR="00865F37" w:rsidRPr="00EE0016" w:rsidRDefault="00865F37" w:rsidP="00685E2D">
            <w:pPr>
              <w:spacing w:after="120"/>
              <w:rPr>
                <w:rFonts w:ascii="Times New Roman" w:hAnsi="Times New Roman" w:cs="Times New Roman"/>
                <w:b/>
                <w:sz w:val="24"/>
                <w:szCs w:val="24"/>
              </w:rPr>
            </w:pPr>
            <w:r w:rsidRPr="00EE0016">
              <w:rPr>
                <w:rFonts w:ascii="Times New Roman" w:hAnsi="Times New Roman" w:cs="Times New Roman"/>
                <w:b/>
                <w:sz w:val="24"/>
                <w:szCs w:val="24"/>
              </w:rPr>
              <w:t>Example 3</w:t>
            </w:r>
          </w:p>
          <w:p w14:paraId="721D2D83" w14:textId="77777777" w:rsidR="00865F37" w:rsidRPr="00EE0016" w:rsidRDefault="00865F37" w:rsidP="00685E2D">
            <w:pPr>
              <w:pStyle w:val="ListParagraph"/>
              <w:numPr>
                <w:ilvl w:val="0"/>
                <w:numId w:val="16"/>
              </w:numPr>
              <w:spacing w:after="120"/>
              <w:rPr>
                <w:rFonts w:ascii="Times New Roman" w:hAnsi="Times New Roman" w:cs="Times New Roman"/>
                <w:b/>
                <w:sz w:val="24"/>
                <w:szCs w:val="24"/>
              </w:rPr>
            </w:pPr>
            <w:r w:rsidRPr="00EE0016">
              <w:rPr>
                <w:rFonts w:ascii="Times New Roman" w:hAnsi="Times New Roman" w:cs="Times New Roman"/>
                <w:sz w:val="24"/>
                <w:szCs w:val="24"/>
              </w:rPr>
              <w:t>In this example company 1 dumped all its waste in the lake, company 2 brought all its waste to the treatment plant and company 3 brought half of its waste to the treatment plant and dumped the other half in the lake. The total amount of waste dumped into the lake is 45 units.</w:t>
            </w:r>
          </w:p>
          <w:p w14:paraId="6467DEC4" w14:textId="77777777" w:rsidR="00865F37" w:rsidRPr="00EE0016" w:rsidRDefault="00865F37" w:rsidP="00685E2D">
            <w:pPr>
              <w:pStyle w:val="ListParagraph"/>
              <w:numPr>
                <w:ilvl w:val="0"/>
                <w:numId w:val="16"/>
              </w:numPr>
              <w:spacing w:after="120"/>
              <w:rPr>
                <w:rFonts w:ascii="Times New Roman" w:hAnsi="Times New Roman" w:cs="Times New Roman"/>
                <w:b/>
                <w:sz w:val="24"/>
                <w:szCs w:val="24"/>
              </w:rPr>
            </w:pPr>
            <w:r w:rsidRPr="00EE0016">
              <w:rPr>
                <w:rFonts w:ascii="Times New Roman" w:hAnsi="Times New Roman" w:cs="Times New Roman"/>
                <w:sz w:val="24"/>
                <w:szCs w:val="24"/>
              </w:rPr>
              <w:t>The cleaning costs are 45*$2 million= $90 million, which is $30 million per company.</w:t>
            </w:r>
          </w:p>
          <w:p w14:paraId="7FD9FFDB" w14:textId="77777777" w:rsidR="00865F37" w:rsidRPr="00EE0016" w:rsidRDefault="00865F37" w:rsidP="00685E2D">
            <w:pPr>
              <w:pStyle w:val="ListParagraph"/>
              <w:numPr>
                <w:ilvl w:val="0"/>
                <w:numId w:val="16"/>
              </w:numPr>
              <w:spacing w:after="120"/>
              <w:rPr>
                <w:rFonts w:ascii="Times New Roman" w:hAnsi="Times New Roman" w:cs="Times New Roman"/>
                <w:b/>
                <w:sz w:val="24"/>
                <w:szCs w:val="24"/>
              </w:rPr>
            </w:pPr>
            <w:r w:rsidRPr="00EE0016">
              <w:rPr>
                <w:rFonts w:ascii="Times New Roman" w:hAnsi="Times New Roman" w:cs="Times New Roman"/>
                <w:sz w:val="24"/>
                <w:szCs w:val="24"/>
              </w:rPr>
              <w:t>Each company pays $1 per unit of waste that is brought to the treatment plant. This means company 1 pays $0, company 2 pays $30 million and 3 pays $15 million to the treatment plant.</w:t>
            </w:r>
          </w:p>
          <w:p w14:paraId="5E3DF79F" w14:textId="4F74997E" w:rsidR="00865F37" w:rsidRPr="00EE0016" w:rsidRDefault="00865F37" w:rsidP="00685E2D">
            <w:pPr>
              <w:pStyle w:val="ListParagraph"/>
              <w:numPr>
                <w:ilvl w:val="0"/>
                <w:numId w:val="16"/>
              </w:numPr>
              <w:spacing w:after="120"/>
              <w:rPr>
                <w:rFonts w:ascii="Times New Roman" w:hAnsi="Times New Roman" w:cs="Times New Roman"/>
                <w:sz w:val="24"/>
                <w:szCs w:val="24"/>
              </w:rPr>
            </w:pPr>
            <w:r w:rsidRPr="00EE0016">
              <w:rPr>
                <w:rFonts w:ascii="Times New Roman" w:hAnsi="Times New Roman" w:cs="Times New Roman"/>
                <w:sz w:val="24"/>
                <w:szCs w:val="24"/>
              </w:rPr>
              <w:t>The total costs (treatment + cleaning of the lake) are $30 million for company 1, $60 million for company 2 and $45 million for company 3.</w:t>
            </w:r>
          </w:p>
        </w:tc>
      </w:tr>
      <w:tr w:rsidR="00865F37" w:rsidRPr="00EE0016" w14:paraId="47F5BAB4" w14:textId="77777777" w:rsidTr="001029F9">
        <w:trPr>
          <w:trHeight w:val="3817"/>
        </w:trPr>
        <w:tc>
          <w:tcPr>
            <w:tcW w:w="5306" w:type="dxa"/>
            <w:tcBorders>
              <w:top w:val="single" w:sz="8" w:space="0" w:color="auto"/>
            </w:tcBorders>
            <w:vAlign w:val="center"/>
          </w:tcPr>
          <w:p w14:paraId="70014F4C" w14:textId="77777777" w:rsidR="00865F37" w:rsidRPr="00EE0016" w:rsidRDefault="00865F37" w:rsidP="00685E2D">
            <w:pPr>
              <w:spacing w:after="120" w:line="480" w:lineRule="auto"/>
              <w:rPr>
                <w:rFonts w:ascii="Times New Roman" w:hAnsi="Times New Roman" w:cs="Times New Roman"/>
                <w:sz w:val="24"/>
                <w:szCs w:val="24"/>
              </w:rPr>
            </w:pPr>
            <w:r w:rsidRPr="00EE0016">
              <w:rPr>
                <w:rFonts w:ascii="Times New Roman" w:hAnsi="Times New Roman" w:cs="Times New Roman"/>
                <w:noProof/>
                <w:sz w:val="24"/>
                <w:szCs w:val="24"/>
                <w:lang w:val="en-CA" w:eastAsia="en-CA"/>
              </w:rPr>
              <w:drawing>
                <wp:inline distT="0" distB="0" distL="0" distR="0" wp14:anchorId="74AE9745" wp14:editId="241F242F">
                  <wp:extent cx="3239770" cy="2315267"/>
                  <wp:effectExtent l="0" t="0" r="0" b="8890"/>
                  <wp:docPr id="7" name="Afbeelding 1" descr="CU 3P 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 3P M2.jpg"/>
                          <pic:cNvPicPr/>
                        </pic:nvPicPr>
                        <pic:blipFill rotWithShape="1">
                          <a:blip r:embed="rId13" cstate="print">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r="18329" b="67557"/>
                          <a:stretch/>
                        </pic:blipFill>
                        <pic:spPr bwMode="auto">
                          <a:xfrm>
                            <a:off x="0" y="0"/>
                            <a:ext cx="3241038" cy="2316173"/>
                          </a:xfrm>
                          <a:prstGeom prst="rect">
                            <a:avLst/>
                          </a:prstGeom>
                          <a:ln>
                            <a:noFill/>
                          </a:ln>
                          <a:extLst>
                            <a:ext uri="{53640926-AAD7-44D8-BBD7-CCE9431645EC}">
                              <a14:shadowObscured xmlns:a14="http://schemas.microsoft.com/office/drawing/2010/main"/>
                            </a:ext>
                          </a:extLst>
                        </pic:spPr>
                      </pic:pic>
                    </a:graphicData>
                  </a:graphic>
                </wp:inline>
              </w:drawing>
            </w:r>
          </w:p>
        </w:tc>
        <w:tc>
          <w:tcPr>
            <w:tcW w:w="5307" w:type="dxa"/>
            <w:tcBorders>
              <w:top w:val="single" w:sz="8" w:space="0" w:color="auto"/>
            </w:tcBorders>
            <w:vAlign w:val="center"/>
          </w:tcPr>
          <w:p w14:paraId="7D4BFF35" w14:textId="77777777" w:rsidR="00865F37" w:rsidRPr="00EE0016" w:rsidRDefault="00865F37" w:rsidP="00685E2D">
            <w:pPr>
              <w:spacing w:after="120" w:line="480" w:lineRule="auto"/>
              <w:rPr>
                <w:rFonts w:ascii="Times New Roman" w:hAnsi="Times New Roman" w:cs="Times New Roman"/>
                <w:sz w:val="24"/>
                <w:szCs w:val="24"/>
              </w:rPr>
            </w:pPr>
            <w:r w:rsidRPr="00EE0016">
              <w:rPr>
                <w:rFonts w:ascii="Times New Roman" w:hAnsi="Times New Roman" w:cs="Times New Roman"/>
                <w:noProof/>
                <w:sz w:val="24"/>
                <w:szCs w:val="24"/>
                <w:lang w:val="en-CA" w:eastAsia="en-CA"/>
              </w:rPr>
              <w:drawing>
                <wp:inline distT="0" distB="0" distL="0" distR="0" wp14:anchorId="12A70E70" wp14:editId="20CAD176">
                  <wp:extent cx="3239770" cy="2306854"/>
                  <wp:effectExtent l="0" t="0" r="0" b="0"/>
                  <wp:docPr id="11" name="Afbeelding 1" descr="CU 3P 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 3P M2.jpg"/>
                          <pic:cNvPicPr/>
                        </pic:nvPicPr>
                        <pic:blipFill rotWithShape="1">
                          <a:blip r:embed="rId13" cstate="print">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t="32577" r="16819" b="35647"/>
                          <a:stretch/>
                        </pic:blipFill>
                        <pic:spPr bwMode="auto">
                          <a:xfrm>
                            <a:off x="0" y="0"/>
                            <a:ext cx="3242747" cy="2308973"/>
                          </a:xfrm>
                          <a:prstGeom prst="rect">
                            <a:avLst/>
                          </a:prstGeom>
                          <a:ln>
                            <a:noFill/>
                          </a:ln>
                          <a:extLst>
                            <a:ext uri="{53640926-AAD7-44D8-BBD7-CCE9431645EC}">
                              <a14:shadowObscured xmlns:a14="http://schemas.microsoft.com/office/drawing/2010/main"/>
                            </a:ext>
                          </a:extLst>
                        </pic:spPr>
                      </pic:pic>
                    </a:graphicData>
                  </a:graphic>
                </wp:inline>
              </w:drawing>
            </w:r>
          </w:p>
        </w:tc>
        <w:tc>
          <w:tcPr>
            <w:tcW w:w="5307" w:type="dxa"/>
            <w:tcBorders>
              <w:top w:val="single" w:sz="8" w:space="0" w:color="auto"/>
            </w:tcBorders>
            <w:vAlign w:val="center"/>
          </w:tcPr>
          <w:p w14:paraId="678A83F8" w14:textId="77777777" w:rsidR="00865F37" w:rsidRPr="00EE0016" w:rsidRDefault="00865F37" w:rsidP="00685E2D">
            <w:pPr>
              <w:spacing w:after="120" w:line="480" w:lineRule="auto"/>
              <w:rPr>
                <w:rFonts w:ascii="Times New Roman" w:hAnsi="Times New Roman" w:cs="Times New Roman"/>
                <w:sz w:val="24"/>
                <w:szCs w:val="24"/>
              </w:rPr>
            </w:pPr>
            <w:r w:rsidRPr="00EE0016">
              <w:rPr>
                <w:rFonts w:ascii="Times New Roman" w:hAnsi="Times New Roman" w:cs="Times New Roman"/>
                <w:b/>
                <w:noProof/>
                <w:sz w:val="24"/>
                <w:szCs w:val="24"/>
                <w:lang w:val="en-CA" w:eastAsia="en-CA"/>
              </w:rPr>
              <w:drawing>
                <wp:inline distT="0" distB="0" distL="0" distR="0" wp14:anchorId="4307378A" wp14:editId="1A07092B">
                  <wp:extent cx="3136340" cy="2362200"/>
                  <wp:effectExtent l="0" t="0" r="6985" b="0"/>
                  <wp:docPr id="10" name="Afbeelding 1" descr="CU 3P 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 3P M2.jpg"/>
                          <pic:cNvPicPr/>
                        </pic:nvPicPr>
                        <pic:blipFill rotWithShape="1">
                          <a:blip r:embed="rId13" cstate="print">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l="5573" t="64350" r="15382" b="4809"/>
                          <a:stretch/>
                        </pic:blipFill>
                        <pic:spPr bwMode="auto">
                          <a:xfrm>
                            <a:off x="0" y="0"/>
                            <a:ext cx="3138750" cy="2364015"/>
                          </a:xfrm>
                          <a:prstGeom prst="rect">
                            <a:avLst/>
                          </a:prstGeom>
                          <a:ln>
                            <a:noFill/>
                          </a:ln>
                          <a:extLst>
                            <a:ext uri="{53640926-AAD7-44D8-BBD7-CCE9431645EC}">
                              <a14:shadowObscured xmlns:a14="http://schemas.microsoft.com/office/drawing/2010/main"/>
                            </a:ext>
                          </a:extLst>
                        </pic:spPr>
                      </pic:pic>
                    </a:graphicData>
                  </a:graphic>
                </wp:inline>
              </w:drawing>
            </w:r>
          </w:p>
        </w:tc>
      </w:tr>
    </w:tbl>
    <w:p w14:paraId="39085DAA" w14:textId="77777777" w:rsidR="00865F37" w:rsidRPr="00EE0016" w:rsidRDefault="00865F37" w:rsidP="00685E2D">
      <w:pPr>
        <w:spacing w:after="120" w:line="480" w:lineRule="auto"/>
        <w:rPr>
          <w:rFonts w:ascii="Times New Roman" w:hAnsi="Times New Roman" w:cs="Times New Roman"/>
          <w:sz w:val="24"/>
          <w:szCs w:val="24"/>
        </w:rPr>
      </w:pPr>
    </w:p>
    <w:p w14:paraId="10FE072C" w14:textId="77777777" w:rsidR="00865F37" w:rsidRPr="00EE0016" w:rsidRDefault="00865F37" w:rsidP="00685E2D">
      <w:pPr>
        <w:spacing w:after="120" w:line="480" w:lineRule="auto"/>
        <w:rPr>
          <w:rFonts w:ascii="Times New Roman" w:hAnsi="Times New Roman" w:cs="Times New Roman"/>
          <w:sz w:val="24"/>
          <w:szCs w:val="24"/>
        </w:rPr>
      </w:pPr>
    </w:p>
    <w:p w14:paraId="7C65D03D" w14:textId="77777777" w:rsidR="00865F37" w:rsidRPr="00EE0016" w:rsidRDefault="00865F37" w:rsidP="00685E2D">
      <w:pPr>
        <w:spacing w:after="120" w:line="48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5307"/>
        <w:gridCol w:w="5306"/>
        <w:gridCol w:w="5307"/>
      </w:tblGrid>
      <w:tr w:rsidR="00865F37" w:rsidRPr="00EE0016" w14:paraId="22396452" w14:textId="77777777" w:rsidTr="000E77E6">
        <w:tc>
          <w:tcPr>
            <w:tcW w:w="15920" w:type="dxa"/>
            <w:gridSpan w:val="3"/>
          </w:tcPr>
          <w:p w14:paraId="157AC738" w14:textId="62AD6423" w:rsidR="00865F37" w:rsidRPr="00EE0016" w:rsidRDefault="001B212A" w:rsidP="00685E2D">
            <w:pPr>
              <w:spacing w:after="120"/>
              <w:rPr>
                <w:rFonts w:ascii="Times New Roman" w:hAnsi="Times New Roman" w:cs="Times New Roman"/>
                <w:b/>
                <w:bCs/>
                <w:sz w:val="24"/>
                <w:szCs w:val="24"/>
              </w:rPr>
            </w:pPr>
            <w:r w:rsidRPr="00EE0016">
              <w:rPr>
                <w:rFonts w:ascii="Times New Roman" w:hAnsi="Times New Roman" w:cs="Times New Roman"/>
                <w:b/>
                <w:bCs/>
                <w:sz w:val="24"/>
                <w:szCs w:val="24"/>
              </w:rPr>
              <w:t>Examples continuous asymmetric</w:t>
            </w:r>
            <w:r w:rsidR="00865F37" w:rsidRPr="00EE0016">
              <w:rPr>
                <w:rFonts w:ascii="Times New Roman" w:hAnsi="Times New Roman" w:cs="Times New Roman"/>
                <w:b/>
                <w:bCs/>
                <w:sz w:val="24"/>
                <w:szCs w:val="24"/>
              </w:rPr>
              <w:t xml:space="preserve"> condition</w:t>
            </w:r>
          </w:p>
        </w:tc>
      </w:tr>
      <w:tr w:rsidR="00865F37" w:rsidRPr="00EE0016" w14:paraId="2C77DDA0" w14:textId="77777777" w:rsidTr="00DB3702">
        <w:tc>
          <w:tcPr>
            <w:tcW w:w="5307" w:type="dxa"/>
            <w:tcBorders>
              <w:bottom w:val="single" w:sz="8" w:space="0" w:color="auto"/>
            </w:tcBorders>
          </w:tcPr>
          <w:p w14:paraId="0ECA6161" w14:textId="77777777" w:rsidR="00865F37" w:rsidRPr="00EE0016" w:rsidRDefault="00865F37" w:rsidP="00685E2D">
            <w:pPr>
              <w:spacing w:after="120"/>
              <w:rPr>
                <w:rFonts w:ascii="Times New Roman" w:hAnsi="Times New Roman" w:cs="Times New Roman"/>
                <w:b/>
                <w:bCs/>
                <w:sz w:val="24"/>
                <w:szCs w:val="24"/>
              </w:rPr>
            </w:pPr>
            <w:r w:rsidRPr="00EE0016">
              <w:rPr>
                <w:rFonts w:ascii="Times New Roman" w:hAnsi="Times New Roman" w:cs="Times New Roman"/>
                <w:b/>
                <w:bCs/>
                <w:sz w:val="24"/>
                <w:szCs w:val="24"/>
              </w:rPr>
              <w:t>Example 1</w:t>
            </w:r>
          </w:p>
          <w:p w14:paraId="05067393" w14:textId="77777777" w:rsidR="00865F37" w:rsidRPr="00EE0016" w:rsidRDefault="00865F37" w:rsidP="00685E2D">
            <w:pPr>
              <w:pStyle w:val="ListParagraph"/>
              <w:numPr>
                <w:ilvl w:val="0"/>
                <w:numId w:val="25"/>
              </w:numPr>
              <w:spacing w:after="120"/>
              <w:rPr>
                <w:rFonts w:ascii="Times New Roman" w:hAnsi="Times New Roman" w:cs="Times New Roman"/>
                <w:sz w:val="24"/>
                <w:szCs w:val="24"/>
              </w:rPr>
            </w:pPr>
            <w:r w:rsidRPr="00EE0016">
              <w:rPr>
                <w:rFonts w:ascii="Times New Roman" w:hAnsi="Times New Roman" w:cs="Times New Roman"/>
                <w:sz w:val="24"/>
                <w:szCs w:val="24"/>
              </w:rPr>
              <w:t>In this example company 1 produces 20 units of waste, company 2 produces 30 units of waste and company 3 produces 40 units of waste.</w:t>
            </w:r>
          </w:p>
          <w:p w14:paraId="638C7DC1" w14:textId="77777777" w:rsidR="00865F37" w:rsidRPr="00EE0016" w:rsidRDefault="00865F37" w:rsidP="00685E2D">
            <w:pPr>
              <w:pStyle w:val="ListParagraph"/>
              <w:numPr>
                <w:ilvl w:val="0"/>
                <w:numId w:val="25"/>
              </w:numPr>
              <w:spacing w:after="120"/>
              <w:rPr>
                <w:rFonts w:ascii="Times New Roman" w:hAnsi="Times New Roman" w:cs="Times New Roman"/>
                <w:sz w:val="24"/>
                <w:szCs w:val="24"/>
              </w:rPr>
            </w:pPr>
            <w:r w:rsidRPr="00EE0016">
              <w:rPr>
                <w:rFonts w:ascii="Times New Roman" w:hAnsi="Times New Roman" w:cs="Times New Roman"/>
                <w:sz w:val="24"/>
                <w:szCs w:val="24"/>
              </w:rPr>
              <w:t>In this example, all three companies brought all their waste to the treatment plant, so the total amount of waste dumped in the lake is 0 units.</w:t>
            </w:r>
          </w:p>
          <w:p w14:paraId="1FC14D86" w14:textId="77777777" w:rsidR="00865F37" w:rsidRPr="00EE0016" w:rsidRDefault="00865F37" w:rsidP="00685E2D">
            <w:pPr>
              <w:pStyle w:val="ListParagraph"/>
              <w:numPr>
                <w:ilvl w:val="0"/>
                <w:numId w:val="25"/>
              </w:numPr>
              <w:spacing w:after="120"/>
              <w:rPr>
                <w:rFonts w:ascii="Times New Roman" w:hAnsi="Times New Roman" w:cs="Times New Roman"/>
                <w:sz w:val="24"/>
                <w:szCs w:val="24"/>
              </w:rPr>
            </w:pPr>
            <w:r w:rsidRPr="00EE0016">
              <w:rPr>
                <w:rFonts w:ascii="Times New Roman" w:hAnsi="Times New Roman" w:cs="Times New Roman"/>
                <w:sz w:val="24"/>
                <w:szCs w:val="24"/>
              </w:rPr>
              <w:t>The cleaning costs are 0*$2 million = $0, which is $0 per company.</w:t>
            </w:r>
          </w:p>
          <w:p w14:paraId="55C7E38C" w14:textId="77777777" w:rsidR="00865F37" w:rsidRPr="00EE0016" w:rsidRDefault="00865F37" w:rsidP="00685E2D">
            <w:pPr>
              <w:pStyle w:val="ListParagraph"/>
              <w:numPr>
                <w:ilvl w:val="0"/>
                <w:numId w:val="25"/>
              </w:numPr>
              <w:spacing w:after="120"/>
              <w:rPr>
                <w:rFonts w:ascii="Times New Roman" w:hAnsi="Times New Roman" w:cs="Times New Roman"/>
                <w:sz w:val="24"/>
                <w:szCs w:val="24"/>
              </w:rPr>
            </w:pPr>
            <w:r w:rsidRPr="00EE0016">
              <w:rPr>
                <w:rFonts w:ascii="Times New Roman" w:hAnsi="Times New Roman" w:cs="Times New Roman"/>
                <w:sz w:val="24"/>
                <w:szCs w:val="24"/>
              </w:rPr>
              <w:t>Each company pays $1 million per unit of waste that is brought to the treatment plant.</w:t>
            </w:r>
          </w:p>
          <w:p w14:paraId="707151D7" w14:textId="77777777" w:rsidR="00865F37" w:rsidRPr="00EE0016" w:rsidRDefault="00865F37" w:rsidP="00685E2D">
            <w:pPr>
              <w:pStyle w:val="ListParagraph"/>
              <w:numPr>
                <w:ilvl w:val="0"/>
                <w:numId w:val="25"/>
              </w:numPr>
              <w:spacing w:after="120"/>
              <w:rPr>
                <w:rFonts w:ascii="Times New Roman" w:hAnsi="Times New Roman" w:cs="Times New Roman"/>
                <w:sz w:val="24"/>
                <w:szCs w:val="24"/>
              </w:rPr>
            </w:pPr>
            <w:r w:rsidRPr="00EE0016">
              <w:rPr>
                <w:rFonts w:ascii="Times New Roman" w:hAnsi="Times New Roman" w:cs="Times New Roman"/>
                <w:sz w:val="24"/>
                <w:szCs w:val="24"/>
              </w:rPr>
              <w:t>The total costs (treatment + cleaning of the lake) are $20 million for company, $30 million for company 2 and $40 million for company 3.</w:t>
            </w:r>
          </w:p>
          <w:p w14:paraId="465D9918" w14:textId="77777777" w:rsidR="00865F37" w:rsidRPr="00EE0016" w:rsidRDefault="00865F37" w:rsidP="00685E2D">
            <w:pPr>
              <w:spacing w:after="120"/>
              <w:rPr>
                <w:rFonts w:ascii="Times New Roman" w:hAnsi="Times New Roman" w:cs="Times New Roman"/>
                <w:b/>
                <w:bCs/>
                <w:sz w:val="24"/>
                <w:szCs w:val="24"/>
              </w:rPr>
            </w:pPr>
          </w:p>
        </w:tc>
        <w:tc>
          <w:tcPr>
            <w:tcW w:w="5306" w:type="dxa"/>
            <w:tcBorders>
              <w:bottom w:val="single" w:sz="8" w:space="0" w:color="auto"/>
            </w:tcBorders>
          </w:tcPr>
          <w:p w14:paraId="0FC70E74" w14:textId="77777777" w:rsidR="00865F37" w:rsidRPr="00EE0016" w:rsidRDefault="00865F37" w:rsidP="00685E2D">
            <w:pPr>
              <w:spacing w:after="120"/>
              <w:rPr>
                <w:rFonts w:ascii="Times New Roman" w:hAnsi="Times New Roman" w:cs="Times New Roman"/>
                <w:b/>
                <w:bCs/>
                <w:sz w:val="24"/>
                <w:szCs w:val="24"/>
              </w:rPr>
            </w:pPr>
            <w:r w:rsidRPr="00EE0016">
              <w:rPr>
                <w:rFonts w:ascii="Times New Roman" w:hAnsi="Times New Roman" w:cs="Times New Roman"/>
                <w:b/>
                <w:bCs/>
                <w:sz w:val="24"/>
                <w:szCs w:val="24"/>
              </w:rPr>
              <w:t>Example 2</w:t>
            </w:r>
          </w:p>
          <w:p w14:paraId="62823EB9" w14:textId="77777777" w:rsidR="00865F37" w:rsidRPr="00EE0016" w:rsidRDefault="00865F37" w:rsidP="00685E2D">
            <w:pPr>
              <w:pStyle w:val="ListParagraph"/>
              <w:numPr>
                <w:ilvl w:val="0"/>
                <w:numId w:val="26"/>
              </w:numPr>
              <w:spacing w:after="120"/>
              <w:rPr>
                <w:rFonts w:ascii="Times New Roman" w:hAnsi="Times New Roman" w:cs="Times New Roman"/>
                <w:sz w:val="24"/>
                <w:szCs w:val="24"/>
              </w:rPr>
            </w:pPr>
            <w:r w:rsidRPr="00EE0016">
              <w:rPr>
                <w:rFonts w:ascii="Times New Roman" w:hAnsi="Times New Roman" w:cs="Times New Roman"/>
                <w:sz w:val="24"/>
                <w:szCs w:val="24"/>
              </w:rPr>
              <w:t>In this example company 1 produces 20 units of waste, company 2 produces 30 units of waste and company 3 produces 40 units of waste.</w:t>
            </w:r>
          </w:p>
          <w:p w14:paraId="39AD1D18" w14:textId="77777777" w:rsidR="00865F37" w:rsidRPr="00EE0016" w:rsidRDefault="00865F37" w:rsidP="00685E2D">
            <w:pPr>
              <w:pStyle w:val="ListParagraph"/>
              <w:numPr>
                <w:ilvl w:val="0"/>
                <w:numId w:val="26"/>
              </w:numPr>
              <w:spacing w:after="120"/>
              <w:rPr>
                <w:rFonts w:ascii="Times New Roman" w:hAnsi="Times New Roman" w:cs="Times New Roman"/>
                <w:sz w:val="24"/>
                <w:szCs w:val="24"/>
              </w:rPr>
            </w:pPr>
            <w:r w:rsidRPr="00EE0016">
              <w:rPr>
                <w:rFonts w:ascii="Times New Roman" w:hAnsi="Times New Roman" w:cs="Times New Roman"/>
                <w:sz w:val="24"/>
                <w:szCs w:val="24"/>
              </w:rPr>
              <w:t>In this example all three companies dumped all their waste in the lake, so the total amount of waste dumped in the lake is 90 units.</w:t>
            </w:r>
          </w:p>
          <w:p w14:paraId="4141EC0C" w14:textId="77777777" w:rsidR="00865F37" w:rsidRPr="00EE0016" w:rsidRDefault="00865F37" w:rsidP="00685E2D">
            <w:pPr>
              <w:pStyle w:val="ListParagraph"/>
              <w:numPr>
                <w:ilvl w:val="0"/>
                <w:numId w:val="26"/>
              </w:numPr>
              <w:spacing w:after="120"/>
              <w:rPr>
                <w:rFonts w:ascii="Times New Roman" w:hAnsi="Times New Roman" w:cs="Times New Roman"/>
                <w:sz w:val="24"/>
                <w:szCs w:val="24"/>
              </w:rPr>
            </w:pPr>
            <w:r w:rsidRPr="00EE0016">
              <w:rPr>
                <w:rFonts w:ascii="Times New Roman" w:hAnsi="Times New Roman" w:cs="Times New Roman"/>
                <w:sz w:val="24"/>
                <w:szCs w:val="24"/>
              </w:rPr>
              <w:t>The cleaning costs are 90*$2 million= $180 million, which is $60 million per company.</w:t>
            </w:r>
          </w:p>
          <w:p w14:paraId="19096965" w14:textId="77777777" w:rsidR="00865F37" w:rsidRPr="00EE0016" w:rsidRDefault="00865F37" w:rsidP="00685E2D">
            <w:pPr>
              <w:pStyle w:val="ListParagraph"/>
              <w:numPr>
                <w:ilvl w:val="0"/>
                <w:numId w:val="26"/>
              </w:numPr>
              <w:spacing w:after="120"/>
              <w:rPr>
                <w:rFonts w:ascii="Times New Roman" w:hAnsi="Times New Roman" w:cs="Times New Roman"/>
                <w:sz w:val="24"/>
                <w:szCs w:val="24"/>
              </w:rPr>
            </w:pPr>
            <w:r w:rsidRPr="00EE0016">
              <w:rPr>
                <w:rFonts w:ascii="Times New Roman" w:hAnsi="Times New Roman" w:cs="Times New Roman"/>
                <w:sz w:val="24"/>
                <w:szCs w:val="24"/>
              </w:rPr>
              <w:t>No waste is brought to the treatment plant, so the companies do not have to pay for that.</w:t>
            </w:r>
          </w:p>
          <w:p w14:paraId="191D03C9" w14:textId="77777777" w:rsidR="00865F37" w:rsidRPr="00EE0016" w:rsidRDefault="00865F37" w:rsidP="00685E2D">
            <w:pPr>
              <w:pStyle w:val="ListParagraph"/>
              <w:numPr>
                <w:ilvl w:val="0"/>
                <w:numId w:val="26"/>
              </w:numPr>
              <w:spacing w:after="120"/>
              <w:rPr>
                <w:rFonts w:ascii="Times New Roman" w:hAnsi="Times New Roman" w:cs="Times New Roman"/>
                <w:sz w:val="24"/>
                <w:szCs w:val="24"/>
              </w:rPr>
            </w:pPr>
            <w:r w:rsidRPr="00EE0016">
              <w:rPr>
                <w:rFonts w:ascii="Times New Roman" w:hAnsi="Times New Roman" w:cs="Times New Roman"/>
                <w:sz w:val="24"/>
                <w:szCs w:val="24"/>
              </w:rPr>
              <w:t>The total costs are $60 million for each company</w:t>
            </w:r>
          </w:p>
          <w:p w14:paraId="0927036D" w14:textId="77777777" w:rsidR="00865F37" w:rsidRPr="00EE0016" w:rsidRDefault="00865F37" w:rsidP="00685E2D">
            <w:pPr>
              <w:spacing w:after="120"/>
              <w:rPr>
                <w:rFonts w:ascii="Times New Roman" w:hAnsi="Times New Roman" w:cs="Times New Roman"/>
                <w:b/>
                <w:bCs/>
                <w:sz w:val="24"/>
                <w:szCs w:val="24"/>
              </w:rPr>
            </w:pPr>
          </w:p>
        </w:tc>
        <w:tc>
          <w:tcPr>
            <w:tcW w:w="5307" w:type="dxa"/>
            <w:tcBorders>
              <w:bottom w:val="single" w:sz="8" w:space="0" w:color="auto"/>
            </w:tcBorders>
          </w:tcPr>
          <w:p w14:paraId="38BB1210" w14:textId="77777777" w:rsidR="00865F37" w:rsidRPr="00EE0016" w:rsidRDefault="00865F37" w:rsidP="00685E2D">
            <w:pPr>
              <w:spacing w:after="120"/>
              <w:rPr>
                <w:rFonts w:ascii="Times New Roman" w:hAnsi="Times New Roman" w:cs="Times New Roman"/>
                <w:b/>
                <w:bCs/>
                <w:sz w:val="24"/>
                <w:szCs w:val="24"/>
              </w:rPr>
            </w:pPr>
            <w:r w:rsidRPr="00EE0016">
              <w:rPr>
                <w:rFonts w:ascii="Times New Roman" w:hAnsi="Times New Roman" w:cs="Times New Roman"/>
                <w:b/>
                <w:bCs/>
                <w:sz w:val="24"/>
                <w:szCs w:val="24"/>
              </w:rPr>
              <w:t>Example 3</w:t>
            </w:r>
          </w:p>
          <w:p w14:paraId="7BB0C2C1" w14:textId="77777777" w:rsidR="00865F37" w:rsidRPr="00EE0016" w:rsidRDefault="00865F37" w:rsidP="00685E2D">
            <w:pPr>
              <w:pStyle w:val="ListParagraph"/>
              <w:numPr>
                <w:ilvl w:val="0"/>
                <w:numId w:val="27"/>
              </w:numPr>
              <w:spacing w:after="120"/>
              <w:rPr>
                <w:rFonts w:ascii="Times New Roman" w:hAnsi="Times New Roman" w:cs="Times New Roman"/>
                <w:sz w:val="24"/>
                <w:szCs w:val="24"/>
              </w:rPr>
            </w:pPr>
            <w:r w:rsidRPr="00EE0016">
              <w:rPr>
                <w:rFonts w:ascii="Times New Roman" w:hAnsi="Times New Roman" w:cs="Times New Roman"/>
                <w:sz w:val="24"/>
                <w:szCs w:val="24"/>
              </w:rPr>
              <w:t>In this example company 1 produces 20 units of waste, company 2 produces 30 units of waste and company 3 produces 40 units of waste.</w:t>
            </w:r>
          </w:p>
          <w:p w14:paraId="472C693D" w14:textId="77777777" w:rsidR="00865F37" w:rsidRPr="00EE0016" w:rsidRDefault="00865F37" w:rsidP="00685E2D">
            <w:pPr>
              <w:pStyle w:val="ListParagraph"/>
              <w:numPr>
                <w:ilvl w:val="0"/>
                <w:numId w:val="27"/>
              </w:numPr>
              <w:spacing w:after="120"/>
              <w:rPr>
                <w:rFonts w:ascii="Times New Roman" w:hAnsi="Times New Roman" w:cs="Times New Roman"/>
                <w:b/>
                <w:sz w:val="24"/>
                <w:szCs w:val="24"/>
              </w:rPr>
            </w:pPr>
            <w:r w:rsidRPr="00EE0016">
              <w:rPr>
                <w:rFonts w:ascii="Times New Roman" w:hAnsi="Times New Roman" w:cs="Times New Roman"/>
                <w:sz w:val="24"/>
                <w:szCs w:val="24"/>
              </w:rPr>
              <w:t>In this example one company 1 dumped all its waste in the lake, company 2 brought all its waste to the treatment plant and company 3 brought half of its waste to the treatment plant and dumped the other half of its waste in the lake. The total amount of waste dumped into the lake is 40 units.</w:t>
            </w:r>
          </w:p>
          <w:p w14:paraId="0DCE1E35" w14:textId="77777777" w:rsidR="00865F37" w:rsidRPr="00EE0016" w:rsidRDefault="00865F37" w:rsidP="00685E2D">
            <w:pPr>
              <w:pStyle w:val="ListParagraph"/>
              <w:numPr>
                <w:ilvl w:val="0"/>
                <w:numId w:val="27"/>
              </w:numPr>
              <w:spacing w:after="120"/>
              <w:rPr>
                <w:rFonts w:ascii="Times New Roman" w:hAnsi="Times New Roman" w:cs="Times New Roman"/>
                <w:b/>
                <w:sz w:val="24"/>
                <w:szCs w:val="24"/>
              </w:rPr>
            </w:pPr>
            <w:r w:rsidRPr="00EE0016">
              <w:rPr>
                <w:rFonts w:ascii="Times New Roman" w:hAnsi="Times New Roman" w:cs="Times New Roman"/>
                <w:sz w:val="24"/>
                <w:szCs w:val="24"/>
              </w:rPr>
              <w:t>The cleaning costs are 40*$2 million= $80 million, which is $26.67 million per company.</w:t>
            </w:r>
          </w:p>
          <w:p w14:paraId="376990F3" w14:textId="77777777" w:rsidR="00865F37" w:rsidRPr="00EE0016" w:rsidRDefault="00865F37" w:rsidP="00685E2D">
            <w:pPr>
              <w:pStyle w:val="ListParagraph"/>
              <w:numPr>
                <w:ilvl w:val="0"/>
                <w:numId w:val="27"/>
              </w:numPr>
              <w:spacing w:after="120"/>
              <w:rPr>
                <w:rFonts w:ascii="Times New Roman" w:hAnsi="Times New Roman" w:cs="Times New Roman"/>
                <w:b/>
                <w:sz w:val="24"/>
                <w:szCs w:val="24"/>
              </w:rPr>
            </w:pPr>
            <w:r w:rsidRPr="00EE0016">
              <w:rPr>
                <w:rFonts w:ascii="Times New Roman" w:hAnsi="Times New Roman" w:cs="Times New Roman"/>
                <w:sz w:val="24"/>
                <w:szCs w:val="24"/>
              </w:rPr>
              <w:t>Each company pays $1 per unit of waste that is brought to the treatment plant. This means that company 1 pays $0 to the treatment plant, company 2 pays $30 million to the treatment plant and company 3 pays $20 million to the treatment plant.</w:t>
            </w:r>
          </w:p>
          <w:p w14:paraId="67EA8EDF" w14:textId="77777777" w:rsidR="00865F37" w:rsidRPr="00EE0016" w:rsidRDefault="00865F37" w:rsidP="00685E2D">
            <w:pPr>
              <w:pStyle w:val="ListParagraph"/>
              <w:numPr>
                <w:ilvl w:val="0"/>
                <w:numId w:val="27"/>
              </w:numPr>
              <w:spacing w:after="120"/>
              <w:rPr>
                <w:rFonts w:ascii="Times New Roman" w:hAnsi="Times New Roman" w:cs="Times New Roman"/>
                <w:sz w:val="24"/>
                <w:szCs w:val="24"/>
              </w:rPr>
            </w:pPr>
            <w:r w:rsidRPr="00EE0016">
              <w:rPr>
                <w:rFonts w:ascii="Times New Roman" w:hAnsi="Times New Roman" w:cs="Times New Roman"/>
                <w:sz w:val="24"/>
                <w:szCs w:val="24"/>
              </w:rPr>
              <w:t>The total costs (treatment + cleaning of the lake) are $26.67 million for company 1, $56.67 million for company 2 and $46.67 million for company 3.</w:t>
            </w:r>
          </w:p>
        </w:tc>
      </w:tr>
      <w:tr w:rsidR="00865F37" w:rsidRPr="00EE0016" w14:paraId="54BAD154" w14:textId="77777777" w:rsidTr="00DB3702">
        <w:trPr>
          <w:trHeight w:val="4092"/>
        </w:trPr>
        <w:tc>
          <w:tcPr>
            <w:tcW w:w="5307" w:type="dxa"/>
            <w:tcBorders>
              <w:top w:val="single" w:sz="8" w:space="0" w:color="auto"/>
            </w:tcBorders>
            <w:vAlign w:val="bottom"/>
          </w:tcPr>
          <w:p w14:paraId="0D7E0A16" w14:textId="77777777" w:rsidR="00865F37" w:rsidRPr="00EE0016" w:rsidRDefault="00865F37" w:rsidP="00685E2D">
            <w:pPr>
              <w:spacing w:after="120" w:line="480" w:lineRule="auto"/>
              <w:jc w:val="center"/>
              <w:rPr>
                <w:rFonts w:ascii="Times New Roman" w:hAnsi="Times New Roman" w:cs="Times New Roman"/>
                <w:sz w:val="24"/>
                <w:szCs w:val="24"/>
              </w:rPr>
            </w:pPr>
            <w:r w:rsidRPr="00EE0016">
              <w:rPr>
                <w:rFonts w:ascii="Times New Roman" w:hAnsi="Times New Roman" w:cs="Times New Roman"/>
                <w:b/>
                <w:noProof/>
                <w:sz w:val="24"/>
                <w:szCs w:val="24"/>
                <w:lang w:val="en-CA" w:eastAsia="en-CA"/>
              </w:rPr>
              <w:drawing>
                <wp:inline distT="0" distB="0" distL="0" distR="0" wp14:anchorId="6EDD2E8C" wp14:editId="1FD27269">
                  <wp:extent cx="3239741" cy="2419066"/>
                  <wp:effectExtent l="0" t="0" r="0" b="635"/>
                  <wp:docPr id="12" name="Afbeelding 1" descr="CU 3P M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 3P M2 (1).jpg"/>
                          <pic:cNvPicPr/>
                        </pic:nvPicPr>
                        <pic:blipFill rotWithShape="1">
                          <a:blip r:embed="rId15" cstate="print">
                            <a:extLst>
                              <a:ext uri="{BEBA8EAE-BF5A-486C-A8C5-ECC9F3942E4B}">
                                <a14:imgProps xmlns:a14="http://schemas.microsoft.com/office/drawing/2010/main">
                                  <a14:imgLayer r:embed="rId16">
                                    <a14:imgEffect>
                                      <a14:saturation sat="0"/>
                                    </a14:imgEffect>
                                  </a14:imgLayer>
                                </a14:imgProps>
                              </a:ext>
                            </a:extLst>
                          </a:blip>
                          <a:srcRect r="18473" b="67293"/>
                          <a:stretch/>
                        </pic:blipFill>
                        <pic:spPr bwMode="auto">
                          <a:xfrm>
                            <a:off x="0" y="0"/>
                            <a:ext cx="3247281" cy="2424696"/>
                          </a:xfrm>
                          <a:prstGeom prst="rect">
                            <a:avLst/>
                          </a:prstGeom>
                          <a:ln>
                            <a:noFill/>
                          </a:ln>
                          <a:extLst>
                            <a:ext uri="{53640926-AAD7-44D8-BBD7-CCE9431645EC}">
                              <a14:shadowObscured xmlns:a14="http://schemas.microsoft.com/office/drawing/2010/main"/>
                            </a:ext>
                          </a:extLst>
                        </pic:spPr>
                      </pic:pic>
                    </a:graphicData>
                  </a:graphic>
                </wp:inline>
              </w:drawing>
            </w:r>
          </w:p>
        </w:tc>
        <w:tc>
          <w:tcPr>
            <w:tcW w:w="5306" w:type="dxa"/>
            <w:tcBorders>
              <w:top w:val="single" w:sz="8" w:space="0" w:color="auto"/>
            </w:tcBorders>
            <w:vAlign w:val="center"/>
          </w:tcPr>
          <w:p w14:paraId="3755A1FE" w14:textId="77777777" w:rsidR="00865F37" w:rsidRPr="00EE0016" w:rsidRDefault="00865F37" w:rsidP="00685E2D">
            <w:pPr>
              <w:spacing w:after="120" w:line="480" w:lineRule="auto"/>
              <w:rPr>
                <w:rFonts w:ascii="Times New Roman" w:hAnsi="Times New Roman" w:cs="Times New Roman"/>
                <w:sz w:val="24"/>
                <w:szCs w:val="24"/>
              </w:rPr>
            </w:pPr>
            <w:r w:rsidRPr="00EE0016">
              <w:rPr>
                <w:rFonts w:ascii="Times New Roman" w:hAnsi="Times New Roman" w:cs="Times New Roman"/>
                <w:b/>
                <w:noProof/>
                <w:sz w:val="24"/>
                <w:szCs w:val="24"/>
                <w:lang w:val="en-CA" w:eastAsia="en-CA"/>
              </w:rPr>
              <w:drawing>
                <wp:inline distT="0" distB="0" distL="0" distR="0" wp14:anchorId="289C37E8" wp14:editId="677BF81D">
                  <wp:extent cx="3239658" cy="2388586"/>
                  <wp:effectExtent l="0" t="0" r="0" b="0"/>
                  <wp:docPr id="13" name="Afbeelding 1" descr="CU 3P M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 3P M2 (1).jpg"/>
                          <pic:cNvPicPr/>
                        </pic:nvPicPr>
                        <pic:blipFill rotWithShape="1">
                          <a:blip r:embed="rId15" cstate="print">
                            <a:extLst>
                              <a:ext uri="{BEBA8EAE-BF5A-486C-A8C5-ECC9F3942E4B}">
                                <a14:imgProps xmlns:a14="http://schemas.microsoft.com/office/drawing/2010/main">
                                  <a14:imgLayer r:embed="rId16">
                                    <a14:imgEffect>
                                      <a14:saturation sat="0"/>
                                    </a14:imgEffect>
                                  </a14:imgLayer>
                                </a14:imgProps>
                              </a:ext>
                            </a:extLst>
                          </a:blip>
                          <a:srcRect t="32209" r="16700" b="34778"/>
                          <a:stretch/>
                        </pic:blipFill>
                        <pic:spPr bwMode="auto">
                          <a:xfrm>
                            <a:off x="0" y="0"/>
                            <a:ext cx="3243663" cy="2391539"/>
                          </a:xfrm>
                          <a:prstGeom prst="rect">
                            <a:avLst/>
                          </a:prstGeom>
                          <a:ln>
                            <a:noFill/>
                          </a:ln>
                          <a:extLst>
                            <a:ext uri="{53640926-AAD7-44D8-BBD7-CCE9431645EC}">
                              <a14:shadowObscured xmlns:a14="http://schemas.microsoft.com/office/drawing/2010/main"/>
                            </a:ext>
                          </a:extLst>
                        </pic:spPr>
                      </pic:pic>
                    </a:graphicData>
                  </a:graphic>
                </wp:inline>
              </w:drawing>
            </w:r>
          </w:p>
        </w:tc>
        <w:tc>
          <w:tcPr>
            <w:tcW w:w="5307" w:type="dxa"/>
            <w:tcBorders>
              <w:top w:val="single" w:sz="8" w:space="0" w:color="auto"/>
            </w:tcBorders>
            <w:vAlign w:val="center"/>
          </w:tcPr>
          <w:p w14:paraId="6B34695C" w14:textId="77777777" w:rsidR="00865F37" w:rsidRPr="00EE0016" w:rsidRDefault="00865F37" w:rsidP="00685E2D">
            <w:pPr>
              <w:spacing w:after="120" w:line="480" w:lineRule="auto"/>
              <w:rPr>
                <w:rFonts w:ascii="Times New Roman" w:hAnsi="Times New Roman" w:cs="Times New Roman"/>
                <w:sz w:val="24"/>
                <w:szCs w:val="24"/>
              </w:rPr>
            </w:pPr>
            <w:r w:rsidRPr="00EE0016">
              <w:rPr>
                <w:rFonts w:ascii="Times New Roman" w:hAnsi="Times New Roman" w:cs="Times New Roman"/>
                <w:noProof/>
                <w:sz w:val="24"/>
                <w:szCs w:val="24"/>
                <w:lang w:val="en-CA" w:eastAsia="en-CA"/>
              </w:rPr>
              <w:drawing>
                <wp:inline distT="0" distB="0" distL="0" distR="0" wp14:anchorId="4962567B" wp14:editId="19EA65CD">
                  <wp:extent cx="3240000" cy="2203636"/>
                  <wp:effectExtent l="0" t="0" r="0" b="6350"/>
                  <wp:docPr id="14" name="Afbeelding 1" descr="CU 3P M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 3P M2 (1).jpg"/>
                          <pic:cNvPicPr/>
                        </pic:nvPicPr>
                        <pic:blipFill rotWithShape="1">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t="64417" r="12508" b="4866"/>
                          <a:stretch/>
                        </pic:blipFill>
                        <pic:spPr bwMode="auto">
                          <a:xfrm>
                            <a:off x="0" y="0"/>
                            <a:ext cx="3240000" cy="2203636"/>
                          </a:xfrm>
                          <a:prstGeom prst="rect">
                            <a:avLst/>
                          </a:prstGeom>
                          <a:ln>
                            <a:noFill/>
                          </a:ln>
                          <a:extLst>
                            <a:ext uri="{53640926-AAD7-44D8-BBD7-CCE9431645EC}">
                              <a14:shadowObscured xmlns:a14="http://schemas.microsoft.com/office/drawing/2010/main"/>
                            </a:ext>
                          </a:extLst>
                        </pic:spPr>
                      </pic:pic>
                    </a:graphicData>
                  </a:graphic>
                </wp:inline>
              </w:drawing>
            </w:r>
          </w:p>
        </w:tc>
      </w:tr>
    </w:tbl>
    <w:p w14:paraId="1DFD545E" w14:textId="77777777" w:rsidR="00865F37" w:rsidRPr="00EE0016" w:rsidRDefault="00865F37" w:rsidP="00685E2D">
      <w:pPr>
        <w:spacing w:after="120" w:line="480" w:lineRule="auto"/>
        <w:rPr>
          <w:rFonts w:ascii="Times New Roman" w:hAnsi="Times New Roman" w:cs="Times New Roman"/>
          <w:sz w:val="24"/>
          <w:szCs w:val="24"/>
        </w:rPr>
      </w:pPr>
    </w:p>
    <w:p w14:paraId="1A9A4D41" w14:textId="77777777" w:rsidR="00865F37" w:rsidRPr="00EE0016" w:rsidRDefault="00865F37" w:rsidP="00685E2D">
      <w:pPr>
        <w:spacing w:after="120" w:line="48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5306"/>
        <w:gridCol w:w="5307"/>
        <w:gridCol w:w="5307"/>
      </w:tblGrid>
      <w:tr w:rsidR="00865F37" w:rsidRPr="00EE0016" w14:paraId="074A8E0D" w14:textId="77777777" w:rsidTr="000E77E6">
        <w:tc>
          <w:tcPr>
            <w:tcW w:w="15920" w:type="dxa"/>
            <w:gridSpan w:val="3"/>
          </w:tcPr>
          <w:p w14:paraId="2C926572" w14:textId="7639001D" w:rsidR="00865F37" w:rsidRPr="00EE0016" w:rsidRDefault="001B212A" w:rsidP="00685E2D">
            <w:pPr>
              <w:spacing w:after="120"/>
              <w:rPr>
                <w:rFonts w:ascii="Times New Roman" w:hAnsi="Times New Roman" w:cs="Times New Roman"/>
                <w:b/>
                <w:bCs/>
                <w:sz w:val="24"/>
                <w:szCs w:val="24"/>
              </w:rPr>
            </w:pPr>
            <w:r w:rsidRPr="00EE0016">
              <w:rPr>
                <w:rFonts w:ascii="Times New Roman" w:hAnsi="Times New Roman" w:cs="Times New Roman"/>
                <w:b/>
                <w:bCs/>
                <w:sz w:val="24"/>
                <w:szCs w:val="24"/>
              </w:rPr>
              <w:t>Examples step-level symmetric</w:t>
            </w:r>
            <w:r w:rsidR="00865F37" w:rsidRPr="00EE0016">
              <w:rPr>
                <w:rFonts w:ascii="Times New Roman" w:hAnsi="Times New Roman" w:cs="Times New Roman"/>
                <w:b/>
                <w:bCs/>
                <w:sz w:val="24"/>
                <w:szCs w:val="24"/>
              </w:rPr>
              <w:t xml:space="preserve"> condition</w:t>
            </w:r>
          </w:p>
        </w:tc>
      </w:tr>
      <w:tr w:rsidR="00865F37" w:rsidRPr="00EE0016" w14:paraId="7E9D284D" w14:textId="77777777" w:rsidTr="00973FBA">
        <w:tc>
          <w:tcPr>
            <w:tcW w:w="5306" w:type="dxa"/>
            <w:tcBorders>
              <w:bottom w:val="single" w:sz="8" w:space="0" w:color="auto"/>
            </w:tcBorders>
          </w:tcPr>
          <w:p w14:paraId="52382EB6" w14:textId="77777777" w:rsidR="00865F37" w:rsidRPr="00EE0016" w:rsidRDefault="00865F37" w:rsidP="00685E2D">
            <w:pPr>
              <w:spacing w:after="120"/>
              <w:rPr>
                <w:rFonts w:ascii="Times New Roman" w:hAnsi="Times New Roman" w:cs="Times New Roman"/>
                <w:b/>
                <w:sz w:val="24"/>
                <w:szCs w:val="24"/>
              </w:rPr>
            </w:pPr>
            <w:r w:rsidRPr="00EE0016">
              <w:rPr>
                <w:rFonts w:ascii="Times New Roman" w:hAnsi="Times New Roman" w:cs="Times New Roman"/>
                <w:sz w:val="24"/>
                <w:szCs w:val="24"/>
              </w:rPr>
              <w:t>E</w:t>
            </w:r>
            <w:r w:rsidRPr="00EE0016">
              <w:rPr>
                <w:rFonts w:ascii="Times New Roman" w:hAnsi="Times New Roman" w:cs="Times New Roman"/>
                <w:b/>
                <w:sz w:val="24"/>
                <w:szCs w:val="24"/>
              </w:rPr>
              <w:t>xample 1</w:t>
            </w:r>
          </w:p>
          <w:p w14:paraId="5064D97A" w14:textId="77777777" w:rsidR="00865F37" w:rsidRPr="00EE0016" w:rsidRDefault="00865F37" w:rsidP="00685E2D">
            <w:pPr>
              <w:pStyle w:val="ListParagraph"/>
              <w:numPr>
                <w:ilvl w:val="0"/>
                <w:numId w:val="28"/>
              </w:numPr>
              <w:spacing w:after="120"/>
              <w:rPr>
                <w:rFonts w:ascii="Times New Roman" w:hAnsi="Times New Roman" w:cs="Times New Roman"/>
                <w:sz w:val="24"/>
                <w:szCs w:val="24"/>
              </w:rPr>
            </w:pPr>
            <w:r w:rsidRPr="00EE0016">
              <w:rPr>
                <w:rFonts w:ascii="Times New Roman" w:hAnsi="Times New Roman" w:cs="Times New Roman"/>
                <w:sz w:val="24"/>
                <w:szCs w:val="24"/>
              </w:rPr>
              <w:t>In this example all three companies brought all their waste to the treatment plant, so the total amount of waste dumped in the lake is 0 units.</w:t>
            </w:r>
          </w:p>
          <w:p w14:paraId="47F80399" w14:textId="77777777" w:rsidR="00865F37" w:rsidRPr="00EE0016" w:rsidRDefault="00865F37" w:rsidP="00685E2D">
            <w:pPr>
              <w:pStyle w:val="ListParagraph"/>
              <w:numPr>
                <w:ilvl w:val="0"/>
                <w:numId w:val="28"/>
              </w:numPr>
              <w:spacing w:after="120"/>
              <w:rPr>
                <w:rFonts w:ascii="Times New Roman" w:hAnsi="Times New Roman" w:cs="Times New Roman"/>
                <w:sz w:val="24"/>
                <w:szCs w:val="24"/>
              </w:rPr>
            </w:pPr>
            <w:r w:rsidRPr="00EE0016">
              <w:rPr>
                <w:rFonts w:ascii="Times New Roman" w:hAnsi="Times New Roman" w:cs="Times New Roman"/>
                <w:sz w:val="24"/>
                <w:szCs w:val="24"/>
              </w:rPr>
              <w:t>If 46 or more units are dumped in the lake, the lake needs to be cleaned. 0 is less than 46 units, so the cleaning costs are $0.</w:t>
            </w:r>
          </w:p>
          <w:p w14:paraId="10AEDC1A" w14:textId="77777777" w:rsidR="00865F37" w:rsidRPr="00EE0016" w:rsidRDefault="00865F37" w:rsidP="00685E2D">
            <w:pPr>
              <w:pStyle w:val="ListParagraph"/>
              <w:numPr>
                <w:ilvl w:val="0"/>
                <w:numId w:val="28"/>
              </w:numPr>
              <w:spacing w:after="120"/>
              <w:rPr>
                <w:rFonts w:ascii="Times New Roman" w:hAnsi="Times New Roman" w:cs="Times New Roman"/>
                <w:sz w:val="24"/>
                <w:szCs w:val="24"/>
              </w:rPr>
            </w:pPr>
            <w:r w:rsidRPr="00EE0016">
              <w:rPr>
                <w:rFonts w:ascii="Times New Roman" w:hAnsi="Times New Roman" w:cs="Times New Roman"/>
                <w:sz w:val="24"/>
                <w:szCs w:val="24"/>
              </w:rPr>
              <w:t>Each company pays $1 million per unit of waste that is brought to the treatment plant.</w:t>
            </w:r>
          </w:p>
          <w:p w14:paraId="1F3E8AEB" w14:textId="77777777" w:rsidR="00865F37" w:rsidRPr="00EE0016" w:rsidRDefault="00865F37" w:rsidP="00685E2D">
            <w:pPr>
              <w:pStyle w:val="ListParagraph"/>
              <w:numPr>
                <w:ilvl w:val="0"/>
                <w:numId w:val="28"/>
              </w:numPr>
              <w:spacing w:after="120"/>
              <w:rPr>
                <w:rFonts w:ascii="Times New Roman" w:hAnsi="Times New Roman" w:cs="Times New Roman"/>
                <w:b/>
                <w:sz w:val="24"/>
                <w:szCs w:val="24"/>
              </w:rPr>
            </w:pPr>
            <w:r w:rsidRPr="00EE0016">
              <w:rPr>
                <w:rFonts w:ascii="Times New Roman" w:hAnsi="Times New Roman" w:cs="Times New Roman"/>
                <w:sz w:val="24"/>
                <w:szCs w:val="24"/>
              </w:rPr>
              <w:t>The total costs (treatment + cleaning of the lake) are $30 million for each company.</w:t>
            </w:r>
          </w:p>
          <w:p w14:paraId="3D641910" w14:textId="77777777" w:rsidR="00865F37" w:rsidRPr="00EE0016" w:rsidRDefault="00865F37" w:rsidP="00685E2D">
            <w:pPr>
              <w:pStyle w:val="ListParagraph"/>
              <w:spacing w:after="120"/>
              <w:rPr>
                <w:rFonts w:ascii="Times New Roman" w:hAnsi="Times New Roman" w:cs="Times New Roman"/>
                <w:sz w:val="24"/>
                <w:szCs w:val="24"/>
              </w:rPr>
            </w:pPr>
          </w:p>
        </w:tc>
        <w:tc>
          <w:tcPr>
            <w:tcW w:w="5307" w:type="dxa"/>
            <w:tcBorders>
              <w:bottom w:val="single" w:sz="8" w:space="0" w:color="auto"/>
            </w:tcBorders>
          </w:tcPr>
          <w:p w14:paraId="44223D6C" w14:textId="77777777" w:rsidR="00865F37" w:rsidRPr="00EE0016" w:rsidRDefault="00865F37" w:rsidP="00685E2D">
            <w:pPr>
              <w:spacing w:after="120"/>
              <w:rPr>
                <w:rFonts w:ascii="Times New Roman" w:hAnsi="Times New Roman" w:cs="Times New Roman"/>
                <w:b/>
                <w:sz w:val="24"/>
                <w:szCs w:val="24"/>
              </w:rPr>
            </w:pPr>
            <w:r w:rsidRPr="00EE0016">
              <w:rPr>
                <w:rFonts w:ascii="Times New Roman" w:hAnsi="Times New Roman" w:cs="Times New Roman"/>
                <w:b/>
                <w:sz w:val="24"/>
                <w:szCs w:val="24"/>
              </w:rPr>
              <w:t>Example 2</w:t>
            </w:r>
          </w:p>
          <w:p w14:paraId="709B446E" w14:textId="77777777" w:rsidR="00865F37" w:rsidRPr="00EE0016" w:rsidRDefault="00865F37" w:rsidP="00685E2D">
            <w:pPr>
              <w:pStyle w:val="ListParagraph"/>
              <w:numPr>
                <w:ilvl w:val="0"/>
                <w:numId w:val="29"/>
              </w:numPr>
              <w:spacing w:after="120"/>
              <w:rPr>
                <w:rFonts w:ascii="Times New Roman" w:hAnsi="Times New Roman" w:cs="Times New Roman"/>
                <w:sz w:val="24"/>
                <w:szCs w:val="24"/>
              </w:rPr>
            </w:pPr>
            <w:r w:rsidRPr="00EE0016">
              <w:rPr>
                <w:rFonts w:ascii="Times New Roman" w:hAnsi="Times New Roman" w:cs="Times New Roman"/>
                <w:sz w:val="24"/>
                <w:szCs w:val="24"/>
              </w:rPr>
              <w:t>In this example all three companies dumped all their waste in the lake, so the total amount of waste dumped in the lake is 90 units.</w:t>
            </w:r>
          </w:p>
          <w:p w14:paraId="0F9D14E5" w14:textId="77777777" w:rsidR="00865F37" w:rsidRPr="00EE0016" w:rsidRDefault="00865F37" w:rsidP="00685E2D">
            <w:pPr>
              <w:pStyle w:val="ListParagraph"/>
              <w:numPr>
                <w:ilvl w:val="0"/>
                <w:numId w:val="29"/>
              </w:numPr>
              <w:spacing w:after="120"/>
              <w:rPr>
                <w:rFonts w:ascii="Times New Roman" w:hAnsi="Times New Roman" w:cs="Times New Roman"/>
                <w:sz w:val="24"/>
                <w:szCs w:val="24"/>
              </w:rPr>
            </w:pPr>
            <w:r w:rsidRPr="00EE0016">
              <w:rPr>
                <w:rFonts w:ascii="Times New Roman" w:hAnsi="Times New Roman" w:cs="Times New Roman"/>
                <w:sz w:val="24"/>
                <w:szCs w:val="24"/>
              </w:rPr>
              <w:t>If 46 or more units are dumped in the lake, the lake needs to be cleaned. 90 is more than 46 units, so the cleaning costs are $180 million, which is $60 million per company.</w:t>
            </w:r>
          </w:p>
          <w:p w14:paraId="18373C15" w14:textId="77777777" w:rsidR="00865F37" w:rsidRPr="00EE0016" w:rsidRDefault="00865F37" w:rsidP="00685E2D">
            <w:pPr>
              <w:pStyle w:val="ListParagraph"/>
              <w:numPr>
                <w:ilvl w:val="0"/>
                <w:numId w:val="29"/>
              </w:numPr>
              <w:spacing w:after="120"/>
              <w:rPr>
                <w:rFonts w:ascii="Times New Roman" w:hAnsi="Times New Roman" w:cs="Times New Roman"/>
                <w:sz w:val="24"/>
                <w:szCs w:val="24"/>
              </w:rPr>
            </w:pPr>
            <w:r w:rsidRPr="00EE0016">
              <w:rPr>
                <w:rFonts w:ascii="Times New Roman" w:hAnsi="Times New Roman" w:cs="Times New Roman"/>
                <w:sz w:val="24"/>
                <w:szCs w:val="24"/>
              </w:rPr>
              <w:t>The companies do not have to pay the treatment plant, because they did not make use of it.</w:t>
            </w:r>
          </w:p>
          <w:p w14:paraId="1A08AF86" w14:textId="77777777" w:rsidR="00865F37" w:rsidRPr="00EE0016" w:rsidRDefault="00865F37" w:rsidP="00685E2D">
            <w:pPr>
              <w:pStyle w:val="ListParagraph"/>
              <w:numPr>
                <w:ilvl w:val="0"/>
                <w:numId w:val="29"/>
              </w:numPr>
              <w:spacing w:after="120"/>
              <w:rPr>
                <w:rFonts w:ascii="Times New Roman" w:hAnsi="Times New Roman" w:cs="Times New Roman"/>
                <w:sz w:val="24"/>
                <w:szCs w:val="24"/>
              </w:rPr>
            </w:pPr>
            <w:r w:rsidRPr="00EE0016">
              <w:rPr>
                <w:rFonts w:ascii="Times New Roman" w:hAnsi="Times New Roman" w:cs="Times New Roman"/>
                <w:sz w:val="24"/>
                <w:szCs w:val="24"/>
              </w:rPr>
              <w:t>The total costs (treatment + cleaning the lake) are $60 million for each company</w:t>
            </w:r>
          </w:p>
          <w:p w14:paraId="5A425C81" w14:textId="77777777" w:rsidR="00865F37" w:rsidRPr="00EE0016" w:rsidRDefault="00865F37" w:rsidP="00685E2D">
            <w:pPr>
              <w:spacing w:after="120"/>
              <w:rPr>
                <w:rFonts w:ascii="Times New Roman" w:hAnsi="Times New Roman" w:cs="Times New Roman"/>
                <w:sz w:val="24"/>
                <w:szCs w:val="24"/>
              </w:rPr>
            </w:pPr>
          </w:p>
        </w:tc>
        <w:tc>
          <w:tcPr>
            <w:tcW w:w="5307" w:type="dxa"/>
            <w:tcBorders>
              <w:bottom w:val="single" w:sz="8" w:space="0" w:color="auto"/>
            </w:tcBorders>
          </w:tcPr>
          <w:p w14:paraId="3EE39CE0" w14:textId="77777777" w:rsidR="00865F37" w:rsidRPr="00EE0016" w:rsidRDefault="00865F37" w:rsidP="00685E2D">
            <w:pPr>
              <w:spacing w:after="120"/>
              <w:rPr>
                <w:rFonts w:ascii="Times New Roman" w:hAnsi="Times New Roman" w:cs="Times New Roman"/>
                <w:b/>
                <w:sz w:val="24"/>
                <w:szCs w:val="24"/>
              </w:rPr>
            </w:pPr>
            <w:r w:rsidRPr="00EE0016">
              <w:rPr>
                <w:rFonts w:ascii="Times New Roman" w:hAnsi="Times New Roman" w:cs="Times New Roman"/>
                <w:b/>
                <w:sz w:val="24"/>
                <w:szCs w:val="24"/>
              </w:rPr>
              <w:t>Example 3</w:t>
            </w:r>
          </w:p>
          <w:p w14:paraId="3D061950" w14:textId="77777777" w:rsidR="00865F37" w:rsidRPr="00EE0016" w:rsidRDefault="00865F37" w:rsidP="00685E2D">
            <w:pPr>
              <w:pStyle w:val="ListParagraph"/>
              <w:numPr>
                <w:ilvl w:val="0"/>
                <w:numId w:val="30"/>
              </w:numPr>
              <w:spacing w:after="120"/>
              <w:rPr>
                <w:rFonts w:ascii="Times New Roman" w:hAnsi="Times New Roman" w:cs="Times New Roman"/>
                <w:b/>
                <w:sz w:val="24"/>
                <w:szCs w:val="24"/>
              </w:rPr>
            </w:pPr>
            <w:r w:rsidRPr="00EE0016">
              <w:rPr>
                <w:rFonts w:ascii="Times New Roman" w:hAnsi="Times New Roman" w:cs="Times New Roman"/>
                <w:sz w:val="24"/>
                <w:szCs w:val="24"/>
              </w:rPr>
              <w:t>In this example company 1 dumped all its waste in the lake, company 2 brought all its waste to the treatment plant and company 3 brought half of its waste to the treatment plant and dumped the other half in the lake.</w:t>
            </w:r>
          </w:p>
          <w:p w14:paraId="2E05E708" w14:textId="77777777" w:rsidR="00865F37" w:rsidRPr="00EE0016" w:rsidRDefault="00865F37" w:rsidP="00685E2D">
            <w:pPr>
              <w:pStyle w:val="ListParagraph"/>
              <w:numPr>
                <w:ilvl w:val="0"/>
                <w:numId w:val="30"/>
              </w:numPr>
              <w:spacing w:after="120"/>
              <w:rPr>
                <w:rFonts w:ascii="Times New Roman" w:hAnsi="Times New Roman" w:cs="Times New Roman"/>
                <w:b/>
                <w:sz w:val="24"/>
                <w:szCs w:val="24"/>
              </w:rPr>
            </w:pPr>
            <w:r w:rsidRPr="00EE0016">
              <w:rPr>
                <w:rFonts w:ascii="Times New Roman" w:hAnsi="Times New Roman" w:cs="Times New Roman"/>
                <w:sz w:val="24"/>
                <w:szCs w:val="24"/>
              </w:rPr>
              <w:t>The total amount of waste dumped into the lake is 45 units.</w:t>
            </w:r>
          </w:p>
          <w:p w14:paraId="337CF6FF" w14:textId="77777777" w:rsidR="00865F37" w:rsidRPr="00EE0016" w:rsidRDefault="00865F37" w:rsidP="00685E2D">
            <w:pPr>
              <w:pStyle w:val="ListParagraph"/>
              <w:numPr>
                <w:ilvl w:val="0"/>
                <w:numId w:val="30"/>
              </w:numPr>
              <w:spacing w:after="120"/>
              <w:rPr>
                <w:rFonts w:ascii="Times New Roman" w:hAnsi="Times New Roman" w:cs="Times New Roman"/>
                <w:b/>
                <w:sz w:val="24"/>
                <w:szCs w:val="24"/>
              </w:rPr>
            </w:pPr>
            <w:r w:rsidRPr="00EE0016">
              <w:rPr>
                <w:rFonts w:ascii="Times New Roman" w:hAnsi="Times New Roman" w:cs="Times New Roman"/>
                <w:sz w:val="24"/>
                <w:szCs w:val="24"/>
              </w:rPr>
              <w:t>If 46 or more units are dumped in the lake, the lake needs to be cleaned. 45 is less than 46 units, so the cleaning costs are $0 million, which is $0 million per company.</w:t>
            </w:r>
          </w:p>
          <w:p w14:paraId="5C1C6D5A" w14:textId="77777777" w:rsidR="00865F37" w:rsidRPr="00EE0016" w:rsidRDefault="00865F37" w:rsidP="00685E2D">
            <w:pPr>
              <w:pStyle w:val="ListParagraph"/>
              <w:numPr>
                <w:ilvl w:val="0"/>
                <w:numId w:val="30"/>
              </w:numPr>
              <w:spacing w:after="120"/>
              <w:rPr>
                <w:rFonts w:ascii="Times New Roman" w:hAnsi="Times New Roman" w:cs="Times New Roman"/>
                <w:b/>
                <w:sz w:val="24"/>
                <w:szCs w:val="24"/>
              </w:rPr>
            </w:pPr>
            <w:r w:rsidRPr="00EE0016">
              <w:rPr>
                <w:rFonts w:ascii="Times New Roman" w:hAnsi="Times New Roman" w:cs="Times New Roman"/>
                <w:sz w:val="24"/>
                <w:szCs w:val="24"/>
              </w:rPr>
              <w:t>Each company pays $1 million per unit of waste that is brought to the treatment plant. This means company 1 pays $0, company 2 pays $30 million and company 3 pays $15 million.</w:t>
            </w:r>
          </w:p>
          <w:p w14:paraId="499BF1EF" w14:textId="77777777" w:rsidR="00865F37" w:rsidRPr="00EE0016" w:rsidRDefault="00865F37" w:rsidP="00685E2D">
            <w:pPr>
              <w:pStyle w:val="ListParagraph"/>
              <w:numPr>
                <w:ilvl w:val="0"/>
                <w:numId w:val="30"/>
              </w:numPr>
              <w:spacing w:after="120"/>
              <w:rPr>
                <w:rFonts w:ascii="Times New Roman" w:hAnsi="Times New Roman" w:cs="Times New Roman"/>
                <w:sz w:val="24"/>
                <w:szCs w:val="24"/>
              </w:rPr>
            </w:pPr>
            <w:r w:rsidRPr="00EE0016">
              <w:rPr>
                <w:rFonts w:ascii="Times New Roman" w:hAnsi="Times New Roman" w:cs="Times New Roman"/>
                <w:sz w:val="24"/>
                <w:szCs w:val="24"/>
              </w:rPr>
              <w:t>The total costs (treatment + cleaning of the lake) are $0 for company 1, $30 for company 2 and $15 for company 3.</w:t>
            </w:r>
          </w:p>
        </w:tc>
      </w:tr>
      <w:tr w:rsidR="00865F37" w:rsidRPr="00EE0016" w14:paraId="19D0F99B" w14:textId="77777777" w:rsidTr="00973FBA">
        <w:tc>
          <w:tcPr>
            <w:tcW w:w="5306" w:type="dxa"/>
            <w:tcBorders>
              <w:top w:val="single" w:sz="8" w:space="0" w:color="auto"/>
            </w:tcBorders>
            <w:vAlign w:val="center"/>
          </w:tcPr>
          <w:p w14:paraId="6E2000F0" w14:textId="77777777" w:rsidR="00865F37" w:rsidRPr="00EE0016" w:rsidRDefault="00865F37" w:rsidP="00685E2D">
            <w:pPr>
              <w:spacing w:after="120" w:line="480" w:lineRule="auto"/>
              <w:rPr>
                <w:rFonts w:ascii="Times New Roman" w:hAnsi="Times New Roman" w:cs="Times New Roman"/>
                <w:sz w:val="24"/>
                <w:szCs w:val="24"/>
              </w:rPr>
            </w:pPr>
            <w:r w:rsidRPr="00EE0016">
              <w:rPr>
                <w:rFonts w:ascii="Times New Roman" w:hAnsi="Times New Roman" w:cs="Times New Roman"/>
                <w:b/>
                <w:noProof/>
                <w:sz w:val="24"/>
                <w:szCs w:val="24"/>
                <w:lang w:val="en-CA" w:eastAsia="en-CA"/>
              </w:rPr>
              <w:drawing>
                <wp:inline distT="0" distB="0" distL="0" distR="0" wp14:anchorId="7DC75E7E" wp14:editId="50502737">
                  <wp:extent cx="3240000" cy="2290701"/>
                  <wp:effectExtent l="0" t="0" r="0" b="0"/>
                  <wp:docPr id="15" name="Afbeelding 0" descr="SE three players 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 three players 46.png"/>
                          <pic:cNvPicPr/>
                        </pic:nvPicPr>
                        <pic:blipFill>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t="65310" r="16924" b="4497"/>
                          <a:stretch>
                            <a:fillRect/>
                          </a:stretch>
                        </pic:blipFill>
                        <pic:spPr>
                          <a:xfrm>
                            <a:off x="0" y="0"/>
                            <a:ext cx="3240000" cy="2290701"/>
                          </a:xfrm>
                          <a:prstGeom prst="rect">
                            <a:avLst/>
                          </a:prstGeom>
                        </pic:spPr>
                      </pic:pic>
                    </a:graphicData>
                  </a:graphic>
                </wp:inline>
              </w:drawing>
            </w:r>
          </w:p>
        </w:tc>
        <w:tc>
          <w:tcPr>
            <w:tcW w:w="5307" w:type="dxa"/>
            <w:tcBorders>
              <w:top w:val="single" w:sz="8" w:space="0" w:color="auto"/>
            </w:tcBorders>
            <w:vAlign w:val="center"/>
          </w:tcPr>
          <w:p w14:paraId="5CD0F7D7" w14:textId="77777777" w:rsidR="00865F37" w:rsidRPr="00EE0016" w:rsidRDefault="00865F37" w:rsidP="00685E2D">
            <w:pPr>
              <w:spacing w:after="120" w:line="480" w:lineRule="auto"/>
              <w:rPr>
                <w:rFonts w:ascii="Times New Roman" w:hAnsi="Times New Roman" w:cs="Times New Roman"/>
                <w:sz w:val="24"/>
                <w:szCs w:val="24"/>
              </w:rPr>
            </w:pPr>
            <w:r w:rsidRPr="00EE0016">
              <w:rPr>
                <w:rFonts w:ascii="Times New Roman" w:hAnsi="Times New Roman" w:cs="Times New Roman"/>
                <w:b/>
                <w:noProof/>
                <w:sz w:val="24"/>
                <w:szCs w:val="24"/>
                <w:lang w:val="en-CA" w:eastAsia="en-CA"/>
              </w:rPr>
              <w:drawing>
                <wp:inline distT="0" distB="0" distL="0" distR="0" wp14:anchorId="44277EA3" wp14:editId="2DFD363C">
                  <wp:extent cx="3240000" cy="2548112"/>
                  <wp:effectExtent l="0" t="0" r="0" b="5080"/>
                  <wp:docPr id="16" name="Afbeelding 1" descr="SE 3P 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 3P M2.jpg"/>
                          <pic:cNvPicPr/>
                        </pic:nvPicPr>
                        <pic:blipFill rotWithShape="1">
                          <a:blip r:embed="rId19" cstate="print">
                            <a:extLst>
                              <a:ext uri="{BEBA8EAE-BF5A-486C-A8C5-ECC9F3942E4B}">
                                <a14:imgProps xmlns:a14="http://schemas.microsoft.com/office/drawing/2010/main">
                                  <a14:imgLayer r:embed="rId20">
                                    <a14:imgEffect>
                                      <a14:saturation sat="0"/>
                                    </a14:imgEffect>
                                  </a14:imgLayer>
                                </a14:imgProps>
                              </a:ext>
                            </a:extLst>
                          </a:blip>
                          <a:srcRect r="17353" b="65688"/>
                          <a:stretch/>
                        </pic:blipFill>
                        <pic:spPr bwMode="auto">
                          <a:xfrm>
                            <a:off x="0" y="0"/>
                            <a:ext cx="3240000" cy="2548112"/>
                          </a:xfrm>
                          <a:prstGeom prst="rect">
                            <a:avLst/>
                          </a:prstGeom>
                          <a:ln>
                            <a:noFill/>
                          </a:ln>
                          <a:extLst>
                            <a:ext uri="{53640926-AAD7-44D8-BBD7-CCE9431645EC}">
                              <a14:shadowObscured xmlns:a14="http://schemas.microsoft.com/office/drawing/2010/main"/>
                            </a:ext>
                          </a:extLst>
                        </pic:spPr>
                      </pic:pic>
                    </a:graphicData>
                  </a:graphic>
                </wp:inline>
              </w:drawing>
            </w:r>
          </w:p>
        </w:tc>
        <w:tc>
          <w:tcPr>
            <w:tcW w:w="5307" w:type="dxa"/>
            <w:tcBorders>
              <w:top w:val="single" w:sz="8" w:space="0" w:color="auto"/>
            </w:tcBorders>
            <w:vAlign w:val="center"/>
          </w:tcPr>
          <w:p w14:paraId="57C0C84C" w14:textId="77777777" w:rsidR="00865F37" w:rsidRPr="00EE0016" w:rsidRDefault="00865F37" w:rsidP="00685E2D">
            <w:pPr>
              <w:spacing w:after="120" w:line="480" w:lineRule="auto"/>
              <w:rPr>
                <w:rFonts w:ascii="Times New Roman" w:hAnsi="Times New Roman" w:cs="Times New Roman"/>
                <w:sz w:val="24"/>
                <w:szCs w:val="24"/>
              </w:rPr>
            </w:pPr>
            <w:r w:rsidRPr="00EE0016">
              <w:rPr>
                <w:rFonts w:ascii="Times New Roman" w:hAnsi="Times New Roman" w:cs="Times New Roman"/>
                <w:noProof/>
                <w:sz w:val="24"/>
                <w:szCs w:val="24"/>
                <w:lang w:val="en-CA" w:eastAsia="en-CA"/>
              </w:rPr>
              <w:drawing>
                <wp:inline distT="0" distB="0" distL="0" distR="0" wp14:anchorId="2A31E608" wp14:editId="661659B0">
                  <wp:extent cx="3240000" cy="2560102"/>
                  <wp:effectExtent l="0" t="0" r="0" b="0"/>
                  <wp:docPr id="17" name="Afbeelding 0" descr="SE three player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 three players (1).jpg"/>
                          <pic:cNvPicPr/>
                        </pic:nvPicPr>
                        <pic:blipFill>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t="30841" r="20284" b="36716"/>
                          <a:stretch>
                            <a:fillRect/>
                          </a:stretch>
                        </pic:blipFill>
                        <pic:spPr>
                          <a:xfrm>
                            <a:off x="0" y="0"/>
                            <a:ext cx="3240000" cy="2560102"/>
                          </a:xfrm>
                          <a:prstGeom prst="rect">
                            <a:avLst/>
                          </a:prstGeom>
                        </pic:spPr>
                      </pic:pic>
                    </a:graphicData>
                  </a:graphic>
                </wp:inline>
              </w:drawing>
            </w:r>
          </w:p>
        </w:tc>
      </w:tr>
    </w:tbl>
    <w:p w14:paraId="01047BAA" w14:textId="77777777" w:rsidR="00865F37" w:rsidRPr="00EE0016" w:rsidRDefault="00865F37" w:rsidP="00685E2D">
      <w:pPr>
        <w:spacing w:after="120" w:line="480" w:lineRule="auto"/>
        <w:rPr>
          <w:rFonts w:ascii="Times New Roman" w:hAnsi="Times New Roman" w:cs="Times New Roman"/>
          <w:sz w:val="24"/>
          <w:szCs w:val="24"/>
        </w:rPr>
      </w:pPr>
    </w:p>
    <w:p w14:paraId="2408DFC2" w14:textId="77777777" w:rsidR="00865F37" w:rsidRPr="00EE0016" w:rsidRDefault="00865F37" w:rsidP="00685E2D">
      <w:pPr>
        <w:spacing w:after="120" w:line="480" w:lineRule="auto"/>
        <w:rPr>
          <w:rFonts w:ascii="Times New Roman" w:hAnsi="Times New Roman" w:cs="Times New Roman"/>
          <w:sz w:val="24"/>
          <w:szCs w:val="24"/>
        </w:rPr>
      </w:pPr>
    </w:p>
    <w:p w14:paraId="037CD565" w14:textId="77777777" w:rsidR="00865F37" w:rsidRPr="00EE0016" w:rsidRDefault="00865F37" w:rsidP="00685E2D">
      <w:pPr>
        <w:spacing w:after="120" w:line="480" w:lineRule="auto"/>
        <w:rPr>
          <w:rFonts w:ascii="Times New Roman" w:hAnsi="Times New Roman" w:cs="Times New Roman"/>
          <w:sz w:val="24"/>
          <w:szCs w:val="24"/>
        </w:rPr>
      </w:pPr>
    </w:p>
    <w:p w14:paraId="67134058" w14:textId="77777777" w:rsidR="00865F37" w:rsidRPr="00EE0016" w:rsidRDefault="00865F37" w:rsidP="00685E2D">
      <w:pPr>
        <w:spacing w:after="120" w:line="48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5306"/>
        <w:gridCol w:w="5307"/>
        <w:gridCol w:w="5307"/>
      </w:tblGrid>
      <w:tr w:rsidR="00865F37" w:rsidRPr="00EE0016" w14:paraId="386C4848" w14:textId="77777777" w:rsidTr="000E77E6">
        <w:tc>
          <w:tcPr>
            <w:tcW w:w="15920" w:type="dxa"/>
            <w:gridSpan w:val="3"/>
          </w:tcPr>
          <w:p w14:paraId="68985E73" w14:textId="67738DF6" w:rsidR="00865F37" w:rsidRPr="00EE0016" w:rsidRDefault="00865F37" w:rsidP="00685E2D">
            <w:pPr>
              <w:spacing w:after="120"/>
              <w:rPr>
                <w:rFonts w:ascii="Times New Roman" w:hAnsi="Times New Roman" w:cs="Times New Roman"/>
                <w:b/>
                <w:bCs/>
                <w:sz w:val="24"/>
                <w:szCs w:val="24"/>
              </w:rPr>
            </w:pPr>
            <w:r w:rsidRPr="00EE0016">
              <w:rPr>
                <w:rFonts w:ascii="Times New Roman" w:hAnsi="Times New Roman" w:cs="Times New Roman"/>
                <w:b/>
                <w:bCs/>
                <w:sz w:val="24"/>
                <w:szCs w:val="24"/>
              </w:rPr>
              <w:t xml:space="preserve">Examples step-level </w:t>
            </w:r>
            <w:r w:rsidR="001B212A" w:rsidRPr="00EE0016">
              <w:rPr>
                <w:rFonts w:ascii="Times New Roman" w:hAnsi="Times New Roman" w:cs="Times New Roman"/>
                <w:b/>
                <w:bCs/>
                <w:sz w:val="24"/>
                <w:szCs w:val="24"/>
              </w:rPr>
              <w:t>asymmetric</w:t>
            </w:r>
            <w:r w:rsidRPr="00EE0016">
              <w:rPr>
                <w:rFonts w:ascii="Times New Roman" w:hAnsi="Times New Roman" w:cs="Times New Roman"/>
                <w:b/>
                <w:bCs/>
                <w:sz w:val="24"/>
                <w:szCs w:val="24"/>
              </w:rPr>
              <w:t xml:space="preserve"> condition</w:t>
            </w:r>
          </w:p>
        </w:tc>
      </w:tr>
      <w:tr w:rsidR="00865F37" w:rsidRPr="00EE0016" w14:paraId="54CAF437" w14:textId="77777777" w:rsidTr="00973FBA">
        <w:tc>
          <w:tcPr>
            <w:tcW w:w="5306" w:type="dxa"/>
            <w:tcBorders>
              <w:bottom w:val="single" w:sz="8" w:space="0" w:color="auto"/>
            </w:tcBorders>
          </w:tcPr>
          <w:p w14:paraId="2D1DB837" w14:textId="77777777" w:rsidR="00865F37" w:rsidRPr="00EE0016" w:rsidRDefault="00865F37" w:rsidP="00685E2D">
            <w:pPr>
              <w:spacing w:after="120"/>
              <w:rPr>
                <w:rFonts w:ascii="Times New Roman" w:hAnsi="Times New Roman" w:cs="Times New Roman"/>
                <w:b/>
                <w:sz w:val="24"/>
                <w:szCs w:val="24"/>
              </w:rPr>
            </w:pPr>
            <w:r w:rsidRPr="00EE0016">
              <w:rPr>
                <w:rFonts w:ascii="Times New Roman" w:hAnsi="Times New Roman" w:cs="Times New Roman"/>
                <w:sz w:val="24"/>
                <w:szCs w:val="24"/>
              </w:rPr>
              <w:t>E</w:t>
            </w:r>
            <w:r w:rsidRPr="00EE0016">
              <w:rPr>
                <w:rFonts w:ascii="Times New Roman" w:hAnsi="Times New Roman" w:cs="Times New Roman"/>
                <w:b/>
                <w:sz w:val="24"/>
                <w:szCs w:val="24"/>
              </w:rPr>
              <w:t>xample 1</w:t>
            </w:r>
          </w:p>
          <w:p w14:paraId="6830E973" w14:textId="77777777" w:rsidR="00865F37" w:rsidRPr="00EE0016" w:rsidRDefault="00865F37" w:rsidP="00685E2D">
            <w:pPr>
              <w:pStyle w:val="ListParagraph"/>
              <w:numPr>
                <w:ilvl w:val="0"/>
                <w:numId w:val="36"/>
              </w:numPr>
              <w:spacing w:after="120"/>
              <w:rPr>
                <w:rFonts w:ascii="Times New Roman" w:hAnsi="Times New Roman" w:cs="Times New Roman"/>
                <w:sz w:val="24"/>
                <w:szCs w:val="24"/>
              </w:rPr>
            </w:pPr>
            <w:r w:rsidRPr="00EE0016">
              <w:rPr>
                <w:rFonts w:ascii="Times New Roman" w:hAnsi="Times New Roman" w:cs="Times New Roman"/>
                <w:sz w:val="24"/>
                <w:szCs w:val="24"/>
              </w:rPr>
              <w:t>In this example company 1 produces 20 units of waste, company 2 produces 30 units of waste and company 3 produces 40 units of waste.</w:t>
            </w:r>
          </w:p>
          <w:p w14:paraId="3778C7F4" w14:textId="77777777" w:rsidR="00865F37" w:rsidRPr="00EE0016" w:rsidRDefault="00865F37" w:rsidP="00685E2D">
            <w:pPr>
              <w:pStyle w:val="ListParagraph"/>
              <w:numPr>
                <w:ilvl w:val="0"/>
                <w:numId w:val="36"/>
              </w:numPr>
              <w:spacing w:after="120"/>
              <w:rPr>
                <w:rFonts w:ascii="Times New Roman" w:hAnsi="Times New Roman" w:cs="Times New Roman"/>
                <w:sz w:val="24"/>
                <w:szCs w:val="24"/>
              </w:rPr>
            </w:pPr>
            <w:r w:rsidRPr="00EE0016">
              <w:rPr>
                <w:rFonts w:ascii="Times New Roman" w:hAnsi="Times New Roman" w:cs="Times New Roman"/>
                <w:sz w:val="24"/>
                <w:szCs w:val="24"/>
              </w:rPr>
              <w:t>In this example all three companies brought all their waste to the treatment plant, so the total amount of waste dumped in the lake is 0 units.</w:t>
            </w:r>
          </w:p>
          <w:p w14:paraId="2F9BBA0D" w14:textId="77777777" w:rsidR="00865F37" w:rsidRPr="00EE0016" w:rsidRDefault="00865F37" w:rsidP="00685E2D">
            <w:pPr>
              <w:pStyle w:val="ListParagraph"/>
              <w:numPr>
                <w:ilvl w:val="0"/>
                <w:numId w:val="36"/>
              </w:numPr>
              <w:spacing w:after="120"/>
              <w:rPr>
                <w:rFonts w:ascii="Times New Roman" w:hAnsi="Times New Roman" w:cs="Times New Roman"/>
                <w:sz w:val="24"/>
                <w:szCs w:val="24"/>
              </w:rPr>
            </w:pPr>
            <w:r w:rsidRPr="00EE0016">
              <w:rPr>
                <w:rFonts w:ascii="Times New Roman" w:hAnsi="Times New Roman" w:cs="Times New Roman"/>
                <w:sz w:val="24"/>
                <w:szCs w:val="24"/>
              </w:rPr>
              <w:t>If 46 or more units are dumped in the lake, the lake needs to be cleaned. 0 is less than 46 units, so the cleaning costs are $0.</w:t>
            </w:r>
          </w:p>
          <w:p w14:paraId="043D5978" w14:textId="77777777" w:rsidR="00865F37" w:rsidRPr="00EE0016" w:rsidRDefault="00865F37" w:rsidP="00685E2D">
            <w:pPr>
              <w:pStyle w:val="ListParagraph"/>
              <w:numPr>
                <w:ilvl w:val="0"/>
                <w:numId w:val="36"/>
              </w:numPr>
              <w:spacing w:after="120"/>
              <w:rPr>
                <w:rFonts w:ascii="Times New Roman" w:hAnsi="Times New Roman" w:cs="Times New Roman"/>
                <w:sz w:val="24"/>
                <w:szCs w:val="24"/>
              </w:rPr>
            </w:pPr>
            <w:r w:rsidRPr="00EE0016">
              <w:rPr>
                <w:rFonts w:ascii="Times New Roman" w:hAnsi="Times New Roman" w:cs="Times New Roman"/>
                <w:sz w:val="24"/>
                <w:szCs w:val="24"/>
              </w:rPr>
              <w:t>Each company pays $1 million per unit of waste that is brought to the treatment plant.</w:t>
            </w:r>
          </w:p>
          <w:p w14:paraId="409E14C7" w14:textId="77777777" w:rsidR="00865F37" w:rsidRPr="00EE0016" w:rsidRDefault="00865F37" w:rsidP="00685E2D">
            <w:pPr>
              <w:pStyle w:val="ListParagraph"/>
              <w:numPr>
                <w:ilvl w:val="0"/>
                <w:numId w:val="36"/>
              </w:numPr>
              <w:spacing w:after="120"/>
              <w:rPr>
                <w:rFonts w:ascii="Times New Roman" w:hAnsi="Times New Roman" w:cs="Times New Roman"/>
                <w:sz w:val="24"/>
                <w:szCs w:val="24"/>
              </w:rPr>
            </w:pPr>
            <w:r w:rsidRPr="00EE0016">
              <w:rPr>
                <w:rFonts w:ascii="Times New Roman" w:hAnsi="Times New Roman" w:cs="Times New Roman"/>
                <w:sz w:val="24"/>
                <w:szCs w:val="24"/>
              </w:rPr>
              <w:t>The total costs (treatment + cleaning of the lake) are $20 million for company 1, $30 million for company 2 and $40 million for company 3.</w:t>
            </w:r>
          </w:p>
          <w:p w14:paraId="0B8FFB60" w14:textId="77777777" w:rsidR="00865F37" w:rsidRPr="00EE0016" w:rsidRDefault="00865F37" w:rsidP="00685E2D">
            <w:pPr>
              <w:pStyle w:val="ListParagraph"/>
              <w:spacing w:after="120"/>
              <w:rPr>
                <w:rFonts w:ascii="Times New Roman" w:hAnsi="Times New Roman" w:cs="Times New Roman"/>
                <w:sz w:val="24"/>
                <w:szCs w:val="24"/>
              </w:rPr>
            </w:pPr>
          </w:p>
        </w:tc>
        <w:tc>
          <w:tcPr>
            <w:tcW w:w="5307" w:type="dxa"/>
            <w:tcBorders>
              <w:bottom w:val="single" w:sz="8" w:space="0" w:color="auto"/>
            </w:tcBorders>
          </w:tcPr>
          <w:p w14:paraId="2DAB46A0" w14:textId="77777777" w:rsidR="00865F37" w:rsidRPr="00EE0016" w:rsidRDefault="00865F37" w:rsidP="00685E2D">
            <w:pPr>
              <w:spacing w:after="120"/>
              <w:rPr>
                <w:rFonts w:ascii="Times New Roman" w:hAnsi="Times New Roman" w:cs="Times New Roman"/>
                <w:b/>
                <w:sz w:val="24"/>
                <w:szCs w:val="24"/>
              </w:rPr>
            </w:pPr>
            <w:r w:rsidRPr="00EE0016">
              <w:rPr>
                <w:rFonts w:ascii="Times New Roman" w:hAnsi="Times New Roman" w:cs="Times New Roman"/>
                <w:b/>
                <w:sz w:val="24"/>
                <w:szCs w:val="24"/>
              </w:rPr>
              <w:t>Example 2</w:t>
            </w:r>
          </w:p>
          <w:p w14:paraId="1EC13D2C" w14:textId="77777777" w:rsidR="00865F37" w:rsidRPr="00EE0016" w:rsidRDefault="00865F37" w:rsidP="00685E2D">
            <w:pPr>
              <w:pStyle w:val="ListParagraph"/>
              <w:numPr>
                <w:ilvl w:val="0"/>
                <w:numId w:val="34"/>
              </w:numPr>
              <w:spacing w:after="120"/>
              <w:rPr>
                <w:rFonts w:ascii="Times New Roman" w:hAnsi="Times New Roman" w:cs="Times New Roman"/>
                <w:sz w:val="24"/>
                <w:szCs w:val="24"/>
              </w:rPr>
            </w:pPr>
            <w:r w:rsidRPr="00EE0016">
              <w:rPr>
                <w:rFonts w:ascii="Times New Roman" w:hAnsi="Times New Roman" w:cs="Times New Roman"/>
                <w:sz w:val="24"/>
                <w:szCs w:val="24"/>
              </w:rPr>
              <w:t>In this example company 1 produces 20 units of waste, company 2 produces 30 units of waste and company 3 produces 40 units of waste.</w:t>
            </w:r>
          </w:p>
          <w:p w14:paraId="76547AAD" w14:textId="77777777" w:rsidR="00865F37" w:rsidRPr="00EE0016" w:rsidRDefault="00865F37" w:rsidP="00685E2D">
            <w:pPr>
              <w:pStyle w:val="ListParagraph"/>
              <w:numPr>
                <w:ilvl w:val="0"/>
                <w:numId w:val="34"/>
              </w:numPr>
              <w:spacing w:after="120"/>
              <w:rPr>
                <w:rFonts w:ascii="Times New Roman" w:hAnsi="Times New Roman" w:cs="Times New Roman"/>
                <w:sz w:val="24"/>
                <w:szCs w:val="24"/>
              </w:rPr>
            </w:pPr>
            <w:r w:rsidRPr="00EE0016">
              <w:rPr>
                <w:rFonts w:ascii="Times New Roman" w:hAnsi="Times New Roman" w:cs="Times New Roman"/>
                <w:sz w:val="24"/>
                <w:szCs w:val="24"/>
              </w:rPr>
              <w:t>In this example all three companies dumped all their waste in the lake, so the total amount of waste dumped in the lake is 90 units.</w:t>
            </w:r>
          </w:p>
          <w:p w14:paraId="21F339CF" w14:textId="77777777" w:rsidR="00865F37" w:rsidRPr="00EE0016" w:rsidRDefault="00865F37" w:rsidP="00685E2D">
            <w:pPr>
              <w:pStyle w:val="ListParagraph"/>
              <w:numPr>
                <w:ilvl w:val="0"/>
                <w:numId w:val="34"/>
              </w:numPr>
              <w:spacing w:after="120"/>
              <w:rPr>
                <w:rFonts w:ascii="Times New Roman" w:hAnsi="Times New Roman" w:cs="Times New Roman"/>
                <w:sz w:val="24"/>
                <w:szCs w:val="24"/>
              </w:rPr>
            </w:pPr>
            <w:r w:rsidRPr="00EE0016">
              <w:rPr>
                <w:rFonts w:ascii="Times New Roman" w:hAnsi="Times New Roman" w:cs="Times New Roman"/>
                <w:sz w:val="24"/>
                <w:szCs w:val="24"/>
              </w:rPr>
              <w:t>If 46 or more units are dumped in the lake, the lake needs to be cleaned. 90 is more than 46 units, so the lake needs to be cleaned. The cleaning costs are $180 million, which is $60 million per company.</w:t>
            </w:r>
          </w:p>
          <w:p w14:paraId="0AFD7087" w14:textId="77777777" w:rsidR="00865F37" w:rsidRPr="00EE0016" w:rsidRDefault="00865F37" w:rsidP="00685E2D">
            <w:pPr>
              <w:pStyle w:val="ListParagraph"/>
              <w:numPr>
                <w:ilvl w:val="0"/>
                <w:numId w:val="34"/>
              </w:numPr>
              <w:spacing w:after="120"/>
              <w:rPr>
                <w:rFonts w:ascii="Times New Roman" w:hAnsi="Times New Roman" w:cs="Times New Roman"/>
                <w:sz w:val="24"/>
                <w:szCs w:val="24"/>
              </w:rPr>
            </w:pPr>
            <w:r w:rsidRPr="00EE0016">
              <w:rPr>
                <w:rFonts w:ascii="Times New Roman" w:hAnsi="Times New Roman" w:cs="Times New Roman"/>
                <w:sz w:val="24"/>
                <w:szCs w:val="24"/>
              </w:rPr>
              <w:t>No waste is brought to the treatment plant, so the companies do not have to pay for that.</w:t>
            </w:r>
          </w:p>
          <w:p w14:paraId="37D2929B" w14:textId="77777777" w:rsidR="00865F37" w:rsidRPr="00EE0016" w:rsidRDefault="00865F37" w:rsidP="00685E2D">
            <w:pPr>
              <w:pStyle w:val="ListParagraph"/>
              <w:numPr>
                <w:ilvl w:val="0"/>
                <w:numId w:val="34"/>
              </w:numPr>
              <w:spacing w:after="120"/>
              <w:rPr>
                <w:rFonts w:ascii="Times New Roman" w:hAnsi="Times New Roman" w:cs="Times New Roman"/>
                <w:sz w:val="24"/>
                <w:szCs w:val="24"/>
              </w:rPr>
            </w:pPr>
            <w:r w:rsidRPr="00EE0016">
              <w:rPr>
                <w:rFonts w:ascii="Times New Roman" w:hAnsi="Times New Roman" w:cs="Times New Roman"/>
                <w:sz w:val="24"/>
                <w:szCs w:val="24"/>
              </w:rPr>
              <w:t>The costs are $60 million for each company</w:t>
            </w:r>
          </w:p>
          <w:p w14:paraId="244F1A8E" w14:textId="77777777" w:rsidR="00865F37" w:rsidRPr="00EE0016" w:rsidRDefault="00865F37" w:rsidP="00685E2D">
            <w:pPr>
              <w:pStyle w:val="ListParagraph"/>
              <w:spacing w:after="120"/>
              <w:rPr>
                <w:rFonts w:ascii="Times New Roman" w:hAnsi="Times New Roman" w:cs="Times New Roman"/>
                <w:sz w:val="24"/>
                <w:szCs w:val="24"/>
              </w:rPr>
            </w:pPr>
          </w:p>
        </w:tc>
        <w:tc>
          <w:tcPr>
            <w:tcW w:w="5307" w:type="dxa"/>
            <w:tcBorders>
              <w:bottom w:val="single" w:sz="8" w:space="0" w:color="auto"/>
            </w:tcBorders>
          </w:tcPr>
          <w:p w14:paraId="09BA6FB0" w14:textId="77777777" w:rsidR="00865F37" w:rsidRPr="00EE0016" w:rsidRDefault="00865F37" w:rsidP="00685E2D">
            <w:pPr>
              <w:spacing w:after="120"/>
              <w:rPr>
                <w:rFonts w:ascii="Times New Roman" w:hAnsi="Times New Roman" w:cs="Times New Roman"/>
                <w:b/>
                <w:sz w:val="24"/>
                <w:szCs w:val="24"/>
              </w:rPr>
            </w:pPr>
            <w:r w:rsidRPr="00EE0016">
              <w:rPr>
                <w:rFonts w:ascii="Times New Roman" w:hAnsi="Times New Roman" w:cs="Times New Roman"/>
                <w:b/>
                <w:sz w:val="24"/>
                <w:szCs w:val="24"/>
              </w:rPr>
              <w:t>Example 3</w:t>
            </w:r>
          </w:p>
          <w:p w14:paraId="505B6BF5" w14:textId="77777777" w:rsidR="00865F37" w:rsidRPr="00EE0016" w:rsidRDefault="00865F37" w:rsidP="00685E2D">
            <w:pPr>
              <w:pStyle w:val="ListParagraph"/>
              <w:numPr>
                <w:ilvl w:val="0"/>
                <w:numId w:val="35"/>
              </w:numPr>
              <w:spacing w:after="120"/>
              <w:rPr>
                <w:rFonts w:ascii="Times New Roman" w:hAnsi="Times New Roman" w:cs="Times New Roman"/>
                <w:sz w:val="24"/>
                <w:szCs w:val="24"/>
              </w:rPr>
            </w:pPr>
            <w:r w:rsidRPr="00EE0016">
              <w:rPr>
                <w:rFonts w:ascii="Times New Roman" w:hAnsi="Times New Roman" w:cs="Times New Roman"/>
                <w:sz w:val="24"/>
                <w:szCs w:val="24"/>
              </w:rPr>
              <w:t>In this example company 1 produces 20 units of waste, company 2 produces 30 units of waste and company 3 produces 40 units of waste.</w:t>
            </w:r>
          </w:p>
          <w:p w14:paraId="5E49789C" w14:textId="77777777" w:rsidR="00865F37" w:rsidRPr="00EE0016" w:rsidRDefault="00865F37" w:rsidP="00685E2D">
            <w:pPr>
              <w:pStyle w:val="ListParagraph"/>
              <w:numPr>
                <w:ilvl w:val="0"/>
                <w:numId w:val="35"/>
              </w:numPr>
              <w:spacing w:after="120"/>
              <w:rPr>
                <w:rFonts w:ascii="Times New Roman" w:hAnsi="Times New Roman" w:cs="Times New Roman"/>
                <w:b/>
                <w:sz w:val="24"/>
                <w:szCs w:val="24"/>
              </w:rPr>
            </w:pPr>
            <w:r w:rsidRPr="00EE0016">
              <w:rPr>
                <w:rFonts w:ascii="Times New Roman" w:hAnsi="Times New Roman" w:cs="Times New Roman"/>
                <w:sz w:val="24"/>
                <w:szCs w:val="24"/>
              </w:rPr>
              <w:t>In this example company 1 dumped all its waste in the lake, company 2 brings all of its waste to the treatment plant and company 3 brings half of its waste to the treatment plant and dumps the other half in the lake. The total amount of waste dumped into the lake is 40 units.</w:t>
            </w:r>
          </w:p>
          <w:p w14:paraId="43A4D402" w14:textId="77777777" w:rsidR="00865F37" w:rsidRPr="00EE0016" w:rsidRDefault="00865F37" w:rsidP="00685E2D">
            <w:pPr>
              <w:pStyle w:val="ListParagraph"/>
              <w:numPr>
                <w:ilvl w:val="0"/>
                <w:numId w:val="35"/>
              </w:numPr>
              <w:spacing w:after="120"/>
              <w:rPr>
                <w:rFonts w:ascii="Times New Roman" w:hAnsi="Times New Roman" w:cs="Times New Roman"/>
                <w:b/>
                <w:sz w:val="24"/>
                <w:szCs w:val="24"/>
              </w:rPr>
            </w:pPr>
            <w:r w:rsidRPr="00EE0016">
              <w:rPr>
                <w:rFonts w:ascii="Times New Roman" w:hAnsi="Times New Roman" w:cs="Times New Roman"/>
                <w:sz w:val="24"/>
                <w:szCs w:val="24"/>
              </w:rPr>
              <w:t>If 46 or more units are dumped in the lake, the lake needs to be cleaned. 40 units is less than 46, so the cleaning costs are $0.</w:t>
            </w:r>
          </w:p>
          <w:p w14:paraId="25663AAD" w14:textId="77777777" w:rsidR="00865F37" w:rsidRPr="00EE0016" w:rsidRDefault="00865F37" w:rsidP="00685E2D">
            <w:pPr>
              <w:pStyle w:val="ListParagraph"/>
              <w:numPr>
                <w:ilvl w:val="0"/>
                <w:numId w:val="35"/>
              </w:numPr>
              <w:spacing w:after="120"/>
              <w:rPr>
                <w:rFonts w:ascii="Times New Roman" w:hAnsi="Times New Roman" w:cs="Times New Roman"/>
                <w:b/>
                <w:sz w:val="24"/>
                <w:szCs w:val="24"/>
              </w:rPr>
            </w:pPr>
            <w:r w:rsidRPr="00EE0016">
              <w:rPr>
                <w:rFonts w:ascii="Times New Roman" w:hAnsi="Times New Roman" w:cs="Times New Roman"/>
                <w:sz w:val="24"/>
                <w:szCs w:val="24"/>
              </w:rPr>
              <w:t>Each company pays $1 per unit of waste that is brought to the treatment plant. This means company 1 pays $0 to the treatment plant, company 2 pays $30 million to the treatment plant and company 3 pays $20 million to the treatment plant.</w:t>
            </w:r>
          </w:p>
          <w:p w14:paraId="5DE5D28B" w14:textId="77777777" w:rsidR="00865F37" w:rsidRPr="00EE0016" w:rsidRDefault="00865F37" w:rsidP="00685E2D">
            <w:pPr>
              <w:pStyle w:val="ListParagraph"/>
              <w:numPr>
                <w:ilvl w:val="0"/>
                <w:numId w:val="35"/>
              </w:numPr>
              <w:spacing w:after="120"/>
              <w:rPr>
                <w:rFonts w:ascii="Times New Roman" w:hAnsi="Times New Roman" w:cs="Times New Roman"/>
                <w:sz w:val="24"/>
                <w:szCs w:val="24"/>
              </w:rPr>
            </w:pPr>
            <w:r w:rsidRPr="00EE0016">
              <w:rPr>
                <w:rFonts w:ascii="Times New Roman" w:hAnsi="Times New Roman" w:cs="Times New Roman"/>
                <w:sz w:val="24"/>
                <w:szCs w:val="24"/>
              </w:rPr>
              <w:t>The total costs (treatment + cleaning of the lake) are $0 for company 1, $30 million for company 3 and $20 million for company 3.</w:t>
            </w:r>
          </w:p>
        </w:tc>
      </w:tr>
      <w:tr w:rsidR="00865F37" w:rsidRPr="00EE0016" w14:paraId="5D25619D" w14:textId="77777777" w:rsidTr="00973FBA">
        <w:trPr>
          <w:trHeight w:val="3966"/>
        </w:trPr>
        <w:tc>
          <w:tcPr>
            <w:tcW w:w="5306" w:type="dxa"/>
            <w:tcBorders>
              <w:top w:val="single" w:sz="8" w:space="0" w:color="auto"/>
            </w:tcBorders>
            <w:vAlign w:val="center"/>
          </w:tcPr>
          <w:p w14:paraId="0907B408" w14:textId="77777777" w:rsidR="00865F37" w:rsidRPr="00EE0016" w:rsidRDefault="00865F37" w:rsidP="00685E2D">
            <w:pPr>
              <w:spacing w:after="120" w:line="480" w:lineRule="auto"/>
              <w:rPr>
                <w:rFonts w:ascii="Times New Roman" w:hAnsi="Times New Roman" w:cs="Times New Roman"/>
                <w:sz w:val="24"/>
                <w:szCs w:val="24"/>
              </w:rPr>
            </w:pPr>
            <w:r w:rsidRPr="00EE0016">
              <w:rPr>
                <w:rFonts w:ascii="Times New Roman" w:hAnsi="Times New Roman" w:cs="Times New Roman"/>
                <w:b/>
                <w:noProof/>
                <w:sz w:val="24"/>
                <w:szCs w:val="24"/>
                <w:lang w:val="en-CA" w:eastAsia="en-CA"/>
              </w:rPr>
              <w:drawing>
                <wp:inline distT="0" distB="0" distL="0" distR="0" wp14:anchorId="13E56725" wp14:editId="027B9021">
                  <wp:extent cx="3239770" cy="2429301"/>
                  <wp:effectExtent l="0" t="0" r="0" b="9525"/>
                  <wp:docPr id="18" name="Afbeelding 8" descr="SU three player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 three players (2).jpg"/>
                          <pic:cNvPicPr/>
                        </pic:nvPicPr>
                        <pic:blipFill rotWithShape="1">
                          <a:blip r:embed="rId23" cstate="print">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l="10715" t="30441" r="12162" b="37049"/>
                          <a:stretch/>
                        </pic:blipFill>
                        <pic:spPr bwMode="auto">
                          <a:xfrm>
                            <a:off x="0" y="0"/>
                            <a:ext cx="3245143" cy="2433330"/>
                          </a:xfrm>
                          <a:prstGeom prst="rect">
                            <a:avLst/>
                          </a:prstGeom>
                          <a:ln>
                            <a:noFill/>
                          </a:ln>
                          <a:extLst>
                            <a:ext uri="{53640926-AAD7-44D8-BBD7-CCE9431645EC}">
                              <a14:shadowObscured xmlns:a14="http://schemas.microsoft.com/office/drawing/2010/main"/>
                            </a:ext>
                          </a:extLst>
                        </pic:spPr>
                      </pic:pic>
                    </a:graphicData>
                  </a:graphic>
                </wp:inline>
              </w:drawing>
            </w:r>
          </w:p>
        </w:tc>
        <w:tc>
          <w:tcPr>
            <w:tcW w:w="5307" w:type="dxa"/>
            <w:tcBorders>
              <w:top w:val="single" w:sz="8" w:space="0" w:color="auto"/>
            </w:tcBorders>
            <w:vAlign w:val="center"/>
          </w:tcPr>
          <w:p w14:paraId="0792466A" w14:textId="77777777" w:rsidR="00865F37" w:rsidRPr="00EE0016" w:rsidRDefault="00865F37" w:rsidP="00685E2D">
            <w:pPr>
              <w:spacing w:after="120" w:line="480" w:lineRule="auto"/>
              <w:rPr>
                <w:rFonts w:ascii="Times New Roman" w:hAnsi="Times New Roman" w:cs="Times New Roman"/>
                <w:sz w:val="24"/>
                <w:szCs w:val="24"/>
              </w:rPr>
            </w:pPr>
            <w:r w:rsidRPr="00EE0016">
              <w:rPr>
                <w:rFonts w:ascii="Times New Roman" w:hAnsi="Times New Roman" w:cs="Times New Roman"/>
                <w:b/>
                <w:noProof/>
                <w:sz w:val="24"/>
                <w:szCs w:val="24"/>
                <w:lang w:val="en-CA" w:eastAsia="en-CA"/>
              </w:rPr>
              <w:drawing>
                <wp:inline distT="0" distB="0" distL="0" distR="0" wp14:anchorId="7AF110C1" wp14:editId="5954F7A3">
                  <wp:extent cx="3240000" cy="2389824"/>
                  <wp:effectExtent l="0" t="0" r="0" b="0"/>
                  <wp:docPr id="19" name="Afbeelding 0" descr="CU 3P M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 3P M2 (1).jpg"/>
                          <pic:cNvPicPr/>
                        </pic:nvPicPr>
                        <pic:blipFill rotWithShape="1">
                          <a:blip r:embed="rId15" cstate="print">
                            <a:extLst>
                              <a:ext uri="{BEBA8EAE-BF5A-486C-A8C5-ECC9F3942E4B}">
                                <a14:imgProps xmlns:a14="http://schemas.microsoft.com/office/drawing/2010/main">
                                  <a14:imgLayer r:embed="rId16">
                                    <a14:imgEffect>
                                      <a14:saturation sat="0"/>
                                    </a14:imgEffect>
                                  </a14:imgLayer>
                                </a14:imgProps>
                              </a:ext>
                            </a:extLst>
                          </a:blip>
                          <a:srcRect t="33244" r="17261" b="35114"/>
                          <a:stretch/>
                        </pic:blipFill>
                        <pic:spPr bwMode="auto">
                          <a:xfrm>
                            <a:off x="0" y="0"/>
                            <a:ext cx="3240000" cy="2389824"/>
                          </a:xfrm>
                          <a:prstGeom prst="rect">
                            <a:avLst/>
                          </a:prstGeom>
                          <a:ln>
                            <a:noFill/>
                          </a:ln>
                          <a:extLst>
                            <a:ext uri="{53640926-AAD7-44D8-BBD7-CCE9431645EC}">
                              <a14:shadowObscured xmlns:a14="http://schemas.microsoft.com/office/drawing/2010/main"/>
                            </a:ext>
                          </a:extLst>
                        </pic:spPr>
                      </pic:pic>
                    </a:graphicData>
                  </a:graphic>
                </wp:inline>
              </w:drawing>
            </w:r>
          </w:p>
        </w:tc>
        <w:tc>
          <w:tcPr>
            <w:tcW w:w="5307" w:type="dxa"/>
            <w:tcBorders>
              <w:top w:val="single" w:sz="8" w:space="0" w:color="auto"/>
            </w:tcBorders>
            <w:vAlign w:val="center"/>
          </w:tcPr>
          <w:p w14:paraId="11A40A21" w14:textId="77777777" w:rsidR="00865F37" w:rsidRPr="00EE0016" w:rsidRDefault="00865F37" w:rsidP="00685E2D">
            <w:pPr>
              <w:spacing w:after="120" w:line="480" w:lineRule="auto"/>
              <w:rPr>
                <w:rFonts w:ascii="Times New Roman" w:hAnsi="Times New Roman" w:cs="Times New Roman"/>
                <w:sz w:val="24"/>
                <w:szCs w:val="24"/>
              </w:rPr>
            </w:pPr>
            <w:r w:rsidRPr="00EE0016">
              <w:rPr>
                <w:rFonts w:ascii="Times New Roman" w:hAnsi="Times New Roman" w:cs="Times New Roman"/>
                <w:noProof/>
                <w:sz w:val="24"/>
                <w:szCs w:val="24"/>
                <w:lang w:val="en-CA" w:eastAsia="en-CA"/>
              </w:rPr>
              <w:drawing>
                <wp:inline distT="0" distB="0" distL="0" distR="0" wp14:anchorId="23D890EF" wp14:editId="2BAD0428">
                  <wp:extent cx="3240000" cy="2426087"/>
                  <wp:effectExtent l="0" t="0" r="0" b="0"/>
                  <wp:docPr id="20" name="Afbeelding 8" descr="SU three player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 three players (2).jpg"/>
                          <pic:cNvPicPr/>
                        </pic:nvPicPr>
                        <pic:blipFill rotWithShape="1">
                          <a:blip r:embed="rId23" cstate="print">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t="63151" r="17857" b="4904"/>
                          <a:stretch/>
                        </pic:blipFill>
                        <pic:spPr bwMode="auto">
                          <a:xfrm>
                            <a:off x="0" y="0"/>
                            <a:ext cx="3240000" cy="2426087"/>
                          </a:xfrm>
                          <a:prstGeom prst="rect">
                            <a:avLst/>
                          </a:prstGeom>
                          <a:ln>
                            <a:noFill/>
                          </a:ln>
                          <a:extLst>
                            <a:ext uri="{53640926-AAD7-44D8-BBD7-CCE9431645EC}">
                              <a14:shadowObscured xmlns:a14="http://schemas.microsoft.com/office/drawing/2010/main"/>
                            </a:ext>
                          </a:extLst>
                        </pic:spPr>
                      </pic:pic>
                    </a:graphicData>
                  </a:graphic>
                </wp:inline>
              </w:drawing>
            </w:r>
          </w:p>
        </w:tc>
      </w:tr>
    </w:tbl>
    <w:p w14:paraId="7E1EA4C4" w14:textId="77777777" w:rsidR="006806A4" w:rsidRPr="00EE0016" w:rsidRDefault="006806A4" w:rsidP="00685E2D">
      <w:pPr>
        <w:spacing w:after="120" w:line="480" w:lineRule="auto"/>
        <w:rPr>
          <w:rFonts w:ascii="Times New Roman" w:hAnsi="Times New Roman" w:cs="Times New Roman"/>
          <w:sz w:val="24"/>
          <w:szCs w:val="24"/>
        </w:rPr>
        <w:sectPr w:rsidR="006806A4" w:rsidRPr="00EE0016" w:rsidSect="000E77E6">
          <w:pgSz w:w="16838" w:h="11906" w:orient="landscape"/>
          <w:pgMar w:top="567" w:right="567" w:bottom="284" w:left="567" w:header="709" w:footer="709" w:gutter="0"/>
          <w:cols w:space="708"/>
          <w:docGrid w:linePitch="360"/>
        </w:sectPr>
      </w:pPr>
    </w:p>
    <w:p w14:paraId="78A3E025" w14:textId="77777777" w:rsidR="00865F37" w:rsidRPr="00EE0016" w:rsidRDefault="00865F37"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So to calculate your costs for a round you:</w:t>
      </w:r>
    </w:p>
    <w:p w14:paraId="41DAEFD7" w14:textId="77777777" w:rsidR="00865F37" w:rsidRPr="00EE0016" w:rsidRDefault="00865F37" w:rsidP="00685E2D">
      <w:pPr>
        <w:pStyle w:val="ListParagraph"/>
        <w:numPr>
          <w:ilvl w:val="0"/>
          <w:numId w:val="21"/>
        </w:num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Decide how much of your waste you are bringing to the treatment plant and how much you are dumping in the lake. These amounts should sum up to the amount of waste you have produced.</w:t>
      </w:r>
    </w:p>
    <w:p w14:paraId="53356C2C" w14:textId="34F95E8A" w:rsidR="00865F37" w:rsidRPr="00EE0016" w:rsidRDefault="00865F37" w:rsidP="00685E2D">
      <w:pPr>
        <w:pStyle w:val="ListParagraph"/>
        <w:numPr>
          <w:ilvl w:val="0"/>
          <w:numId w:val="21"/>
        </w:num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Sum the amounts of waste that are dumped by your company and the two other companies.</w:t>
      </w:r>
    </w:p>
    <w:p w14:paraId="4383B312" w14:textId="77777777" w:rsidR="00865F37" w:rsidRPr="00EE0016" w:rsidRDefault="00865F37" w:rsidP="00685E2D">
      <w:pPr>
        <w:pStyle w:val="ListParagraph"/>
        <w:spacing w:after="120" w:line="480" w:lineRule="auto"/>
        <w:rPr>
          <w:rFonts w:ascii="Times New Roman" w:hAnsi="Times New Roman" w:cs="Times New Roman"/>
          <w:b/>
          <w:bCs/>
          <w:sz w:val="24"/>
          <w:szCs w:val="24"/>
        </w:rPr>
      </w:pPr>
      <w:r w:rsidRPr="00EE0016">
        <w:rPr>
          <w:rFonts w:ascii="Times New Roman" w:hAnsi="Times New Roman" w:cs="Times New Roman"/>
          <w:b/>
          <w:bCs/>
          <w:sz w:val="24"/>
          <w:szCs w:val="24"/>
        </w:rPr>
        <w:t>Continuous conditions</w:t>
      </w:r>
    </w:p>
    <w:p w14:paraId="063AC2E4" w14:textId="0FD5AE72" w:rsidR="00865F37" w:rsidRPr="00EE0016" w:rsidRDefault="00865F37" w:rsidP="00685E2D">
      <w:pPr>
        <w:pStyle w:val="ListParagraph"/>
        <w:numPr>
          <w:ilvl w:val="0"/>
          <w:numId w:val="21"/>
        </w:num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Multiply this sum by $2 million.</w:t>
      </w:r>
    </w:p>
    <w:p w14:paraId="175366EB" w14:textId="77777777" w:rsidR="00865F37" w:rsidRPr="00EE0016" w:rsidRDefault="00865F37" w:rsidP="00685E2D">
      <w:pPr>
        <w:spacing w:after="120" w:line="480" w:lineRule="auto"/>
        <w:ind w:left="708"/>
        <w:rPr>
          <w:rFonts w:ascii="Times New Roman" w:hAnsi="Times New Roman" w:cs="Times New Roman"/>
          <w:b/>
          <w:bCs/>
          <w:sz w:val="24"/>
          <w:szCs w:val="24"/>
        </w:rPr>
      </w:pPr>
      <w:r w:rsidRPr="00EE0016">
        <w:rPr>
          <w:rFonts w:ascii="Times New Roman" w:hAnsi="Times New Roman" w:cs="Times New Roman"/>
          <w:b/>
          <w:bCs/>
          <w:sz w:val="24"/>
          <w:szCs w:val="24"/>
        </w:rPr>
        <w:t>Step-level conditions</w:t>
      </w:r>
    </w:p>
    <w:p w14:paraId="164B20CC" w14:textId="375AA162" w:rsidR="00865F37" w:rsidRPr="00EE0016" w:rsidRDefault="00865F37" w:rsidP="00685E2D">
      <w:pPr>
        <w:pStyle w:val="ListParagraph"/>
        <w:numPr>
          <w:ilvl w:val="0"/>
          <w:numId w:val="31"/>
        </w:num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If the three companies together dumped 45 or less units of waste, the costs for cleaning the lake are $0. If the three companies together dumped 46 or more units of waste, the costs for cleaning the lake are $180.</w:t>
      </w:r>
    </w:p>
    <w:p w14:paraId="5B35FCA9" w14:textId="77777777" w:rsidR="00865F37" w:rsidRPr="00EE0016" w:rsidRDefault="00865F37" w:rsidP="00685E2D">
      <w:pPr>
        <w:pStyle w:val="ListParagraph"/>
        <w:numPr>
          <w:ilvl w:val="0"/>
          <w:numId w:val="31"/>
        </w:num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Divide those costs by 3 (because they are equally shared by the three companies). These are your costs for cleaning the lake.</w:t>
      </w:r>
    </w:p>
    <w:p w14:paraId="2346F3F9" w14:textId="275D2CF0" w:rsidR="00865F37" w:rsidRPr="00EE0016" w:rsidRDefault="00865F37" w:rsidP="00685E2D">
      <w:pPr>
        <w:pStyle w:val="ListParagraph"/>
        <w:numPr>
          <w:ilvl w:val="0"/>
          <w:numId w:val="31"/>
        </w:num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Add $1 million for every unit of waste that you are bringing to the treatment company.</w:t>
      </w:r>
    </w:p>
    <w:p w14:paraId="4DF735CF" w14:textId="34AECB34" w:rsidR="00865F37" w:rsidRPr="00EE0016" w:rsidRDefault="00865F37"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 xml:space="preserve">You will </w:t>
      </w:r>
      <w:r w:rsidR="00685E2D" w:rsidRPr="00EE0016">
        <w:rPr>
          <w:rFonts w:ascii="Times New Roman" w:hAnsi="Times New Roman" w:cs="Times New Roman"/>
          <w:sz w:val="24"/>
          <w:szCs w:val="24"/>
        </w:rPr>
        <w:t>repeat this game several times.</w:t>
      </w:r>
    </w:p>
    <w:p w14:paraId="1FD82822" w14:textId="6C6FDE67" w:rsidR="00865F37" w:rsidRPr="00EE0016" w:rsidRDefault="001B212A" w:rsidP="00685E2D">
      <w:pPr>
        <w:spacing w:after="120" w:line="480" w:lineRule="auto"/>
        <w:ind w:firstLine="708"/>
        <w:rPr>
          <w:rFonts w:ascii="Times New Roman" w:hAnsi="Times New Roman" w:cs="Times New Roman"/>
          <w:b/>
          <w:bCs/>
          <w:sz w:val="24"/>
          <w:szCs w:val="24"/>
        </w:rPr>
      </w:pPr>
      <w:r w:rsidRPr="00EE0016">
        <w:rPr>
          <w:rFonts w:ascii="Times New Roman" w:hAnsi="Times New Roman" w:cs="Times New Roman"/>
          <w:b/>
          <w:bCs/>
          <w:sz w:val="24"/>
          <w:szCs w:val="24"/>
        </w:rPr>
        <w:t>Symmetric</w:t>
      </w:r>
      <w:r w:rsidR="00865F37" w:rsidRPr="00EE0016">
        <w:rPr>
          <w:rFonts w:ascii="Times New Roman" w:hAnsi="Times New Roman" w:cs="Times New Roman"/>
          <w:b/>
          <w:bCs/>
          <w:sz w:val="24"/>
          <w:szCs w:val="24"/>
        </w:rPr>
        <w:t xml:space="preserve"> conditions</w:t>
      </w:r>
    </w:p>
    <w:p w14:paraId="0557C2EC" w14:textId="703B45C1" w:rsidR="00865F37" w:rsidRPr="00EE0016" w:rsidRDefault="00865F37" w:rsidP="00685E2D">
      <w:pPr>
        <w:spacing w:after="120" w:line="480" w:lineRule="auto"/>
        <w:ind w:left="708"/>
        <w:rPr>
          <w:rFonts w:ascii="Times New Roman" w:hAnsi="Times New Roman" w:cs="Times New Roman"/>
          <w:sz w:val="24"/>
          <w:szCs w:val="24"/>
        </w:rPr>
      </w:pPr>
      <w:r w:rsidRPr="00EE0016">
        <w:rPr>
          <w:rFonts w:ascii="Times New Roman" w:hAnsi="Times New Roman" w:cs="Times New Roman"/>
          <w:sz w:val="24"/>
          <w:szCs w:val="24"/>
        </w:rPr>
        <w:t>You are going to play the game on your computer: in every period you produce</w:t>
      </w:r>
      <w:r w:rsidR="00685E2D" w:rsidRPr="00EE0016">
        <w:rPr>
          <w:rFonts w:ascii="Times New Roman" w:hAnsi="Times New Roman" w:cs="Times New Roman"/>
          <w:sz w:val="24"/>
          <w:szCs w:val="24"/>
        </w:rPr>
        <w:t xml:space="preserve"> 30 units of waste.</w:t>
      </w:r>
    </w:p>
    <w:p w14:paraId="12DD81B3" w14:textId="6C94CCCD" w:rsidR="00865F37" w:rsidRPr="00EE0016" w:rsidRDefault="001B212A" w:rsidP="00685E2D">
      <w:pPr>
        <w:spacing w:after="120" w:line="480" w:lineRule="auto"/>
        <w:ind w:firstLine="708"/>
        <w:rPr>
          <w:rFonts w:ascii="Times New Roman" w:hAnsi="Times New Roman" w:cs="Times New Roman"/>
          <w:b/>
          <w:bCs/>
          <w:sz w:val="24"/>
          <w:szCs w:val="24"/>
        </w:rPr>
      </w:pPr>
      <w:r w:rsidRPr="00EE0016">
        <w:rPr>
          <w:rFonts w:ascii="Times New Roman" w:hAnsi="Times New Roman" w:cs="Times New Roman"/>
          <w:b/>
          <w:bCs/>
          <w:sz w:val="24"/>
          <w:szCs w:val="24"/>
        </w:rPr>
        <w:t>Asymmetric</w:t>
      </w:r>
      <w:r w:rsidR="00865F37" w:rsidRPr="00EE0016">
        <w:rPr>
          <w:rFonts w:ascii="Times New Roman" w:hAnsi="Times New Roman" w:cs="Times New Roman"/>
          <w:b/>
          <w:bCs/>
          <w:sz w:val="24"/>
          <w:szCs w:val="24"/>
        </w:rPr>
        <w:t xml:space="preserve"> conditions</w:t>
      </w:r>
    </w:p>
    <w:p w14:paraId="56C558B6" w14:textId="77777777" w:rsidR="00865F37" w:rsidRPr="00EE0016" w:rsidRDefault="00865F37" w:rsidP="00685E2D">
      <w:pPr>
        <w:spacing w:after="120" w:line="480" w:lineRule="auto"/>
        <w:ind w:left="708"/>
        <w:rPr>
          <w:rFonts w:ascii="Times New Roman" w:hAnsi="Times New Roman" w:cs="Times New Roman"/>
          <w:sz w:val="24"/>
          <w:szCs w:val="24"/>
        </w:rPr>
      </w:pPr>
      <w:r w:rsidRPr="00EE0016">
        <w:rPr>
          <w:rFonts w:ascii="Times New Roman" w:hAnsi="Times New Roman" w:cs="Times New Roman"/>
          <w:sz w:val="24"/>
          <w:szCs w:val="24"/>
        </w:rPr>
        <w:t>You are going to play the game on your computer: in the first period you either produced 20, 30 or 40 units of waste and that amount will be the same in all periods.</w:t>
      </w:r>
    </w:p>
    <w:p w14:paraId="6BE93028" w14:textId="77777777" w:rsidR="00865F37" w:rsidRPr="00EE0016" w:rsidRDefault="00865F37" w:rsidP="00685E2D">
      <w:pPr>
        <w:spacing w:after="120" w:line="480" w:lineRule="auto"/>
        <w:rPr>
          <w:rFonts w:ascii="Times New Roman" w:hAnsi="Times New Roman" w:cs="Times New Roman"/>
          <w:sz w:val="24"/>
          <w:szCs w:val="24"/>
        </w:rPr>
      </w:pPr>
    </w:p>
    <w:p w14:paraId="722AD7FE" w14:textId="57B8E4A8" w:rsidR="00865F37" w:rsidRPr="00EE0016" w:rsidRDefault="00865F37"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 xml:space="preserve">You must fill in the number of units you want to dump in the lake. After all people in your group have made their decision, you will see how many units of waste the other people in your group dumped in the lake, how much waste in total is dumped and how high your costs and the costs of the others are. Then </w:t>
      </w:r>
      <w:r w:rsidR="00685E2D" w:rsidRPr="00EE0016">
        <w:rPr>
          <w:rFonts w:ascii="Times New Roman" w:hAnsi="Times New Roman" w:cs="Times New Roman"/>
          <w:sz w:val="24"/>
          <w:szCs w:val="24"/>
        </w:rPr>
        <w:t>you proceed to the next period.</w:t>
      </w:r>
    </w:p>
    <w:p w14:paraId="3E9D76BD" w14:textId="16481774" w:rsidR="00865F37" w:rsidRPr="00EE0016" w:rsidRDefault="00865F37"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Each new perio</w:t>
      </w:r>
      <w:r w:rsidR="00685E2D" w:rsidRPr="00EE0016">
        <w:rPr>
          <w:rFonts w:ascii="Times New Roman" w:hAnsi="Times New Roman" w:cs="Times New Roman"/>
          <w:sz w:val="24"/>
          <w:szCs w:val="24"/>
        </w:rPr>
        <w:t>d will proceed in the same way.</w:t>
      </w:r>
    </w:p>
    <w:p w14:paraId="39E113A4" w14:textId="0B7EC17E" w:rsidR="00865F37" w:rsidRPr="00EE0016" w:rsidRDefault="001B212A" w:rsidP="00685E2D">
      <w:pPr>
        <w:spacing w:after="120" w:line="480" w:lineRule="auto"/>
        <w:ind w:firstLine="708"/>
        <w:rPr>
          <w:rFonts w:ascii="Times New Roman" w:hAnsi="Times New Roman" w:cs="Times New Roman"/>
          <w:sz w:val="24"/>
          <w:szCs w:val="24"/>
        </w:rPr>
      </w:pPr>
      <w:r w:rsidRPr="00EE0016">
        <w:rPr>
          <w:rFonts w:ascii="Times New Roman" w:hAnsi="Times New Roman" w:cs="Times New Roman"/>
          <w:b/>
          <w:bCs/>
          <w:sz w:val="24"/>
          <w:szCs w:val="24"/>
        </w:rPr>
        <w:t>Symmetric conditions</w:t>
      </w:r>
    </w:p>
    <w:p w14:paraId="4F54C209" w14:textId="4559F636" w:rsidR="00865F37" w:rsidRPr="00EE0016" w:rsidRDefault="00865F37" w:rsidP="00685E2D">
      <w:pPr>
        <w:spacing w:after="120" w:line="480" w:lineRule="auto"/>
        <w:ind w:left="708"/>
        <w:rPr>
          <w:rFonts w:ascii="Times New Roman" w:hAnsi="Times New Roman" w:cs="Times New Roman"/>
          <w:sz w:val="24"/>
          <w:szCs w:val="24"/>
        </w:rPr>
      </w:pPr>
      <w:r w:rsidRPr="00EE0016">
        <w:rPr>
          <w:rFonts w:ascii="Times New Roman" w:hAnsi="Times New Roman" w:cs="Times New Roman"/>
          <w:sz w:val="24"/>
          <w:szCs w:val="24"/>
        </w:rPr>
        <w:t>After each period the lake is cleaned and you and the other two businesses will start each new</w:t>
      </w:r>
      <w:r w:rsidR="00685E2D" w:rsidRPr="00EE0016">
        <w:rPr>
          <w:rFonts w:ascii="Times New Roman" w:hAnsi="Times New Roman" w:cs="Times New Roman"/>
          <w:sz w:val="24"/>
          <w:szCs w:val="24"/>
        </w:rPr>
        <w:t xml:space="preserve"> period with 30 units of waste.</w:t>
      </w:r>
    </w:p>
    <w:p w14:paraId="01A4A8D7" w14:textId="72AB7456" w:rsidR="00865F37" w:rsidRPr="00EE0016" w:rsidRDefault="001B212A" w:rsidP="00685E2D">
      <w:pPr>
        <w:spacing w:after="120" w:line="480" w:lineRule="auto"/>
        <w:ind w:firstLine="708"/>
        <w:rPr>
          <w:rFonts w:ascii="Times New Roman" w:hAnsi="Times New Roman" w:cs="Times New Roman"/>
          <w:b/>
          <w:bCs/>
          <w:sz w:val="24"/>
          <w:szCs w:val="24"/>
        </w:rPr>
      </w:pPr>
      <w:r w:rsidRPr="00EE0016">
        <w:rPr>
          <w:rFonts w:ascii="Times New Roman" w:hAnsi="Times New Roman" w:cs="Times New Roman"/>
          <w:b/>
          <w:bCs/>
          <w:sz w:val="24"/>
          <w:szCs w:val="24"/>
        </w:rPr>
        <w:t>Asymmetric conditions</w:t>
      </w:r>
    </w:p>
    <w:p w14:paraId="5A249017" w14:textId="2D3686D7" w:rsidR="00865F37" w:rsidRPr="00EE0016" w:rsidRDefault="00865F37" w:rsidP="00685E2D">
      <w:pPr>
        <w:spacing w:after="120" w:line="480" w:lineRule="auto"/>
        <w:ind w:left="705"/>
        <w:rPr>
          <w:rFonts w:ascii="Times New Roman" w:hAnsi="Times New Roman" w:cs="Times New Roman"/>
          <w:sz w:val="24"/>
          <w:szCs w:val="24"/>
        </w:rPr>
      </w:pPr>
      <w:r w:rsidRPr="00EE0016">
        <w:rPr>
          <w:rFonts w:ascii="Times New Roman" w:hAnsi="Times New Roman" w:cs="Times New Roman"/>
          <w:sz w:val="24"/>
          <w:szCs w:val="24"/>
        </w:rPr>
        <w:t>After each period the lake is cleaned and one business starts with 20 units of waste, one business starts with 30 units of waste and the last business</w:t>
      </w:r>
      <w:r w:rsidR="00685E2D" w:rsidRPr="00EE0016">
        <w:rPr>
          <w:rFonts w:ascii="Times New Roman" w:hAnsi="Times New Roman" w:cs="Times New Roman"/>
          <w:sz w:val="24"/>
          <w:szCs w:val="24"/>
        </w:rPr>
        <w:t xml:space="preserve"> starts with 40 units of waste.</w:t>
      </w:r>
    </w:p>
    <w:p w14:paraId="12D52EB7" w14:textId="4307DD8C" w:rsidR="00865F37" w:rsidRPr="00EE0016" w:rsidRDefault="00865F37"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At the end of the study your total costs from all periods will be summed up. The height of the payment you receive for participating in this study is determined by the amount of your costs in the study: the higher your costs in the study, the lower your actual pay at the end of the study. For every $50 million increase in costs in the game, you receive $0.10 less for participating in the study, up to the minimum of $8. This means that your payment will be between $8 and $15, depen</w:t>
      </w:r>
      <w:r w:rsidR="00685E2D" w:rsidRPr="00EE0016">
        <w:rPr>
          <w:rFonts w:ascii="Times New Roman" w:hAnsi="Times New Roman" w:cs="Times New Roman"/>
          <w:sz w:val="24"/>
          <w:szCs w:val="24"/>
        </w:rPr>
        <w:t>ding on the decisions you make.</w:t>
      </w:r>
    </w:p>
    <w:p w14:paraId="176DD06A" w14:textId="77777777" w:rsidR="00865F37" w:rsidRPr="00EE0016" w:rsidRDefault="00865F37"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This is the end of the instructions. If you have any question now, please raise your hand.</w:t>
      </w:r>
    </w:p>
    <w:p w14:paraId="5C77CF54" w14:textId="0E95A3D4" w:rsidR="00865F37" w:rsidRPr="00EE0016" w:rsidRDefault="00865F37" w:rsidP="00685E2D">
      <w:pPr>
        <w:spacing w:after="120" w:line="480" w:lineRule="auto"/>
        <w:rPr>
          <w:rFonts w:ascii="Times New Roman" w:hAnsi="Times New Roman" w:cs="Times New Roman"/>
          <w:b/>
          <w:sz w:val="24"/>
          <w:szCs w:val="24"/>
        </w:rPr>
      </w:pPr>
      <w:r w:rsidRPr="00EE0016">
        <w:rPr>
          <w:rFonts w:ascii="Times New Roman" w:hAnsi="Times New Roman" w:cs="Times New Roman"/>
          <w:sz w:val="24"/>
          <w:szCs w:val="24"/>
        </w:rPr>
        <w:t xml:space="preserve">We will now ask you some questions to make sure the rules of the game are clear. Please answer these questions on the separate piece of lined paper you received. If you want, you can use the calculator that is open on your computer. </w:t>
      </w:r>
      <w:r w:rsidRPr="00EE0016">
        <w:rPr>
          <w:rFonts w:ascii="Times New Roman" w:hAnsi="Times New Roman" w:cs="Times New Roman"/>
          <w:b/>
          <w:sz w:val="24"/>
          <w:szCs w:val="24"/>
        </w:rPr>
        <w:t>Assume you are company 1 in all questions.</w:t>
      </w:r>
    </w:p>
    <w:p w14:paraId="7B59A274" w14:textId="54A9B16F" w:rsidR="00865F37" w:rsidRPr="00EE0016" w:rsidRDefault="00865F37" w:rsidP="00685E2D">
      <w:pPr>
        <w:spacing w:after="120" w:line="480" w:lineRule="auto"/>
        <w:ind w:firstLine="360"/>
        <w:rPr>
          <w:rFonts w:ascii="Times New Roman" w:hAnsi="Times New Roman" w:cs="Times New Roman"/>
          <w:b/>
          <w:bCs/>
          <w:sz w:val="24"/>
          <w:szCs w:val="24"/>
        </w:rPr>
      </w:pPr>
      <w:r w:rsidRPr="00EE0016">
        <w:rPr>
          <w:rFonts w:ascii="Times New Roman" w:hAnsi="Times New Roman" w:cs="Times New Roman"/>
          <w:b/>
          <w:bCs/>
          <w:sz w:val="24"/>
          <w:szCs w:val="24"/>
        </w:rPr>
        <w:t xml:space="preserve">Continuous </w:t>
      </w:r>
      <w:r w:rsidR="00D04905" w:rsidRPr="00EE0016">
        <w:rPr>
          <w:rFonts w:ascii="Times New Roman" w:hAnsi="Times New Roman" w:cs="Times New Roman"/>
          <w:b/>
          <w:bCs/>
          <w:sz w:val="24"/>
          <w:szCs w:val="24"/>
        </w:rPr>
        <w:t>symmetric</w:t>
      </w:r>
      <w:r w:rsidRPr="00EE0016">
        <w:rPr>
          <w:rFonts w:ascii="Times New Roman" w:hAnsi="Times New Roman" w:cs="Times New Roman"/>
          <w:b/>
          <w:bCs/>
          <w:sz w:val="24"/>
          <w:szCs w:val="24"/>
        </w:rPr>
        <w:t xml:space="preserve"> condition</w:t>
      </w:r>
    </w:p>
    <w:p w14:paraId="38BA2D48" w14:textId="77777777" w:rsidR="00865F37" w:rsidRPr="00EE0016" w:rsidRDefault="00865F37" w:rsidP="00685E2D">
      <w:pPr>
        <w:pStyle w:val="ListParagraph"/>
        <w:numPr>
          <w:ilvl w:val="0"/>
          <w:numId w:val="15"/>
        </w:num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What will be your costs if:</w:t>
      </w:r>
    </w:p>
    <w:p w14:paraId="596807C9" w14:textId="77777777" w:rsidR="00865F37" w:rsidRPr="00EE0016" w:rsidRDefault="00865F37" w:rsidP="00685E2D">
      <w:pPr>
        <w:pStyle w:val="ListParagraph"/>
        <w:numPr>
          <w:ilvl w:val="0"/>
          <w:numId w:val="19"/>
        </w:num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You (company 1) dumps 0 units of waste in the lake</w:t>
      </w:r>
    </w:p>
    <w:p w14:paraId="06FF81B0" w14:textId="77777777" w:rsidR="00865F37" w:rsidRPr="00EE0016" w:rsidRDefault="00865F37" w:rsidP="00685E2D">
      <w:pPr>
        <w:pStyle w:val="ListParagraph"/>
        <w:numPr>
          <w:ilvl w:val="0"/>
          <w:numId w:val="19"/>
        </w:num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Company 2 dumps 15 units of waste in the lake</w:t>
      </w:r>
    </w:p>
    <w:p w14:paraId="131F0459" w14:textId="77777777" w:rsidR="00865F37" w:rsidRPr="00EE0016" w:rsidRDefault="00865F37" w:rsidP="00685E2D">
      <w:pPr>
        <w:pStyle w:val="ListParagraph"/>
        <w:numPr>
          <w:ilvl w:val="0"/>
          <w:numId w:val="19"/>
        </w:num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Company 3 dumps 30 units of waste in the lake</w:t>
      </w:r>
    </w:p>
    <w:p w14:paraId="36DD9905" w14:textId="51B2225D" w:rsidR="00865F37" w:rsidRPr="00EE0016" w:rsidRDefault="00865F37" w:rsidP="00685E2D">
      <w:pPr>
        <w:spacing w:after="120" w:line="480" w:lineRule="auto"/>
        <w:ind w:left="708"/>
        <w:rPr>
          <w:rFonts w:ascii="Times New Roman" w:hAnsi="Times New Roman" w:cs="Times New Roman"/>
          <w:sz w:val="24"/>
          <w:szCs w:val="24"/>
        </w:rPr>
      </w:pPr>
      <w:r w:rsidRPr="00EE0016">
        <w:rPr>
          <w:rFonts w:ascii="Times New Roman" w:hAnsi="Times New Roman" w:cs="Times New Roman"/>
          <w:sz w:val="24"/>
          <w:szCs w:val="24"/>
        </w:rPr>
        <w:t>The costs for my company will be $.......</w:t>
      </w:r>
      <w:r w:rsidR="003152EC" w:rsidRPr="00EE0016">
        <w:rPr>
          <w:rFonts w:ascii="Times New Roman" w:hAnsi="Times New Roman" w:cs="Times New Roman"/>
          <w:sz w:val="24"/>
          <w:szCs w:val="24"/>
        </w:rPr>
        <w:t xml:space="preserve"> </w:t>
      </w:r>
      <w:r w:rsidR="00685E2D" w:rsidRPr="00EE0016">
        <w:rPr>
          <w:rFonts w:ascii="Times New Roman" w:hAnsi="Times New Roman" w:cs="Times New Roman"/>
          <w:sz w:val="24"/>
          <w:szCs w:val="24"/>
        </w:rPr>
        <w:t xml:space="preserve"> million</w:t>
      </w:r>
    </w:p>
    <w:p w14:paraId="6E44139B" w14:textId="77777777" w:rsidR="00865F37" w:rsidRPr="00EE0016" w:rsidRDefault="00865F37" w:rsidP="00685E2D">
      <w:pPr>
        <w:pStyle w:val="ListParagraph"/>
        <w:numPr>
          <w:ilvl w:val="0"/>
          <w:numId w:val="15"/>
        </w:num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What will be your costs if:</w:t>
      </w:r>
    </w:p>
    <w:p w14:paraId="44B10364" w14:textId="77777777" w:rsidR="00865F37" w:rsidRPr="00EE0016" w:rsidRDefault="00865F37" w:rsidP="00685E2D">
      <w:pPr>
        <w:pStyle w:val="ListParagraph"/>
        <w:numPr>
          <w:ilvl w:val="0"/>
          <w:numId w:val="20"/>
        </w:num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You (company 1) dumps 30 units of waste in the lake</w:t>
      </w:r>
    </w:p>
    <w:p w14:paraId="55DBE453" w14:textId="77777777" w:rsidR="00865F37" w:rsidRPr="00EE0016" w:rsidRDefault="00865F37" w:rsidP="00685E2D">
      <w:pPr>
        <w:pStyle w:val="ListParagraph"/>
        <w:numPr>
          <w:ilvl w:val="0"/>
          <w:numId w:val="20"/>
        </w:num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Company 2 dumps 20 units of waste in the lake</w:t>
      </w:r>
    </w:p>
    <w:p w14:paraId="6FD32B8D" w14:textId="77777777" w:rsidR="00865F37" w:rsidRPr="00EE0016" w:rsidRDefault="00865F37" w:rsidP="00685E2D">
      <w:pPr>
        <w:pStyle w:val="ListParagraph"/>
        <w:numPr>
          <w:ilvl w:val="0"/>
          <w:numId w:val="20"/>
        </w:num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Company 3 dumps 0 units of waste in the lake</w:t>
      </w:r>
    </w:p>
    <w:p w14:paraId="4E067D97" w14:textId="5E2F035D" w:rsidR="00865F37" w:rsidRPr="00EE0016" w:rsidRDefault="00865F37" w:rsidP="00685E2D">
      <w:pPr>
        <w:spacing w:after="120" w:line="480" w:lineRule="auto"/>
        <w:ind w:left="720"/>
        <w:rPr>
          <w:rFonts w:ascii="Times New Roman" w:hAnsi="Times New Roman" w:cs="Times New Roman"/>
          <w:sz w:val="24"/>
          <w:szCs w:val="24"/>
        </w:rPr>
      </w:pPr>
      <w:r w:rsidRPr="00EE0016">
        <w:rPr>
          <w:rFonts w:ascii="Times New Roman" w:hAnsi="Times New Roman" w:cs="Times New Roman"/>
          <w:sz w:val="24"/>
          <w:szCs w:val="24"/>
        </w:rPr>
        <w:t>The costs for my company will be $........</w:t>
      </w:r>
      <w:r w:rsidR="003152EC" w:rsidRPr="00EE0016">
        <w:rPr>
          <w:rFonts w:ascii="Times New Roman" w:hAnsi="Times New Roman" w:cs="Times New Roman"/>
          <w:sz w:val="24"/>
          <w:szCs w:val="24"/>
        </w:rPr>
        <w:t xml:space="preserve"> </w:t>
      </w:r>
      <w:r w:rsidR="00D04905" w:rsidRPr="00EE0016">
        <w:rPr>
          <w:rFonts w:ascii="Times New Roman" w:hAnsi="Times New Roman" w:cs="Times New Roman"/>
          <w:sz w:val="24"/>
          <w:szCs w:val="24"/>
        </w:rPr>
        <w:t>Million</w:t>
      </w:r>
    </w:p>
    <w:p w14:paraId="6A0CD621" w14:textId="150663BB" w:rsidR="00865F37" w:rsidRPr="00EE0016" w:rsidRDefault="001B212A" w:rsidP="00685E2D">
      <w:pPr>
        <w:spacing w:after="120" w:line="480" w:lineRule="auto"/>
        <w:ind w:left="720"/>
        <w:rPr>
          <w:rFonts w:ascii="Times New Roman" w:hAnsi="Times New Roman" w:cs="Times New Roman"/>
          <w:b/>
          <w:bCs/>
          <w:sz w:val="24"/>
          <w:szCs w:val="24"/>
        </w:rPr>
      </w:pPr>
      <w:r w:rsidRPr="00EE0016">
        <w:rPr>
          <w:rFonts w:ascii="Times New Roman" w:hAnsi="Times New Roman" w:cs="Times New Roman"/>
          <w:b/>
          <w:bCs/>
          <w:sz w:val="24"/>
          <w:szCs w:val="24"/>
        </w:rPr>
        <w:t>Continuous asymmetric</w:t>
      </w:r>
      <w:r w:rsidR="00865F37" w:rsidRPr="00EE0016">
        <w:rPr>
          <w:rFonts w:ascii="Times New Roman" w:hAnsi="Times New Roman" w:cs="Times New Roman"/>
          <w:b/>
          <w:bCs/>
          <w:sz w:val="24"/>
          <w:szCs w:val="24"/>
        </w:rPr>
        <w:t xml:space="preserve"> condition</w:t>
      </w:r>
    </w:p>
    <w:p w14:paraId="097FACBF" w14:textId="77777777" w:rsidR="00865F37" w:rsidRPr="00EE0016" w:rsidRDefault="00865F37" w:rsidP="00685E2D">
      <w:pPr>
        <w:pStyle w:val="ListParagraph"/>
        <w:numPr>
          <w:ilvl w:val="0"/>
          <w:numId w:val="22"/>
        </w:num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Assume that company 1 produces 40 units of waste, company 2 produces 30 units of waste and company 3 produces 20 units of waste.</w:t>
      </w:r>
    </w:p>
    <w:p w14:paraId="0212DF6D" w14:textId="77777777" w:rsidR="00865F37" w:rsidRPr="00EE0016" w:rsidRDefault="00865F37" w:rsidP="00685E2D">
      <w:pPr>
        <w:pStyle w:val="ListParagraph"/>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What will be your costs if:</w:t>
      </w:r>
    </w:p>
    <w:p w14:paraId="29120961" w14:textId="77777777" w:rsidR="00865F37" w:rsidRPr="00EE0016" w:rsidRDefault="00865F37" w:rsidP="00685E2D">
      <w:pPr>
        <w:pStyle w:val="ListParagraph"/>
        <w:numPr>
          <w:ilvl w:val="0"/>
          <w:numId w:val="23"/>
        </w:num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You (company 1) dumps 0 units of waste in the lake</w:t>
      </w:r>
    </w:p>
    <w:p w14:paraId="33FE8B3C" w14:textId="77777777" w:rsidR="00865F37" w:rsidRPr="00EE0016" w:rsidRDefault="00865F37" w:rsidP="00685E2D">
      <w:pPr>
        <w:pStyle w:val="ListParagraph"/>
        <w:numPr>
          <w:ilvl w:val="0"/>
          <w:numId w:val="23"/>
        </w:num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Company 2 dumps 15 units of waste in the lake</w:t>
      </w:r>
    </w:p>
    <w:p w14:paraId="473041BB" w14:textId="77777777" w:rsidR="00865F37" w:rsidRPr="00EE0016" w:rsidRDefault="00865F37" w:rsidP="00685E2D">
      <w:pPr>
        <w:pStyle w:val="ListParagraph"/>
        <w:numPr>
          <w:ilvl w:val="0"/>
          <w:numId w:val="23"/>
        </w:num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Company 3 dumps 20 units of waste in the lake</w:t>
      </w:r>
    </w:p>
    <w:p w14:paraId="0E9E825D" w14:textId="3A180544" w:rsidR="00865F37" w:rsidRPr="00EE0016" w:rsidRDefault="00865F37" w:rsidP="00685E2D">
      <w:pPr>
        <w:spacing w:after="120" w:line="480" w:lineRule="auto"/>
        <w:ind w:left="708"/>
        <w:rPr>
          <w:rFonts w:ascii="Times New Roman" w:hAnsi="Times New Roman" w:cs="Times New Roman"/>
          <w:sz w:val="24"/>
          <w:szCs w:val="24"/>
        </w:rPr>
      </w:pPr>
      <w:r w:rsidRPr="00EE0016">
        <w:rPr>
          <w:rFonts w:ascii="Times New Roman" w:hAnsi="Times New Roman" w:cs="Times New Roman"/>
          <w:sz w:val="24"/>
          <w:szCs w:val="24"/>
        </w:rPr>
        <w:t>The costs for my company will be $.........</w:t>
      </w:r>
      <w:r w:rsidR="003152EC" w:rsidRPr="00EE0016">
        <w:rPr>
          <w:rFonts w:ascii="Times New Roman" w:hAnsi="Times New Roman" w:cs="Times New Roman"/>
          <w:sz w:val="24"/>
          <w:szCs w:val="24"/>
        </w:rPr>
        <w:t xml:space="preserve"> </w:t>
      </w:r>
      <w:r w:rsidR="00685E2D" w:rsidRPr="00EE0016">
        <w:rPr>
          <w:rFonts w:ascii="Times New Roman" w:hAnsi="Times New Roman" w:cs="Times New Roman"/>
          <w:sz w:val="24"/>
          <w:szCs w:val="24"/>
        </w:rPr>
        <w:t xml:space="preserve"> million</w:t>
      </w:r>
    </w:p>
    <w:p w14:paraId="71FBDC36" w14:textId="77777777" w:rsidR="00865F37" w:rsidRPr="00EE0016" w:rsidRDefault="00865F37" w:rsidP="00685E2D">
      <w:pPr>
        <w:pStyle w:val="ListParagraph"/>
        <w:numPr>
          <w:ilvl w:val="0"/>
          <w:numId w:val="22"/>
        </w:num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Assume that company 1 produces 40 units of waste, company 2 produces 30 units of waste and company 3 produces 20 units of waste.</w:t>
      </w:r>
    </w:p>
    <w:p w14:paraId="663BE6D2" w14:textId="77777777" w:rsidR="00865F37" w:rsidRPr="00EE0016" w:rsidRDefault="00865F37" w:rsidP="00685E2D">
      <w:pPr>
        <w:pStyle w:val="ListParagraph"/>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What will be your costs if:</w:t>
      </w:r>
    </w:p>
    <w:p w14:paraId="2312F303" w14:textId="77777777" w:rsidR="00865F37" w:rsidRPr="00EE0016" w:rsidRDefault="00865F37" w:rsidP="00685E2D">
      <w:pPr>
        <w:pStyle w:val="ListParagraph"/>
        <w:numPr>
          <w:ilvl w:val="0"/>
          <w:numId w:val="24"/>
        </w:num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You (company 1) dumps 40 units of waste in the lake</w:t>
      </w:r>
    </w:p>
    <w:p w14:paraId="29018312" w14:textId="77777777" w:rsidR="00865F37" w:rsidRPr="00EE0016" w:rsidRDefault="00865F37" w:rsidP="00685E2D">
      <w:pPr>
        <w:pStyle w:val="ListParagraph"/>
        <w:numPr>
          <w:ilvl w:val="0"/>
          <w:numId w:val="24"/>
        </w:num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Company 2 dumps 10 units of waste in the lake</w:t>
      </w:r>
    </w:p>
    <w:p w14:paraId="3A0E203B" w14:textId="77777777" w:rsidR="00865F37" w:rsidRPr="00EE0016" w:rsidRDefault="00865F37" w:rsidP="00685E2D">
      <w:pPr>
        <w:pStyle w:val="ListParagraph"/>
        <w:numPr>
          <w:ilvl w:val="0"/>
          <w:numId w:val="24"/>
        </w:num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Company 3 dumps 0 units of waste in the lake</w:t>
      </w:r>
    </w:p>
    <w:p w14:paraId="0DDE91A1" w14:textId="5E600F1D" w:rsidR="00865F37" w:rsidRPr="00EE0016" w:rsidRDefault="00865F37" w:rsidP="00685E2D">
      <w:pPr>
        <w:spacing w:after="120" w:line="480" w:lineRule="auto"/>
        <w:ind w:left="720"/>
        <w:rPr>
          <w:rFonts w:ascii="Times New Roman" w:hAnsi="Times New Roman" w:cs="Times New Roman"/>
          <w:sz w:val="24"/>
          <w:szCs w:val="24"/>
        </w:rPr>
      </w:pPr>
      <w:r w:rsidRPr="00EE0016">
        <w:rPr>
          <w:rFonts w:ascii="Times New Roman" w:hAnsi="Times New Roman" w:cs="Times New Roman"/>
          <w:sz w:val="24"/>
          <w:szCs w:val="24"/>
        </w:rPr>
        <w:t>The costs for my company will be $........</w:t>
      </w:r>
      <w:r w:rsidR="003152EC" w:rsidRPr="00EE0016">
        <w:rPr>
          <w:rFonts w:ascii="Times New Roman" w:hAnsi="Times New Roman" w:cs="Times New Roman"/>
          <w:sz w:val="24"/>
          <w:szCs w:val="24"/>
        </w:rPr>
        <w:t xml:space="preserve"> </w:t>
      </w:r>
      <w:r w:rsidR="00D04905" w:rsidRPr="00EE0016">
        <w:rPr>
          <w:rFonts w:ascii="Times New Roman" w:hAnsi="Times New Roman" w:cs="Times New Roman"/>
          <w:sz w:val="24"/>
          <w:szCs w:val="24"/>
        </w:rPr>
        <w:t>Million</w:t>
      </w:r>
    </w:p>
    <w:p w14:paraId="2E858BFB" w14:textId="543BE48E" w:rsidR="00865F37" w:rsidRPr="00EE0016" w:rsidRDefault="00865F37" w:rsidP="00685E2D">
      <w:pPr>
        <w:spacing w:after="120" w:line="480" w:lineRule="auto"/>
        <w:ind w:left="720"/>
        <w:rPr>
          <w:rFonts w:ascii="Times New Roman" w:hAnsi="Times New Roman" w:cs="Times New Roman"/>
          <w:b/>
          <w:bCs/>
          <w:sz w:val="24"/>
          <w:szCs w:val="24"/>
        </w:rPr>
      </w:pPr>
      <w:r w:rsidRPr="00EE0016">
        <w:rPr>
          <w:rFonts w:ascii="Times New Roman" w:hAnsi="Times New Roman" w:cs="Times New Roman"/>
          <w:b/>
          <w:bCs/>
          <w:sz w:val="24"/>
          <w:szCs w:val="24"/>
        </w:rPr>
        <w:t xml:space="preserve">Step-level </w:t>
      </w:r>
      <w:r w:rsidR="001B212A" w:rsidRPr="00EE0016">
        <w:rPr>
          <w:rFonts w:ascii="Times New Roman" w:hAnsi="Times New Roman" w:cs="Times New Roman"/>
          <w:b/>
          <w:bCs/>
          <w:sz w:val="24"/>
          <w:szCs w:val="24"/>
        </w:rPr>
        <w:t>symmetric</w:t>
      </w:r>
      <w:r w:rsidRPr="00EE0016">
        <w:rPr>
          <w:rFonts w:ascii="Times New Roman" w:hAnsi="Times New Roman" w:cs="Times New Roman"/>
          <w:b/>
          <w:bCs/>
          <w:sz w:val="24"/>
          <w:szCs w:val="24"/>
        </w:rPr>
        <w:t xml:space="preserve"> condition</w:t>
      </w:r>
    </w:p>
    <w:p w14:paraId="5457E264" w14:textId="77777777" w:rsidR="00865F37" w:rsidRPr="00EE0016" w:rsidRDefault="00865F37" w:rsidP="00685E2D">
      <w:pPr>
        <w:pStyle w:val="ListParagraph"/>
        <w:numPr>
          <w:ilvl w:val="0"/>
          <w:numId w:val="32"/>
        </w:num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What will be your costs if:</w:t>
      </w:r>
    </w:p>
    <w:p w14:paraId="4A94F7BC" w14:textId="77777777" w:rsidR="00865F37" w:rsidRPr="00EE0016" w:rsidRDefault="00865F37" w:rsidP="00685E2D">
      <w:pPr>
        <w:pStyle w:val="ListParagraph"/>
        <w:numPr>
          <w:ilvl w:val="0"/>
          <w:numId w:val="19"/>
        </w:num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You (company 1) dumps 0 units of waste in the lake</w:t>
      </w:r>
    </w:p>
    <w:p w14:paraId="4FF0C63B" w14:textId="77777777" w:rsidR="00865F37" w:rsidRPr="00EE0016" w:rsidRDefault="00865F37" w:rsidP="00685E2D">
      <w:pPr>
        <w:pStyle w:val="ListParagraph"/>
        <w:numPr>
          <w:ilvl w:val="0"/>
          <w:numId w:val="19"/>
        </w:num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Company 2 dumps 15 units of waste in the lake</w:t>
      </w:r>
    </w:p>
    <w:p w14:paraId="62F1A497" w14:textId="77777777" w:rsidR="00865F37" w:rsidRPr="00EE0016" w:rsidRDefault="00865F37" w:rsidP="00685E2D">
      <w:pPr>
        <w:pStyle w:val="ListParagraph"/>
        <w:numPr>
          <w:ilvl w:val="0"/>
          <w:numId w:val="19"/>
        </w:num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Company 3 dumps 30 units of waste in the lake</w:t>
      </w:r>
    </w:p>
    <w:p w14:paraId="30E2A713" w14:textId="305AE520" w:rsidR="00865F37" w:rsidRPr="00EE0016" w:rsidRDefault="00865F37" w:rsidP="00685E2D">
      <w:pPr>
        <w:spacing w:after="120" w:line="480" w:lineRule="auto"/>
        <w:ind w:left="708"/>
        <w:rPr>
          <w:rFonts w:ascii="Times New Roman" w:hAnsi="Times New Roman" w:cs="Times New Roman"/>
          <w:sz w:val="24"/>
          <w:szCs w:val="24"/>
        </w:rPr>
      </w:pPr>
      <w:r w:rsidRPr="00EE0016">
        <w:rPr>
          <w:rFonts w:ascii="Times New Roman" w:hAnsi="Times New Roman" w:cs="Times New Roman"/>
          <w:sz w:val="24"/>
          <w:szCs w:val="24"/>
        </w:rPr>
        <w:t>The costs for my company will be $..........</w:t>
      </w:r>
      <w:r w:rsidR="003152EC" w:rsidRPr="00EE0016">
        <w:rPr>
          <w:rFonts w:ascii="Times New Roman" w:hAnsi="Times New Roman" w:cs="Times New Roman"/>
          <w:sz w:val="24"/>
          <w:szCs w:val="24"/>
        </w:rPr>
        <w:t xml:space="preserve"> </w:t>
      </w:r>
      <w:r w:rsidR="00685E2D" w:rsidRPr="00EE0016">
        <w:rPr>
          <w:rFonts w:ascii="Times New Roman" w:hAnsi="Times New Roman" w:cs="Times New Roman"/>
          <w:sz w:val="24"/>
          <w:szCs w:val="24"/>
        </w:rPr>
        <w:t xml:space="preserve"> million</w:t>
      </w:r>
    </w:p>
    <w:p w14:paraId="0230465E" w14:textId="77777777" w:rsidR="00865F37" w:rsidRPr="00EE0016" w:rsidRDefault="00865F37" w:rsidP="00685E2D">
      <w:pPr>
        <w:pStyle w:val="ListParagraph"/>
        <w:numPr>
          <w:ilvl w:val="0"/>
          <w:numId w:val="32"/>
        </w:num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What will be your costs if:</w:t>
      </w:r>
    </w:p>
    <w:p w14:paraId="11083C0C" w14:textId="77777777" w:rsidR="00865F37" w:rsidRPr="00EE0016" w:rsidRDefault="00865F37" w:rsidP="00685E2D">
      <w:pPr>
        <w:pStyle w:val="ListParagraph"/>
        <w:numPr>
          <w:ilvl w:val="0"/>
          <w:numId w:val="20"/>
        </w:num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You (company 1) dumps 30 units of waste in the lake</w:t>
      </w:r>
    </w:p>
    <w:p w14:paraId="03F45F2C" w14:textId="77777777" w:rsidR="00865F37" w:rsidRPr="00EE0016" w:rsidRDefault="00865F37" w:rsidP="00685E2D">
      <w:pPr>
        <w:pStyle w:val="ListParagraph"/>
        <w:numPr>
          <w:ilvl w:val="0"/>
          <w:numId w:val="20"/>
        </w:num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Company 2 dumps 20 units of waste in the lake</w:t>
      </w:r>
    </w:p>
    <w:p w14:paraId="50F3D80D" w14:textId="77777777" w:rsidR="00865F37" w:rsidRPr="00EE0016" w:rsidRDefault="00865F37" w:rsidP="00685E2D">
      <w:pPr>
        <w:pStyle w:val="ListParagraph"/>
        <w:numPr>
          <w:ilvl w:val="0"/>
          <w:numId w:val="20"/>
        </w:num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Company 3 dumps 0 units of waste in the lake</w:t>
      </w:r>
    </w:p>
    <w:p w14:paraId="5FEDB787" w14:textId="097A197E" w:rsidR="00865F37" w:rsidRPr="00EE0016" w:rsidRDefault="00865F37" w:rsidP="00685E2D">
      <w:pPr>
        <w:spacing w:after="120" w:line="480" w:lineRule="auto"/>
        <w:ind w:left="720"/>
        <w:rPr>
          <w:rFonts w:ascii="Times New Roman" w:hAnsi="Times New Roman" w:cs="Times New Roman"/>
          <w:sz w:val="24"/>
          <w:szCs w:val="24"/>
        </w:rPr>
      </w:pPr>
      <w:r w:rsidRPr="00EE0016">
        <w:rPr>
          <w:rFonts w:ascii="Times New Roman" w:hAnsi="Times New Roman" w:cs="Times New Roman"/>
          <w:sz w:val="24"/>
          <w:szCs w:val="24"/>
        </w:rPr>
        <w:t>The costs for my company will be $...........</w:t>
      </w:r>
      <w:r w:rsidR="003152EC" w:rsidRPr="00EE0016">
        <w:rPr>
          <w:rFonts w:ascii="Times New Roman" w:hAnsi="Times New Roman" w:cs="Times New Roman"/>
          <w:sz w:val="24"/>
          <w:szCs w:val="24"/>
        </w:rPr>
        <w:t xml:space="preserve"> </w:t>
      </w:r>
      <w:r w:rsidR="00D04905" w:rsidRPr="00EE0016">
        <w:rPr>
          <w:rFonts w:ascii="Times New Roman" w:hAnsi="Times New Roman" w:cs="Times New Roman"/>
          <w:sz w:val="24"/>
          <w:szCs w:val="24"/>
        </w:rPr>
        <w:t>Million</w:t>
      </w:r>
    </w:p>
    <w:p w14:paraId="3DA68DDC" w14:textId="0D246499" w:rsidR="00865F37" w:rsidRPr="00EE0016" w:rsidRDefault="001B212A" w:rsidP="00685E2D">
      <w:pPr>
        <w:spacing w:after="120" w:line="480" w:lineRule="auto"/>
        <w:ind w:left="720"/>
        <w:rPr>
          <w:rFonts w:ascii="Times New Roman" w:hAnsi="Times New Roman" w:cs="Times New Roman"/>
          <w:b/>
          <w:bCs/>
          <w:sz w:val="24"/>
          <w:szCs w:val="24"/>
        </w:rPr>
      </w:pPr>
      <w:r w:rsidRPr="00EE0016">
        <w:rPr>
          <w:rFonts w:ascii="Times New Roman" w:hAnsi="Times New Roman" w:cs="Times New Roman"/>
          <w:b/>
          <w:bCs/>
          <w:sz w:val="24"/>
          <w:szCs w:val="24"/>
        </w:rPr>
        <w:t>Step-level asymmetric</w:t>
      </w:r>
      <w:r w:rsidR="00865F37" w:rsidRPr="00EE0016">
        <w:rPr>
          <w:rFonts w:ascii="Times New Roman" w:hAnsi="Times New Roman" w:cs="Times New Roman"/>
          <w:b/>
          <w:bCs/>
          <w:sz w:val="24"/>
          <w:szCs w:val="24"/>
        </w:rPr>
        <w:t xml:space="preserve"> condition</w:t>
      </w:r>
    </w:p>
    <w:p w14:paraId="399D0644" w14:textId="77777777" w:rsidR="00865F37" w:rsidRPr="00EE0016" w:rsidRDefault="00865F37" w:rsidP="00685E2D">
      <w:pPr>
        <w:pStyle w:val="ListParagraph"/>
        <w:numPr>
          <w:ilvl w:val="0"/>
          <w:numId w:val="33"/>
        </w:num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Assume that company 1 produces 40 units of waste, company 2 produces 30 units of waste and company 3 produces 20 units of waste.</w:t>
      </w:r>
    </w:p>
    <w:p w14:paraId="58063445" w14:textId="77777777" w:rsidR="00865F37" w:rsidRPr="00EE0016" w:rsidRDefault="00865F37" w:rsidP="00685E2D">
      <w:pPr>
        <w:pStyle w:val="ListParagraph"/>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What will be your costs if:</w:t>
      </w:r>
    </w:p>
    <w:p w14:paraId="0110258B" w14:textId="77777777" w:rsidR="00865F37" w:rsidRPr="00EE0016" w:rsidRDefault="00865F37" w:rsidP="00685E2D">
      <w:pPr>
        <w:pStyle w:val="ListParagraph"/>
        <w:numPr>
          <w:ilvl w:val="0"/>
          <w:numId w:val="19"/>
        </w:num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You (company 1) dumps 0 units of waste in the lake</w:t>
      </w:r>
    </w:p>
    <w:p w14:paraId="637CFD3E" w14:textId="77777777" w:rsidR="00865F37" w:rsidRPr="00EE0016" w:rsidRDefault="00865F37" w:rsidP="00685E2D">
      <w:pPr>
        <w:pStyle w:val="ListParagraph"/>
        <w:numPr>
          <w:ilvl w:val="0"/>
          <w:numId w:val="19"/>
        </w:num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Company 2 dumps 15 units of waste in the lake</w:t>
      </w:r>
    </w:p>
    <w:p w14:paraId="4D0C12C2" w14:textId="77777777" w:rsidR="00865F37" w:rsidRPr="00EE0016" w:rsidRDefault="00865F37" w:rsidP="00685E2D">
      <w:pPr>
        <w:pStyle w:val="ListParagraph"/>
        <w:numPr>
          <w:ilvl w:val="0"/>
          <w:numId w:val="19"/>
        </w:num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Company 3 dumps 20 units of waste in the lake</w:t>
      </w:r>
    </w:p>
    <w:p w14:paraId="0911483D" w14:textId="7F58AC63" w:rsidR="00865F37" w:rsidRPr="00EE0016" w:rsidRDefault="00865F37" w:rsidP="00685E2D">
      <w:pPr>
        <w:spacing w:after="120" w:line="480" w:lineRule="auto"/>
        <w:ind w:left="708"/>
        <w:rPr>
          <w:rFonts w:ascii="Times New Roman" w:hAnsi="Times New Roman" w:cs="Times New Roman"/>
          <w:sz w:val="24"/>
          <w:szCs w:val="24"/>
        </w:rPr>
      </w:pPr>
      <w:r w:rsidRPr="00EE0016">
        <w:rPr>
          <w:rFonts w:ascii="Times New Roman" w:hAnsi="Times New Roman" w:cs="Times New Roman"/>
          <w:sz w:val="24"/>
          <w:szCs w:val="24"/>
        </w:rPr>
        <w:t>The costs for my company will be $.........</w:t>
      </w:r>
      <w:r w:rsidR="003152EC" w:rsidRPr="00EE0016">
        <w:rPr>
          <w:rFonts w:ascii="Times New Roman" w:hAnsi="Times New Roman" w:cs="Times New Roman"/>
          <w:sz w:val="24"/>
          <w:szCs w:val="24"/>
        </w:rPr>
        <w:t xml:space="preserve"> </w:t>
      </w:r>
      <w:r w:rsidR="00685E2D" w:rsidRPr="00EE0016">
        <w:rPr>
          <w:rFonts w:ascii="Times New Roman" w:hAnsi="Times New Roman" w:cs="Times New Roman"/>
          <w:sz w:val="24"/>
          <w:szCs w:val="24"/>
        </w:rPr>
        <w:t xml:space="preserve"> million</w:t>
      </w:r>
    </w:p>
    <w:p w14:paraId="770CFE49" w14:textId="77777777" w:rsidR="00865F37" w:rsidRPr="00EE0016" w:rsidRDefault="00865F37" w:rsidP="00685E2D">
      <w:pPr>
        <w:pStyle w:val="ListParagraph"/>
        <w:numPr>
          <w:ilvl w:val="0"/>
          <w:numId w:val="33"/>
        </w:num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Assume that company 1 produces 40 units of waste, company 2 produces 30 units of waste and company 3 produces 20 units of waste.</w:t>
      </w:r>
    </w:p>
    <w:p w14:paraId="48842437" w14:textId="77777777" w:rsidR="00865F37" w:rsidRPr="00EE0016" w:rsidRDefault="00865F37" w:rsidP="00685E2D">
      <w:pPr>
        <w:pStyle w:val="ListParagraph"/>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What will be your costs if:</w:t>
      </w:r>
    </w:p>
    <w:p w14:paraId="106E28D3" w14:textId="77777777" w:rsidR="00865F37" w:rsidRPr="00EE0016" w:rsidRDefault="00865F37" w:rsidP="00685E2D">
      <w:pPr>
        <w:pStyle w:val="ListParagraph"/>
        <w:numPr>
          <w:ilvl w:val="0"/>
          <w:numId w:val="20"/>
        </w:num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You (company 1) dumps 40 units of waste in the lake</w:t>
      </w:r>
    </w:p>
    <w:p w14:paraId="6D20EE22" w14:textId="77777777" w:rsidR="00865F37" w:rsidRPr="00EE0016" w:rsidRDefault="00865F37" w:rsidP="00685E2D">
      <w:pPr>
        <w:pStyle w:val="ListParagraph"/>
        <w:numPr>
          <w:ilvl w:val="0"/>
          <w:numId w:val="20"/>
        </w:num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Company 2 dumps 10 units of waste in the lake</w:t>
      </w:r>
    </w:p>
    <w:p w14:paraId="235C7322" w14:textId="77777777" w:rsidR="00865F37" w:rsidRPr="00EE0016" w:rsidRDefault="00865F37" w:rsidP="00685E2D">
      <w:pPr>
        <w:pStyle w:val="ListParagraph"/>
        <w:numPr>
          <w:ilvl w:val="0"/>
          <w:numId w:val="20"/>
        </w:num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Company 3 dumps 0 units of waste in the lake</w:t>
      </w:r>
    </w:p>
    <w:p w14:paraId="6808CC40" w14:textId="2079E717" w:rsidR="00865F37" w:rsidRPr="00EE0016" w:rsidRDefault="00865F37" w:rsidP="00685E2D">
      <w:pPr>
        <w:spacing w:after="120" w:line="480" w:lineRule="auto"/>
        <w:ind w:left="720"/>
        <w:rPr>
          <w:rFonts w:ascii="Times New Roman" w:hAnsi="Times New Roman" w:cs="Times New Roman"/>
          <w:sz w:val="24"/>
          <w:szCs w:val="24"/>
        </w:rPr>
      </w:pPr>
      <w:r w:rsidRPr="00EE0016">
        <w:rPr>
          <w:rFonts w:ascii="Times New Roman" w:hAnsi="Times New Roman" w:cs="Times New Roman"/>
          <w:sz w:val="24"/>
          <w:szCs w:val="24"/>
        </w:rPr>
        <w:t>The costs for my company will be $........</w:t>
      </w:r>
      <w:r w:rsidR="003152EC" w:rsidRPr="00EE0016">
        <w:rPr>
          <w:rFonts w:ascii="Times New Roman" w:hAnsi="Times New Roman" w:cs="Times New Roman"/>
          <w:sz w:val="24"/>
          <w:szCs w:val="24"/>
        </w:rPr>
        <w:t xml:space="preserve"> </w:t>
      </w:r>
      <w:r w:rsidR="00D04905" w:rsidRPr="00EE0016">
        <w:rPr>
          <w:rFonts w:ascii="Times New Roman" w:hAnsi="Times New Roman" w:cs="Times New Roman"/>
          <w:sz w:val="24"/>
          <w:szCs w:val="24"/>
        </w:rPr>
        <w:t>Million</w:t>
      </w:r>
    </w:p>
    <w:p w14:paraId="3490B40E" w14:textId="77777777" w:rsidR="00865F37" w:rsidRPr="00EE0016" w:rsidRDefault="00865F37"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Please raise your hand when you have finished answering the questions.</w:t>
      </w:r>
    </w:p>
    <w:p w14:paraId="2E5839C7" w14:textId="77777777" w:rsidR="00A035F1" w:rsidRPr="00EE0016" w:rsidRDefault="00A035F1"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br w:type="page"/>
      </w:r>
    </w:p>
    <w:p w14:paraId="09AD6615" w14:textId="77777777" w:rsidR="006806A4" w:rsidRPr="00EE0016" w:rsidRDefault="006806A4" w:rsidP="00685E2D">
      <w:pPr>
        <w:spacing w:after="120" w:line="480" w:lineRule="auto"/>
        <w:rPr>
          <w:rFonts w:ascii="Times New Roman" w:hAnsi="Times New Roman" w:cs="Times New Roman"/>
          <w:sz w:val="24"/>
          <w:szCs w:val="24"/>
        </w:rPr>
        <w:sectPr w:rsidR="006806A4" w:rsidRPr="00EE0016" w:rsidSect="000E77E6">
          <w:pgSz w:w="11906" w:h="16838"/>
          <w:pgMar w:top="1417" w:right="1417" w:bottom="1417" w:left="1417" w:header="720" w:footer="720" w:gutter="0"/>
          <w:cols w:space="720"/>
        </w:sectPr>
      </w:pPr>
    </w:p>
    <w:p w14:paraId="5C31DE7D" w14:textId="4B2BB3D4" w:rsidR="00A035F1" w:rsidRPr="00EE0016" w:rsidRDefault="00A035F1" w:rsidP="00685E2D">
      <w:pPr>
        <w:pStyle w:val="Heading1"/>
        <w:spacing w:after="120" w:line="480" w:lineRule="auto"/>
        <w:rPr>
          <w:rFonts w:ascii="Times New Roman" w:hAnsi="Times New Roman" w:cs="Times New Roman"/>
          <w:color w:val="auto"/>
          <w:sz w:val="24"/>
          <w:szCs w:val="24"/>
          <w:lang w:val="en-CA"/>
        </w:rPr>
      </w:pPr>
      <w:bookmarkStart w:id="42" w:name="_Toc434148165"/>
      <w:bookmarkStart w:id="43" w:name="_Toc453919462"/>
      <w:r w:rsidRPr="00EE0016">
        <w:rPr>
          <w:rFonts w:ascii="Times New Roman" w:hAnsi="Times New Roman" w:cs="Times New Roman"/>
          <w:noProof/>
          <w:color w:val="auto"/>
          <w:sz w:val="24"/>
          <w:szCs w:val="24"/>
          <w:lang w:val="en-CA" w:eastAsia="en-CA"/>
        </w:rPr>
        <w:drawing>
          <wp:anchor distT="0" distB="0" distL="114300" distR="114300" simplePos="0" relativeHeight="251657216" behindDoc="1" locked="0" layoutInCell="1" allowOverlap="1" wp14:anchorId="29E25A88" wp14:editId="27853824">
            <wp:simplePos x="0" y="0"/>
            <wp:positionH relativeFrom="column">
              <wp:posOffset>0</wp:posOffset>
            </wp:positionH>
            <wp:positionV relativeFrom="paragraph">
              <wp:posOffset>643255</wp:posOffset>
            </wp:positionV>
            <wp:extent cx="8892540" cy="5334635"/>
            <wp:effectExtent l="0" t="0" r="3810" b="0"/>
            <wp:wrapTight wrapText="bothSides">
              <wp:wrapPolygon edited="0">
                <wp:start x="0" y="0"/>
                <wp:lineTo x="0" y="21520"/>
                <wp:lineTo x="21563" y="21520"/>
                <wp:lineTo x="21563" y="0"/>
                <wp:lineTo x="0" y="0"/>
              </wp:wrapPolygon>
            </wp:wrapTight>
            <wp:docPr id="102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 name="Picture 2"/>
                    <pic:cNvPicPr preferRelativeResize="0">
                      <a:picLocks noChangeAspect="1" noChangeArrowheads="1"/>
                    </pic:cNvPicPr>
                  </pic:nvPicPr>
                  <pic:blipFill>
                    <a:blip r:embed="rId25" cstate="print">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892540" cy="53346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EE0016">
        <w:rPr>
          <w:rFonts w:ascii="Times New Roman" w:hAnsi="Times New Roman" w:cs="Times New Roman"/>
          <w:color w:val="auto"/>
          <w:sz w:val="24"/>
          <w:szCs w:val="24"/>
          <w:lang w:val="en-CA"/>
        </w:rPr>
        <w:t xml:space="preserve">Appendix </w:t>
      </w:r>
      <w:r w:rsidR="00A24CED" w:rsidRPr="00EE0016">
        <w:rPr>
          <w:rFonts w:ascii="Times New Roman" w:hAnsi="Times New Roman" w:cs="Times New Roman"/>
          <w:color w:val="auto"/>
          <w:sz w:val="24"/>
          <w:szCs w:val="24"/>
          <w:lang w:val="en-CA"/>
        </w:rPr>
        <w:t>C</w:t>
      </w:r>
      <w:r w:rsidRPr="00EE0016">
        <w:rPr>
          <w:rFonts w:ascii="Times New Roman" w:hAnsi="Times New Roman" w:cs="Times New Roman"/>
          <w:color w:val="auto"/>
          <w:sz w:val="24"/>
          <w:szCs w:val="24"/>
          <w:lang w:val="en-CA"/>
        </w:rPr>
        <w:t xml:space="preserve"> - Z-tree screenshots</w:t>
      </w:r>
      <w:bookmarkEnd w:id="42"/>
      <w:bookmarkEnd w:id="43"/>
    </w:p>
    <w:p w14:paraId="0031375B" w14:textId="77777777" w:rsidR="00A035F1" w:rsidRPr="00EE0016" w:rsidRDefault="00A035F1" w:rsidP="00685E2D">
      <w:pPr>
        <w:spacing w:after="120" w:line="480" w:lineRule="auto"/>
        <w:rPr>
          <w:rFonts w:ascii="Times New Roman" w:hAnsi="Times New Roman" w:cs="Times New Roman"/>
          <w:sz w:val="24"/>
          <w:szCs w:val="24"/>
          <w:lang w:val="en-CA"/>
        </w:rPr>
      </w:pPr>
      <w:r w:rsidRPr="00EE0016">
        <w:rPr>
          <w:rFonts w:ascii="Times New Roman" w:hAnsi="Times New Roman" w:cs="Times New Roman"/>
          <w:noProof/>
          <w:sz w:val="24"/>
          <w:szCs w:val="24"/>
          <w:lang w:val="en-CA" w:eastAsia="en-CA"/>
        </w:rPr>
        <w:drawing>
          <wp:inline distT="0" distB="0" distL="0" distR="0" wp14:anchorId="053E734D" wp14:editId="47DA0F8A">
            <wp:extent cx="9000000" cy="5400000"/>
            <wp:effectExtent l="0" t="0" r="0" b="0"/>
            <wp:docPr id="205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2" name="Picture 4"/>
                    <pic:cNvPicPr preferRelativeResize="0">
                      <a:picLocks noChangeAspect="1" noChangeArrowheads="1"/>
                    </pic:cNvPicPr>
                  </pic:nvPicPr>
                  <pic:blipFill>
                    <a:blip r:embed="rId27" cstate="print"/>
                    <a:srcRect/>
                    <a:stretch>
                      <a:fillRect/>
                    </a:stretch>
                  </pic:blipFill>
                  <pic:spPr bwMode="auto">
                    <a:xfrm>
                      <a:off x="0" y="0"/>
                      <a:ext cx="9000000" cy="5400000"/>
                    </a:xfrm>
                    <a:prstGeom prst="rect">
                      <a:avLst/>
                    </a:prstGeom>
                    <a:noFill/>
                    <a:ln w="9525">
                      <a:noFill/>
                      <a:miter lim="800000"/>
                      <a:headEnd/>
                      <a:tailEnd/>
                    </a:ln>
                  </pic:spPr>
                </pic:pic>
              </a:graphicData>
            </a:graphic>
          </wp:inline>
        </w:drawing>
      </w:r>
    </w:p>
    <w:p w14:paraId="63ACCFCF" w14:textId="77777777" w:rsidR="00A035F1" w:rsidRPr="00EE0016" w:rsidRDefault="00A035F1" w:rsidP="00685E2D">
      <w:pPr>
        <w:spacing w:after="120" w:line="480" w:lineRule="auto"/>
        <w:rPr>
          <w:rFonts w:ascii="Times New Roman" w:hAnsi="Times New Roman" w:cs="Times New Roman"/>
          <w:sz w:val="24"/>
          <w:szCs w:val="24"/>
          <w:lang w:val="en-CA"/>
        </w:rPr>
      </w:pPr>
      <w:r w:rsidRPr="00EE0016">
        <w:rPr>
          <w:rFonts w:ascii="Times New Roman" w:hAnsi="Times New Roman" w:cs="Times New Roman"/>
          <w:noProof/>
          <w:sz w:val="24"/>
          <w:szCs w:val="24"/>
          <w:lang w:val="en-CA" w:eastAsia="en-CA"/>
        </w:rPr>
        <w:drawing>
          <wp:inline distT="0" distB="0" distL="0" distR="0" wp14:anchorId="1392EE50" wp14:editId="06CD29FD">
            <wp:extent cx="9000000" cy="5400000"/>
            <wp:effectExtent l="0" t="0" r="0" b="0"/>
            <wp:docPr id="409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98" name="Picture 2"/>
                    <pic:cNvPicPr preferRelativeResize="0">
                      <a:picLocks noChangeAspect="1" noChangeArrowheads="1"/>
                    </pic:cNvPicPr>
                  </pic:nvPicPr>
                  <pic:blipFill>
                    <a:blip r:embed="rId28" cstate="print"/>
                    <a:srcRect/>
                    <a:stretch>
                      <a:fillRect/>
                    </a:stretch>
                  </pic:blipFill>
                  <pic:spPr bwMode="auto">
                    <a:xfrm>
                      <a:off x="0" y="0"/>
                      <a:ext cx="9000000" cy="5400000"/>
                    </a:xfrm>
                    <a:prstGeom prst="rect">
                      <a:avLst/>
                    </a:prstGeom>
                    <a:noFill/>
                    <a:ln w="9525">
                      <a:noFill/>
                      <a:miter lim="800000"/>
                      <a:headEnd/>
                      <a:tailEnd/>
                    </a:ln>
                  </pic:spPr>
                </pic:pic>
              </a:graphicData>
            </a:graphic>
          </wp:inline>
        </w:drawing>
      </w:r>
    </w:p>
    <w:p w14:paraId="77AD27C4" w14:textId="77777777" w:rsidR="006806A4" w:rsidRPr="00EE0016" w:rsidRDefault="006806A4" w:rsidP="00685E2D">
      <w:pPr>
        <w:spacing w:after="120" w:line="480" w:lineRule="auto"/>
        <w:rPr>
          <w:rFonts w:ascii="Times New Roman" w:hAnsi="Times New Roman" w:cs="Times New Roman"/>
          <w:sz w:val="24"/>
          <w:szCs w:val="24"/>
          <w:lang w:val="en-CA"/>
        </w:rPr>
        <w:sectPr w:rsidR="006806A4" w:rsidRPr="00EE0016" w:rsidSect="00A035F1">
          <w:pgSz w:w="16838" w:h="11906" w:orient="landscape"/>
          <w:pgMar w:top="1417" w:right="1417" w:bottom="1417" w:left="1417" w:header="720" w:footer="720" w:gutter="0"/>
          <w:cols w:space="720"/>
          <w:docGrid w:linePitch="299"/>
        </w:sectPr>
      </w:pPr>
    </w:p>
    <w:p w14:paraId="48DB75CD" w14:textId="373EE023" w:rsidR="006A4CB5" w:rsidRPr="00EE0016" w:rsidRDefault="00A035F1" w:rsidP="00685E2D">
      <w:pPr>
        <w:pStyle w:val="Heading1"/>
        <w:spacing w:after="120" w:line="480" w:lineRule="auto"/>
        <w:divId w:val="920333717"/>
        <w:rPr>
          <w:rFonts w:ascii="Times New Roman" w:hAnsi="Times New Roman" w:cs="Times New Roman"/>
          <w:color w:val="auto"/>
          <w:sz w:val="24"/>
          <w:szCs w:val="24"/>
          <w:lang w:val="en-GB"/>
        </w:rPr>
      </w:pPr>
      <w:bookmarkStart w:id="44" w:name="_Toc434148166"/>
      <w:bookmarkStart w:id="45" w:name="_Toc453919463"/>
      <w:r w:rsidRPr="00EE0016">
        <w:rPr>
          <w:rFonts w:ascii="Times New Roman" w:hAnsi="Times New Roman" w:cs="Times New Roman"/>
          <w:color w:val="auto"/>
          <w:sz w:val="24"/>
          <w:szCs w:val="24"/>
          <w:lang w:val="en-GB"/>
        </w:rPr>
        <w:t xml:space="preserve">Appendix </w:t>
      </w:r>
      <w:r w:rsidR="00A24CED" w:rsidRPr="00EE0016">
        <w:rPr>
          <w:rFonts w:ascii="Times New Roman" w:hAnsi="Times New Roman" w:cs="Times New Roman"/>
          <w:color w:val="auto"/>
          <w:sz w:val="24"/>
          <w:szCs w:val="24"/>
          <w:lang w:val="en-GB"/>
        </w:rPr>
        <w:t>D</w:t>
      </w:r>
      <w:r w:rsidR="006A4CB5" w:rsidRPr="00EE0016">
        <w:rPr>
          <w:rFonts w:ascii="Times New Roman" w:hAnsi="Times New Roman" w:cs="Times New Roman"/>
          <w:color w:val="auto"/>
          <w:sz w:val="24"/>
          <w:szCs w:val="24"/>
          <w:lang w:val="en-GB"/>
        </w:rPr>
        <w:t xml:space="preserve"> –Questionnaire</w:t>
      </w:r>
      <w:bookmarkEnd w:id="44"/>
      <w:bookmarkEnd w:id="45"/>
    </w:p>
    <w:p w14:paraId="26430D05" w14:textId="73A4B1A4" w:rsidR="00E41F73" w:rsidRPr="00EE0016" w:rsidRDefault="00E41F7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 xml:space="preserve">You are now going to be asked a number of questions. Do not think too long about your answer to each question; your </w:t>
      </w:r>
      <w:r w:rsidR="00685E2D" w:rsidRPr="00EE0016">
        <w:rPr>
          <w:rFonts w:ascii="Times New Roman" w:hAnsi="Times New Roman" w:cs="Times New Roman"/>
          <w:sz w:val="24"/>
          <w:szCs w:val="24"/>
        </w:rPr>
        <w:t>first instinct is usually best.</w:t>
      </w:r>
      <w:r w:rsidRPr="00EE0016">
        <w:rPr>
          <w:rFonts w:ascii="Times New Roman" w:hAnsi="Times New Roman" w:cs="Times New Roman"/>
          <w:sz w:val="24"/>
          <w:szCs w:val="24"/>
        </w:rPr>
        <w:br/>
        <w:t>Please answer the questions as honestly as possible; there are no right or wrong answers. We are only interested in your personal opinion.</w:t>
      </w:r>
    </w:p>
    <w:p w14:paraId="75574098" w14:textId="77777777" w:rsidR="00E41F73" w:rsidRPr="00EE0016" w:rsidRDefault="00E41F7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Please enter your computer number (you can find it on your left).</w:t>
      </w:r>
    </w:p>
    <w:p w14:paraId="2F5607DF" w14:textId="77777777" w:rsidR="00E41F73" w:rsidRPr="00EE0016" w:rsidRDefault="00E41F73" w:rsidP="00685E2D">
      <w:pPr>
        <w:spacing w:after="120" w:line="480" w:lineRule="auto"/>
        <w:rPr>
          <w:rFonts w:ascii="Times New Roman" w:hAnsi="Times New Roman" w:cs="Times New Roman"/>
          <w:b/>
          <w:sz w:val="24"/>
          <w:szCs w:val="24"/>
        </w:rPr>
      </w:pPr>
      <w:r w:rsidRPr="00EE0016">
        <w:rPr>
          <w:rFonts w:ascii="Times New Roman" w:hAnsi="Times New Roman" w:cs="Times New Roman"/>
          <w:b/>
          <w:sz w:val="24"/>
          <w:szCs w:val="24"/>
        </w:rPr>
        <w:t>Demographics</w:t>
      </w:r>
    </w:p>
    <w:p w14:paraId="1278CB35" w14:textId="77777777" w:rsidR="00E41F73" w:rsidRPr="00EE0016" w:rsidRDefault="00E41F73" w:rsidP="00685E2D">
      <w:pPr>
        <w:spacing w:after="120" w:line="480" w:lineRule="auto"/>
        <w:rPr>
          <w:rFonts w:ascii="Times New Roman" w:hAnsi="Times New Roman" w:cs="Times New Roman"/>
          <w:bCs/>
          <w:sz w:val="24"/>
          <w:szCs w:val="24"/>
          <w:u w:val="single"/>
        </w:rPr>
      </w:pPr>
      <w:r w:rsidRPr="00EE0016">
        <w:rPr>
          <w:rFonts w:ascii="Times New Roman" w:hAnsi="Times New Roman" w:cs="Times New Roman"/>
          <w:bCs/>
          <w:sz w:val="24"/>
          <w:szCs w:val="24"/>
          <w:u w:val="single"/>
        </w:rPr>
        <w:t>What gender do you identify with?</w:t>
      </w:r>
    </w:p>
    <w:p w14:paraId="3F1877E3" w14:textId="77777777" w:rsidR="00E41F73" w:rsidRPr="00EE0016" w:rsidRDefault="00E41F73" w:rsidP="00685E2D">
      <w:pPr>
        <w:pStyle w:val="ListParagraph"/>
        <w:numPr>
          <w:ilvl w:val="0"/>
          <w:numId w:val="12"/>
        </w:numPr>
        <w:spacing w:after="120" w:line="480" w:lineRule="auto"/>
        <w:rPr>
          <w:rFonts w:ascii="Times New Roman" w:hAnsi="Times New Roman" w:cs="Times New Roman"/>
          <w:bCs/>
          <w:sz w:val="24"/>
          <w:szCs w:val="24"/>
          <w:lang w:val="nl-NL"/>
        </w:rPr>
      </w:pPr>
      <w:r w:rsidRPr="00EE0016">
        <w:rPr>
          <w:rFonts w:ascii="Times New Roman" w:hAnsi="Times New Roman" w:cs="Times New Roman"/>
          <w:bCs/>
          <w:sz w:val="24"/>
          <w:szCs w:val="24"/>
        </w:rPr>
        <w:t>Male</w:t>
      </w:r>
    </w:p>
    <w:p w14:paraId="28BC0BD2" w14:textId="77777777" w:rsidR="00E41F73" w:rsidRPr="00EE0016" w:rsidRDefault="00E41F73" w:rsidP="00685E2D">
      <w:pPr>
        <w:pStyle w:val="ListParagraph"/>
        <w:numPr>
          <w:ilvl w:val="0"/>
          <w:numId w:val="12"/>
        </w:numPr>
        <w:spacing w:after="120" w:line="480" w:lineRule="auto"/>
        <w:rPr>
          <w:rFonts w:ascii="Times New Roman" w:hAnsi="Times New Roman" w:cs="Times New Roman"/>
          <w:bCs/>
          <w:sz w:val="24"/>
          <w:szCs w:val="24"/>
        </w:rPr>
      </w:pPr>
      <w:r w:rsidRPr="00EE0016">
        <w:rPr>
          <w:rFonts w:ascii="Times New Roman" w:hAnsi="Times New Roman" w:cs="Times New Roman"/>
          <w:bCs/>
          <w:sz w:val="24"/>
          <w:szCs w:val="24"/>
        </w:rPr>
        <w:t>Female</w:t>
      </w:r>
    </w:p>
    <w:p w14:paraId="511E2E49" w14:textId="77777777" w:rsidR="00E41F73" w:rsidRPr="00EE0016" w:rsidRDefault="00E41F73" w:rsidP="00685E2D">
      <w:pPr>
        <w:spacing w:before="240" w:after="120" w:line="480" w:lineRule="auto"/>
        <w:rPr>
          <w:rFonts w:ascii="Times New Roman" w:hAnsi="Times New Roman" w:cs="Times New Roman"/>
          <w:bCs/>
          <w:sz w:val="24"/>
          <w:szCs w:val="24"/>
          <w:u w:val="single"/>
        </w:rPr>
      </w:pPr>
      <w:r w:rsidRPr="00EE0016">
        <w:rPr>
          <w:rFonts w:ascii="Times New Roman" w:hAnsi="Times New Roman" w:cs="Times New Roman"/>
          <w:bCs/>
          <w:sz w:val="24"/>
          <w:szCs w:val="24"/>
          <w:u w:val="single"/>
        </w:rPr>
        <w:t>What is your age?</w:t>
      </w:r>
    </w:p>
    <w:p w14:paraId="474045A0" w14:textId="6C22C9F2" w:rsidR="00E41F73" w:rsidRPr="00EE0016" w:rsidRDefault="00E41F73" w:rsidP="00685E2D">
      <w:pPr>
        <w:spacing w:after="120" w:line="480" w:lineRule="auto"/>
        <w:rPr>
          <w:rFonts w:ascii="Times New Roman" w:hAnsi="Times New Roman" w:cs="Times New Roman"/>
          <w:bCs/>
          <w:sz w:val="24"/>
          <w:szCs w:val="24"/>
        </w:rPr>
      </w:pPr>
      <w:r w:rsidRPr="00EE0016">
        <w:rPr>
          <w:rFonts w:ascii="Times New Roman" w:hAnsi="Times New Roman" w:cs="Times New Roman"/>
          <w:bCs/>
          <w:sz w:val="24"/>
          <w:szCs w:val="24"/>
        </w:rPr>
        <w:t>Drop-down list from 15</w:t>
      </w:r>
      <w:r w:rsidR="00685E2D" w:rsidRPr="00EE0016">
        <w:rPr>
          <w:rFonts w:ascii="Times New Roman" w:hAnsi="Times New Roman" w:cs="Times New Roman"/>
          <w:bCs/>
          <w:sz w:val="24"/>
          <w:szCs w:val="24"/>
        </w:rPr>
        <w:t xml:space="preserve"> – 100 years</w:t>
      </w:r>
    </w:p>
    <w:p w14:paraId="07BBEAF6" w14:textId="77777777" w:rsidR="00E41F73" w:rsidRPr="00EE0016" w:rsidRDefault="00E41F73" w:rsidP="00685E2D">
      <w:pPr>
        <w:spacing w:after="120" w:line="480" w:lineRule="auto"/>
        <w:rPr>
          <w:rFonts w:ascii="Times New Roman" w:hAnsi="Times New Roman" w:cs="Times New Roman"/>
          <w:bCs/>
          <w:sz w:val="24"/>
          <w:szCs w:val="24"/>
          <w:u w:val="single"/>
        </w:rPr>
      </w:pPr>
      <w:r w:rsidRPr="00EE0016">
        <w:rPr>
          <w:rFonts w:ascii="Times New Roman" w:hAnsi="Times New Roman" w:cs="Times New Roman"/>
          <w:bCs/>
          <w:sz w:val="24"/>
          <w:szCs w:val="24"/>
          <w:u w:val="single"/>
        </w:rPr>
        <w:t>What is the highest level of education you have completed?</w:t>
      </w:r>
    </w:p>
    <w:p w14:paraId="4F319F0E" w14:textId="77777777" w:rsidR="00E41F73" w:rsidRPr="00EE0016" w:rsidRDefault="00E41F73" w:rsidP="00685E2D">
      <w:pPr>
        <w:pStyle w:val="ListParagraph"/>
        <w:numPr>
          <w:ilvl w:val="0"/>
          <w:numId w:val="13"/>
        </w:numPr>
        <w:spacing w:after="120" w:line="480" w:lineRule="auto"/>
        <w:rPr>
          <w:rFonts w:ascii="Times New Roman" w:hAnsi="Times New Roman" w:cs="Times New Roman"/>
          <w:bCs/>
          <w:sz w:val="24"/>
          <w:szCs w:val="24"/>
        </w:rPr>
      </w:pPr>
      <w:r w:rsidRPr="00EE0016">
        <w:rPr>
          <w:rFonts w:ascii="Times New Roman" w:hAnsi="Times New Roman" w:cs="Times New Roman"/>
          <w:bCs/>
          <w:sz w:val="24"/>
          <w:szCs w:val="24"/>
        </w:rPr>
        <w:t>Primary School Degree</w:t>
      </w:r>
    </w:p>
    <w:p w14:paraId="3DAFC510" w14:textId="77777777" w:rsidR="00E41F73" w:rsidRPr="00EE0016" w:rsidRDefault="00E41F73" w:rsidP="00685E2D">
      <w:pPr>
        <w:pStyle w:val="ListParagraph"/>
        <w:numPr>
          <w:ilvl w:val="0"/>
          <w:numId w:val="13"/>
        </w:numPr>
        <w:spacing w:after="120" w:line="480" w:lineRule="auto"/>
        <w:rPr>
          <w:rFonts w:ascii="Times New Roman" w:hAnsi="Times New Roman" w:cs="Times New Roman"/>
          <w:bCs/>
          <w:sz w:val="24"/>
          <w:szCs w:val="24"/>
        </w:rPr>
      </w:pPr>
      <w:r w:rsidRPr="00EE0016">
        <w:rPr>
          <w:rFonts w:ascii="Times New Roman" w:hAnsi="Times New Roman" w:cs="Times New Roman"/>
          <w:bCs/>
          <w:sz w:val="24"/>
          <w:szCs w:val="24"/>
        </w:rPr>
        <w:t>Middle School Degree</w:t>
      </w:r>
    </w:p>
    <w:p w14:paraId="1B27BCA6" w14:textId="77777777" w:rsidR="00E41F73" w:rsidRPr="00EE0016" w:rsidRDefault="00E41F73" w:rsidP="00685E2D">
      <w:pPr>
        <w:pStyle w:val="ListParagraph"/>
        <w:numPr>
          <w:ilvl w:val="0"/>
          <w:numId w:val="13"/>
        </w:numPr>
        <w:spacing w:after="120" w:line="480" w:lineRule="auto"/>
        <w:rPr>
          <w:rFonts w:ascii="Times New Roman" w:hAnsi="Times New Roman" w:cs="Times New Roman"/>
          <w:bCs/>
          <w:sz w:val="24"/>
          <w:szCs w:val="24"/>
        </w:rPr>
      </w:pPr>
      <w:r w:rsidRPr="00EE0016">
        <w:rPr>
          <w:rFonts w:ascii="Times New Roman" w:hAnsi="Times New Roman" w:cs="Times New Roman"/>
          <w:bCs/>
          <w:sz w:val="24"/>
          <w:szCs w:val="24"/>
        </w:rPr>
        <w:t>High School Degree</w:t>
      </w:r>
    </w:p>
    <w:p w14:paraId="5E7CEADE" w14:textId="77777777" w:rsidR="00E41F73" w:rsidRPr="00EE0016" w:rsidRDefault="00E41F73" w:rsidP="00685E2D">
      <w:pPr>
        <w:pStyle w:val="ListParagraph"/>
        <w:numPr>
          <w:ilvl w:val="0"/>
          <w:numId w:val="13"/>
        </w:numPr>
        <w:spacing w:after="120" w:line="480" w:lineRule="auto"/>
        <w:rPr>
          <w:rFonts w:ascii="Times New Roman" w:hAnsi="Times New Roman" w:cs="Times New Roman"/>
          <w:bCs/>
          <w:sz w:val="24"/>
          <w:szCs w:val="24"/>
        </w:rPr>
      </w:pPr>
      <w:r w:rsidRPr="00EE0016">
        <w:rPr>
          <w:rFonts w:ascii="Times New Roman" w:hAnsi="Times New Roman" w:cs="Times New Roman"/>
          <w:bCs/>
          <w:sz w:val="24"/>
          <w:szCs w:val="24"/>
        </w:rPr>
        <w:t>Undergraduate Degree</w:t>
      </w:r>
    </w:p>
    <w:p w14:paraId="794B3A2F" w14:textId="77777777" w:rsidR="00E41F73" w:rsidRPr="00EE0016" w:rsidRDefault="00E41F73" w:rsidP="00685E2D">
      <w:pPr>
        <w:pStyle w:val="ListParagraph"/>
        <w:numPr>
          <w:ilvl w:val="0"/>
          <w:numId w:val="13"/>
        </w:numPr>
        <w:spacing w:after="120" w:line="480" w:lineRule="auto"/>
        <w:rPr>
          <w:rFonts w:ascii="Times New Roman" w:hAnsi="Times New Roman" w:cs="Times New Roman"/>
          <w:bCs/>
          <w:sz w:val="24"/>
          <w:szCs w:val="24"/>
        </w:rPr>
      </w:pPr>
      <w:r w:rsidRPr="00EE0016">
        <w:rPr>
          <w:rFonts w:ascii="Times New Roman" w:hAnsi="Times New Roman" w:cs="Times New Roman"/>
          <w:bCs/>
          <w:sz w:val="24"/>
          <w:szCs w:val="24"/>
        </w:rPr>
        <w:t>Graduate Degree</w:t>
      </w:r>
    </w:p>
    <w:p w14:paraId="560420B9" w14:textId="77777777" w:rsidR="00E41F73" w:rsidRPr="00EE0016" w:rsidRDefault="00E41F73" w:rsidP="00685E2D">
      <w:pPr>
        <w:pStyle w:val="ListParagraph"/>
        <w:numPr>
          <w:ilvl w:val="0"/>
          <w:numId w:val="13"/>
        </w:numPr>
        <w:spacing w:after="120" w:line="480" w:lineRule="auto"/>
        <w:rPr>
          <w:rFonts w:ascii="Times New Roman" w:hAnsi="Times New Roman" w:cs="Times New Roman"/>
          <w:bCs/>
          <w:sz w:val="24"/>
          <w:szCs w:val="24"/>
        </w:rPr>
      </w:pPr>
      <w:r w:rsidRPr="00EE0016">
        <w:rPr>
          <w:rFonts w:ascii="Times New Roman" w:hAnsi="Times New Roman" w:cs="Times New Roman"/>
          <w:bCs/>
          <w:sz w:val="24"/>
          <w:szCs w:val="24"/>
        </w:rPr>
        <w:t>Other</w:t>
      </w:r>
    </w:p>
    <w:p w14:paraId="77683896" w14:textId="77777777" w:rsidR="00E41F73" w:rsidRPr="00EE0016" w:rsidRDefault="00E41F73" w:rsidP="00685E2D">
      <w:pPr>
        <w:spacing w:before="240" w:after="120" w:line="480" w:lineRule="auto"/>
        <w:rPr>
          <w:rFonts w:ascii="Times New Roman" w:hAnsi="Times New Roman" w:cs="Times New Roman"/>
          <w:bCs/>
          <w:sz w:val="24"/>
          <w:szCs w:val="24"/>
          <w:u w:val="single"/>
        </w:rPr>
      </w:pPr>
      <w:r w:rsidRPr="00EE0016">
        <w:rPr>
          <w:rFonts w:ascii="Times New Roman" w:hAnsi="Times New Roman" w:cs="Times New Roman"/>
          <w:bCs/>
          <w:sz w:val="24"/>
          <w:szCs w:val="24"/>
          <w:u w:val="single"/>
        </w:rPr>
        <w:t>What is your major field of study?</w:t>
      </w:r>
    </w:p>
    <w:p w14:paraId="744FDB75" w14:textId="77777777" w:rsidR="00E41F73" w:rsidRPr="00EE0016" w:rsidRDefault="00E41F73" w:rsidP="00685E2D">
      <w:pPr>
        <w:spacing w:after="120" w:line="480" w:lineRule="auto"/>
        <w:rPr>
          <w:rFonts w:ascii="Times New Roman" w:hAnsi="Times New Roman" w:cs="Times New Roman"/>
          <w:bCs/>
          <w:sz w:val="24"/>
          <w:szCs w:val="24"/>
          <w:u w:val="single"/>
        </w:rPr>
      </w:pPr>
      <w:r w:rsidRPr="00EE0016">
        <w:rPr>
          <w:rFonts w:ascii="Times New Roman" w:hAnsi="Times New Roman" w:cs="Times New Roman"/>
          <w:bCs/>
          <w:sz w:val="24"/>
          <w:szCs w:val="24"/>
          <w:u w:val="single"/>
        </w:rPr>
        <w:t>What is your nationality?</w:t>
      </w:r>
    </w:p>
    <w:p w14:paraId="36A31935" w14:textId="2156263E" w:rsidR="00E41F73" w:rsidRPr="00EE0016" w:rsidRDefault="00E41F73" w:rsidP="00685E2D">
      <w:pPr>
        <w:spacing w:after="120" w:line="480" w:lineRule="auto"/>
        <w:rPr>
          <w:rFonts w:ascii="Times New Roman" w:hAnsi="Times New Roman" w:cs="Times New Roman"/>
          <w:b/>
          <w:sz w:val="24"/>
          <w:szCs w:val="24"/>
        </w:rPr>
      </w:pPr>
      <w:r w:rsidRPr="00EE0016">
        <w:rPr>
          <w:rFonts w:ascii="Times New Roman" w:hAnsi="Times New Roman" w:cs="Times New Roman"/>
          <w:b/>
          <w:sz w:val="24"/>
          <w:szCs w:val="24"/>
        </w:rPr>
        <w:t>Numeracy item</w:t>
      </w:r>
      <w:r w:rsidRPr="00EE0016">
        <w:rPr>
          <w:rFonts w:ascii="Times New Roman" w:hAnsi="Times New Roman" w:cs="Times New Roman"/>
          <w:bCs/>
          <w:sz w:val="24"/>
          <w:szCs w:val="24"/>
        </w:rPr>
        <w:t>s</w:t>
      </w:r>
      <w:r w:rsidR="00115443" w:rsidRPr="00EE0016">
        <w:rPr>
          <w:rFonts w:ascii="Times New Roman" w:hAnsi="Times New Roman" w:cs="Times New Roman"/>
          <w:b/>
          <w:sz w:val="24"/>
          <w:szCs w:val="24"/>
        </w:rPr>
        <w:t xml:space="preserve"> </w:t>
      </w:r>
    </w:p>
    <w:p w14:paraId="2A0AC9EA" w14:textId="77777777" w:rsidR="00E41F73" w:rsidRPr="00EE0016" w:rsidRDefault="00E41F7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Imagine that we flip a fair coin 1,000 times. What is your best guess about how many times the coin would come up heads in 1,000 flips? ____times out of 1,000. Fill in your answer in the box below.</w:t>
      </w:r>
    </w:p>
    <w:p w14:paraId="7AF0F0AB" w14:textId="77777777" w:rsidR="00E41F73" w:rsidRPr="00EE0016" w:rsidRDefault="00E41F7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In the BIG BUCKS LOTTERY, the chance of winning a $10 prize is 1%. What is your best guess about how many people would win a $10 prize if 1000 people each buy a single ticket to BIG BUCKS?____person(s) out of 1,000. Fill in your answer in the box below.</w:t>
      </w:r>
    </w:p>
    <w:p w14:paraId="084DC816" w14:textId="77777777" w:rsidR="00E41F73" w:rsidRPr="00EE0016" w:rsidRDefault="00E41F7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In ACME PUBLISHING SWEEPSAKES, the chance of winning a car is 1 in 1,000. What percent of tickets to ACME PUBLISHING SWEEPSAKES win a car?____%.”</w:t>
      </w:r>
    </w:p>
    <w:p w14:paraId="2B01A020" w14:textId="78514020" w:rsidR="00E41F73" w:rsidRPr="00EE0016" w:rsidRDefault="00115443" w:rsidP="00685E2D">
      <w:pPr>
        <w:spacing w:after="120" w:line="480" w:lineRule="auto"/>
        <w:rPr>
          <w:rFonts w:ascii="Times New Roman" w:hAnsi="Times New Roman" w:cs="Times New Roman"/>
          <w:b/>
          <w:sz w:val="24"/>
          <w:szCs w:val="24"/>
        </w:rPr>
      </w:pPr>
      <w:r w:rsidRPr="00EE0016">
        <w:rPr>
          <w:rFonts w:ascii="Times New Roman" w:hAnsi="Times New Roman" w:cs="Times New Roman"/>
          <w:b/>
          <w:bCs/>
          <w:sz w:val="24"/>
          <w:szCs w:val="24"/>
          <w:lang w:val="en-GB"/>
        </w:rPr>
        <w:t>New Ecological</w:t>
      </w:r>
      <w:r w:rsidR="00E41F73" w:rsidRPr="00EE0016">
        <w:rPr>
          <w:rFonts w:ascii="Times New Roman" w:hAnsi="Times New Roman" w:cs="Times New Roman"/>
          <w:b/>
          <w:bCs/>
          <w:sz w:val="24"/>
          <w:szCs w:val="24"/>
          <w:lang w:val="en-GB"/>
        </w:rPr>
        <w:t xml:space="preserve"> Paradigm</w:t>
      </w:r>
      <w:r w:rsidRPr="00EE0016">
        <w:rPr>
          <w:rFonts w:ascii="Times New Roman" w:hAnsi="Times New Roman" w:cs="Times New Roman"/>
          <w:b/>
          <w:bCs/>
          <w:sz w:val="24"/>
          <w:szCs w:val="24"/>
          <w:lang w:val="en-GB"/>
        </w:rPr>
        <w:t xml:space="preserve"> Scale</w:t>
      </w:r>
      <w:r w:rsidRPr="00EE0016">
        <w:rPr>
          <w:rFonts w:ascii="Times New Roman" w:hAnsi="Times New Roman" w:cs="Times New Roman"/>
          <w:b/>
          <w:sz w:val="24"/>
          <w:szCs w:val="24"/>
          <w:lang w:val="en-GB"/>
        </w:rPr>
        <w:t xml:space="preserve"> </w:t>
      </w:r>
      <w:r w:rsidRPr="00EE0016">
        <w:rPr>
          <w:rFonts w:ascii="Times New Roman" w:hAnsi="Times New Roman" w:cs="Times New Roman"/>
          <w:b/>
          <w:sz w:val="24"/>
          <w:szCs w:val="24"/>
        </w:rPr>
        <w:fldChar w:fldCharType="begin" w:fldLock="1"/>
      </w:r>
      <w:r w:rsidR="00945B94" w:rsidRPr="00EE0016">
        <w:rPr>
          <w:rFonts w:ascii="Times New Roman" w:hAnsi="Times New Roman" w:cs="Times New Roman"/>
          <w:b/>
          <w:sz w:val="24"/>
          <w:szCs w:val="24"/>
          <w:lang w:val="en-GB"/>
        </w:rPr>
        <w:instrText>ADDIN CSL_CITATION { "citationItems" : [ { "id" : "ITEM-1", "itemData" : { "ISSN" : "1540-4560", "abstract" : "Dunlap and Van Liere's New Environmental Paradigm (NEP) Scale, published in 1978, has become a widely used measure of proenvironmental orientation. This article develops a revised NEP Scale designed to improve upon the original one in several respects: (1) It taps a wider range of facets of an ecological worldview, (2) It offers a balanced set of pro- and anti-NEP items, and (3) It avoids outmoded terminology. The new scale, termed the New Ecological Paradigm Scale, consists of 15 items. Results of a 1990 Washington State survey suggest that the items can be treated as an internally consistent summated ratingscale and also indicate a modest growth in pro-NEP responses among Washington residents over the 14 years since the original study.", "author" : [ { "dropping-particle" : "", "family" : "Dunlap", "given" : "Riley E", "non-dropping-particle" : "", "parse-names" : false, "suffix" : "" }, { "dropping-particle" : "", "family" : "Liere", "given" : "Kent D", "non-dropping-particle" : "Van", "parse-names" : false, "suffix" : "" }, { "dropping-particle" : "", "family" : "Mertig", "given" : "Angela G", "non-dropping-particle" : "", "parse-names" : false, "suffix" : "" }, { "dropping-particle" : "", "family" : "Jones", "given" : "Robert Emmet", "non-dropping-particle" : "", "parse-names" : false, "suffix" : "" } ], "container-title" : "Journal of social issues", "id" : "ITEM-1", "issue" : "3", "issued" : { "date-parts" : [ [ "2000" ] ] }, "page" : "425-442", "publisher" : "Wiley Online Library", "title" : "New trends in measuring environmental attitudes: measuring endorsement of the new ecological paradigm: a revised NEP scale", "type" : "article-journal", "volume" : "56" }, "uris" : [ "http://www.mendeley.com/documents/?uuid=f01acf23-6ef8-4490-988a-c38e6b4032d4" ] } ], "mendeley" : { "formattedCitation" : "(Dunlap, Van Liere, Mertig, &amp; Jones, 2000)", "plainTextFormattedCitation" : "(Dunlap, Van Liere, Mertig, &amp; Jones, 2000)", "previouslyFormattedCitation" : "(Dunlap, Van Liere, Mertig, &amp; Jones, 2000)" }, "properties" : { "noteIndex" : 0 }, "schema" : "https://github.com/citation-style-language/schema/raw/master/csl-citation.json" }</w:instrText>
      </w:r>
      <w:r w:rsidRPr="00EE0016">
        <w:rPr>
          <w:rFonts w:ascii="Times New Roman" w:hAnsi="Times New Roman" w:cs="Times New Roman"/>
          <w:b/>
          <w:sz w:val="24"/>
          <w:szCs w:val="24"/>
        </w:rPr>
        <w:fldChar w:fldCharType="separate"/>
      </w:r>
      <w:r w:rsidR="00945B94" w:rsidRPr="00EE0016">
        <w:rPr>
          <w:rFonts w:ascii="Times New Roman" w:hAnsi="Times New Roman" w:cs="Times New Roman"/>
          <w:noProof/>
          <w:sz w:val="24"/>
          <w:szCs w:val="24"/>
          <w:lang w:val="en-GB"/>
        </w:rPr>
        <w:t>(Dunlap, Van Liere, Mertig, &amp; Jones, 2000)</w:t>
      </w:r>
      <w:r w:rsidRPr="00EE0016">
        <w:rPr>
          <w:rFonts w:ascii="Times New Roman" w:hAnsi="Times New Roman" w:cs="Times New Roman"/>
          <w:b/>
          <w:sz w:val="24"/>
          <w:szCs w:val="24"/>
        </w:rPr>
        <w:fldChar w:fldCharType="end"/>
      </w:r>
    </w:p>
    <w:p w14:paraId="7868C4F0"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Listed below are statements about the relationship between humans and the environment. For each one, please indicate whether you STRONGLY DISAGREE, MILDLY DISAGREE, are UNSURE, MILDLY AGREE or STRONGLY AGREE with it.</w:t>
      </w:r>
    </w:p>
    <w:p w14:paraId="665818CE" w14:textId="77777777" w:rsidR="000E77E6" w:rsidRPr="00EE0016" w:rsidRDefault="000E77E6" w:rsidP="00685E2D">
      <w:pPr>
        <w:pStyle w:val="ListParagraph"/>
        <w:numPr>
          <w:ilvl w:val="0"/>
          <w:numId w:val="37"/>
        </w:num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We are approaching the limit of the number of people the Earth can support.</w:t>
      </w:r>
    </w:p>
    <w:p w14:paraId="5CBC8D25" w14:textId="77777777" w:rsidR="000E77E6" w:rsidRPr="00EE0016" w:rsidRDefault="000E77E6" w:rsidP="00685E2D">
      <w:pPr>
        <w:pStyle w:val="ListParagraph"/>
        <w:numPr>
          <w:ilvl w:val="0"/>
          <w:numId w:val="37"/>
        </w:num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Humans have the right to modify the natural environment to suit their needs.</w:t>
      </w:r>
    </w:p>
    <w:p w14:paraId="487FBD60" w14:textId="77777777" w:rsidR="000E77E6" w:rsidRPr="00EE0016" w:rsidRDefault="000E77E6" w:rsidP="00685E2D">
      <w:pPr>
        <w:pStyle w:val="ListParagraph"/>
        <w:numPr>
          <w:ilvl w:val="0"/>
          <w:numId w:val="37"/>
        </w:num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When humans interfere with nature it often produces disastrous consequences</w:t>
      </w:r>
    </w:p>
    <w:p w14:paraId="6790EC28" w14:textId="77777777" w:rsidR="000E77E6" w:rsidRPr="00EE0016" w:rsidRDefault="000E77E6" w:rsidP="00685E2D">
      <w:pPr>
        <w:pStyle w:val="ListParagraph"/>
        <w:numPr>
          <w:ilvl w:val="0"/>
          <w:numId w:val="37"/>
        </w:num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Human ingenuity will insure that we do NOT make the Earth livable</w:t>
      </w:r>
    </w:p>
    <w:p w14:paraId="3DC0A408" w14:textId="77777777" w:rsidR="000E77E6" w:rsidRPr="00EE0016" w:rsidRDefault="000E77E6" w:rsidP="00685E2D">
      <w:pPr>
        <w:pStyle w:val="ListParagraph"/>
        <w:numPr>
          <w:ilvl w:val="0"/>
          <w:numId w:val="37"/>
        </w:num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Humans are severely abusing the environment</w:t>
      </w:r>
    </w:p>
    <w:p w14:paraId="22619728" w14:textId="77777777" w:rsidR="000E77E6" w:rsidRPr="00EE0016" w:rsidRDefault="000E77E6" w:rsidP="00685E2D">
      <w:pPr>
        <w:pStyle w:val="ListParagraph"/>
        <w:numPr>
          <w:ilvl w:val="0"/>
          <w:numId w:val="37"/>
        </w:num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The Earth has plenty of natural resources if we just learn how to develop them.</w:t>
      </w:r>
    </w:p>
    <w:p w14:paraId="14F0A19D" w14:textId="77777777" w:rsidR="000E77E6" w:rsidRPr="00EE0016" w:rsidRDefault="000E77E6" w:rsidP="00685E2D">
      <w:pPr>
        <w:pStyle w:val="ListParagraph"/>
        <w:numPr>
          <w:ilvl w:val="0"/>
          <w:numId w:val="37"/>
        </w:num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Plants and animals have as much right as humans to exist</w:t>
      </w:r>
    </w:p>
    <w:p w14:paraId="6E74D3D5" w14:textId="77777777" w:rsidR="000E77E6" w:rsidRPr="00EE0016" w:rsidRDefault="000E77E6" w:rsidP="00685E2D">
      <w:pPr>
        <w:pStyle w:val="ListParagraph"/>
        <w:numPr>
          <w:ilvl w:val="0"/>
          <w:numId w:val="37"/>
        </w:num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The balance of nature is strong enough to cope with the impacts to modern industrial nations.</w:t>
      </w:r>
    </w:p>
    <w:p w14:paraId="12EF7D61" w14:textId="77777777" w:rsidR="000E77E6" w:rsidRPr="00EE0016" w:rsidRDefault="000E77E6" w:rsidP="00685E2D">
      <w:pPr>
        <w:pStyle w:val="ListParagraph"/>
        <w:numPr>
          <w:ilvl w:val="0"/>
          <w:numId w:val="37"/>
        </w:num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Despite our social abilities humans are still subject to laws of nature.</w:t>
      </w:r>
    </w:p>
    <w:p w14:paraId="08A9B467" w14:textId="77777777" w:rsidR="000E77E6" w:rsidRPr="00EE0016" w:rsidRDefault="000E77E6" w:rsidP="00685E2D">
      <w:pPr>
        <w:pStyle w:val="ListParagraph"/>
        <w:numPr>
          <w:ilvl w:val="0"/>
          <w:numId w:val="37"/>
        </w:num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The so-called ‘ecological crisis’ facing humankind has been greatly exaggerated.</w:t>
      </w:r>
    </w:p>
    <w:p w14:paraId="717A95CD" w14:textId="77777777" w:rsidR="000E77E6" w:rsidRPr="00EE0016" w:rsidRDefault="000E77E6" w:rsidP="00685E2D">
      <w:pPr>
        <w:pStyle w:val="ListParagraph"/>
        <w:numPr>
          <w:ilvl w:val="0"/>
          <w:numId w:val="37"/>
        </w:num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The earth is like a spaceship with very limited room and resources.</w:t>
      </w:r>
    </w:p>
    <w:p w14:paraId="06D1D722" w14:textId="77777777" w:rsidR="000E77E6" w:rsidRPr="00EE0016" w:rsidRDefault="000E77E6" w:rsidP="00685E2D">
      <w:pPr>
        <w:pStyle w:val="ListParagraph"/>
        <w:numPr>
          <w:ilvl w:val="0"/>
          <w:numId w:val="37"/>
        </w:num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Humans were meant to rule over the rest of nature.</w:t>
      </w:r>
    </w:p>
    <w:p w14:paraId="3B36D7FE" w14:textId="77777777" w:rsidR="000E77E6" w:rsidRPr="00EE0016" w:rsidRDefault="000E77E6" w:rsidP="00685E2D">
      <w:pPr>
        <w:pStyle w:val="ListParagraph"/>
        <w:numPr>
          <w:ilvl w:val="0"/>
          <w:numId w:val="37"/>
        </w:num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The balance of nature is very delicate and easily upset.</w:t>
      </w:r>
    </w:p>
    <w:p w14:paraId="4208FE4B" w14:textId="77777777" w:rsidR="000E77E6" w:rsidRPr="00EE0016" w:rsidRDefault="000E77E6" w:rsidP="00685E2D">
      <w:pPr>
        <w:pStyle w:val="ListParagraph"/>
        <w:numPr>
          <w:ilvl w:val="0"/>
          <w:numId w:val="37"/>
        </w:num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Humans will eventually learn enough about how nature works to be able to control it.</w:t>
      </w:r>
    </w:p>
    <w:p w14:paraId="6E1066F9" w14:textId="77777777" w:rsidR="000E77E6" w:rsidRPr="00EE0016" w:rsidRDefault="000E77E6" w:rsidP="00685E2D">
      <w:pPr>
        <w:pStyle w:val="ListParagraph"/>
        <w:numPr>
          <w:ilvl w:val="0"/>
          <w:numId w:val="37"/>
        </w:num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If things continue on their present course, we will soon experience a major ecological catastrophe.</w:t>
      </w:r>
    </w:p>
    <w:p w14:paraId="064B5599" w14:textId="399D8885" w:rsidR="00E41F73" w:rsidRPr="00EE0016" w:rsidRDefault="00E41F73" w:rsidP="00685E2D">
      <w:pPr>
        <w:spacing w:before="240" w:after="120" w:line="480" w:lineRule="auto"/>
        <w:rPr>
          <w:rFonts w:ascii="Times New Roman" w:hAnsi="Times New Roman" w:cs="Times New Roman"/>
          <w:b/>
          <w:sz w:val="24"/>
          <w:szCs w:val="24"/>
          <w:lang w:val="en-GB"/>
        </w:rPr>
      </w:pPr>
      <w:r w:rsidRPr="00EE0016">
        <w:rPr>
          <w:rFonts w:ascii="Times New Roman" w:hAnsi="Times New Roman" w:cs="Times New Roman"/>
          <w:b/>
          <w:sz w:val="24"/>
          <w:szCs w:val="24"/>
          <w:lang w:val="en-GB"/>
        </w:rPr>
        <w:t xml:space="preserve">Social value orientation </w:t>
      </w:r>
      <w:r w:rsidRPr="00EE0016">
        <w:rPr>
          <w:rFonts w:ascii="Times New Roman" w:hAnsi="Times New Roman" w:cs="Times New Roman"/>
          <w:b/>
          <w:sz w:val="24"/>
          <w:szCs w:val="24"/>
        </w:rPr>
        <w:fldChar w:fldCharType="begin" w:fldLock="1"/>
      </w:r>
      <w:r w:rsidR="00945B94" w:rsidRPr="00EE0016">
        <w:rPr>
          <w:rFonts w:ascii="Times New Roman" w:hAnsi="Times New Roman" w:cs="Times New Roman"/>
          <w:b/>
          <w:sz w:val="24"/>
          <w:szCs w:val="24"/>
          <w:lang w:val="en-GB"/>
        </w:rPr>
        <w:instrText>ADDIN CSL_CITATION { "citationItems" : [ { "id" : "ITEM-1", "itemData" : { "abstract" : "Narrow self-interest is often used as a simplifying assumption when studying people making decisions in social contexts. Nonetheless, people exhibit a wide range of different motivations when choosing unilaterally among interdependent outcomes. Measuring the magnitude of the concern people have for others, sometimes called Social Value Orientation (SVO), has been an interest of many social scientists for decades and several different measurement methods have been developed so far. Here we introduce a new measure of SVO that has several advantages over existent methods. A detailed description of the new measurement method is presented, along with norming data that provide evidence of its solid psychometric properties. We conclude with a brief discussion of the research streams that would benefit from a more sensitive and higher resolution measure of SVO, and extend an invitation to others to use this new measure which is freely available.", "author" : [ { "dropping-particle" : "", "family" : "Murphy", "given" : "Ryan O", "non-dropping-particle" : "", "parse-names" : false, "suffix" : "" }, { "dropping-particle" : "", "family" : "Ackermann", "given" : "Kurt A", "non-dropping-particle" : "", "parse-names" : false, "suffix" : "" }, { "dropping-particle" : "", "family" : "Handgraaf", "given" : "Michel", "non-dropping-particle" : "", "parse-names" : false, "suffix" : "" } ], "container-title" : "Judgment and Decision Making", "id" : "ITEM-1", "issue" : "8", "issued" : { "date-parts" : [ [ "2011" ] ] }, "page" : "771-781", "title" : "Measuring social value orientation", "type" : "article-journal", "volume" : "6" }, "uris" : [ "http://www.mendeley.com/documents/?uuid=1c3e5998-1f88-416d-9d23-ae4588e56d41" ] } ], "mendeley" : { "formattedCitation" : "(Murphy, Ackermann, &amp; Handgraaf, 2011)", "plainTextFormattedCitation" : "(Murphy, Ackermann, &amp; Handgraaf, 2011)", "previouslyFormattedCitation" : "(Murphy, Ackermann, &amp; Handgraaf, 2011)" }, "properties" : { "noteIndex" : 0 }, "schema" : "https://github.com/citation-style-language/schema/raw/master/csl-citation.json" }</w:instrText>
      </w:r>
      <w:r w:rsidRPr="00EE0016">
        <w:rPr>
          <w:rFonts w:ascii="Times New Roman" w:hAnsi="Times New Roman" w:cs="Times New Roman"/>
          <w:b/>
          <w:sz w:val="24"/>
          <w:szCs w:val="24"/>
        </w:rPr>
        <w:fldChar w:fldCharType="separate"/>
      </w:r>
      <w:r w:rsidR="00945B94" w:rsidRPr="00EE0016">
        <w:rPr>
          <w:rFonts w:ascii="Times New Roman" w:hAnsi="Times New Roman" w:cs="Times New Roman"/>
          <w:noProof/>
          <w:sz w:val="24"/>
          <w:szCs w:val="24"/>
          <w:lang w:val="en-GB"/>
        </w:rPr>
        <w:t>(Murphy, Ackermann, &amp; Handgraaf, 2011)</w:t>
      </w:r>
      <w:r w:rsidRPr="00EE0016">
        <w:rPr>
          <w:rFonts w:ascii="Times New Roman" w:hAnsi="Times New Roman" w:cs="Times New Roman"/>
          <w:b/>
          <w:sz w:val="24"/>
          <w:szCs w:val="24"/>
        </w:rPr>
        <w:fldChar w:fldCharType="end"/>
      </w:r>
      <w:r w:rsidRPr="00EE0016">
        <w:rPr>
          <w:rFonts w:ascii="Times New Roman" w:hAnsi="Times New Roman" w:cs="Times New Roman"/>
          <w:b/>
          <w:sz w:val="24"/>
          <w:szCs w:val="24"/>
          <w:lang w:val="en-GB"/>
        </w:rPr>
        <w:t>:</w:t>
      </w:r>
    </w:p>
    <w:p w14:paraId="131F7ADE" w14:textId="77777777" w:rsidR="00E41F73" w:rsidRPr="00EE0016" w:rsidRDefault="00E41F7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In this task you have been randomly paired with another person, whom we will refer to as the other. This other person is someone you do not know and will remain mutually anonymous. All of your choices are completely confidential. You will be making a series of decisions about allocating resources between you and this other person. For each of the following questions, please indicate the distribution you prefer most by ticking the respective box. You can only make one mark for each question.</w:t>
      </w:r>
    </w:p>
    <w:p w14:paraId="39B95789" w14:textId="77777777" w:rsidR="00E41F73" w:rsidRPr="00EE0016" w:rsidRDefault="00E41F7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Your decisions will yield money for both yourself and the other person. In the example below, a person has chosen to distribute money so that he/she receives 50 dollars, while the anonymous other person receives 40 dollars.</w:t>
      </w:r>
    </w:p>
    <w:p w14:paraId="16600826" w14:textId="77777777" w:rsidR="00E41F73" w:rsidRPr="00EE0016" w:rsidRDefault="00E41F7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There are no right or wrong answers, this is all about personal preferences. After you have made your decision, write the resulting distribution of money on the spaces on the right. As you can see, your choices will influence both the amount of money you receive as well as the amount of money the other receives.</w:t>
      </w:r>
    </w:p>
    <w:tbl>
      <w:tblPr>
        <w:tblStyle w:val="TableGrid"/>
        <w:tblW w:w="5000" w:type="pct"/>
        <w:tblLook w:val="04A0" w:firstRow="1" w:lastRow="0" w:firstColumn="1" w:lastColumn="0" w:noHBand="0" w:noVBand="1"/>
      </w:tblPr>
      <w:tblGrid>
        <w:gridCol w:w="1413"/>
        <w:gridCol w:w="875"/>
        <w:gridCol w:w="875"/>
        <w:gridCol w:w="875"/>
        <w:gridCol w:w="875"/>
        <w:gridCol w:w="875"/>
        <w:gridCol w:w="875"/>
        <w:gridCol w:w="875"/>
        <w:gridCol w:w="875"/>
        <w:gridCol w:w="875"/>
      </w:tblGrid>
      <w:tr w:rsidR="00115443" w:rsidRPr="00EE0016" w14:paraId="138F3204" w14:textId="77777777" w:rsidTr="00115443">
        <w:trPr>
          <w:trHeight w:val="306"/>
        </w:trPr>
        <w:tc>
          <w:tcPr>
            <w:tcW w:w="761" w:type="pct"/>
            <w:tcBorders>
              <w:top w:val="single" w:sz="4" w:space="0" w:color="auto"/>
              <w:left w:val="single" w:sz="4" w:space="0" w:color="auto"/>
              <w:bottom w:val="single" w:sz="4" w:space="0" w:color="auto"/>
              <w:right w:val="single" w:sz="4" w:space="0" w:color="auto"/>
            </w:tcBorders>
            <w:hideMark/>
          </w:tcPr>
          <w:p w14:paraId="7D256A6D"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br w:type="page"/>
              <w:t>You receive</w:t>
            </w:r>
          </w:p>
        </w:tc>
        <w:tc>
          <w:tcPr>
            <w:tcW w:w="471" w:type="pct"/>
            <w:tcBorders>
              <w:top w:val="single" w:sz="4" w:space="0" w:color="auto"/>
              <w:left w:val="single" w:sz="4" w:space="0" w:color="auto"/>
              <w:bottom w:val="single" w:sz="4" w:space="0" w:color="auto"/>
              <w:right w:val="single" w:sz="4" w:space="0" w:color="auto"/>
            </w:tcBorders>
            <w:hideMark/>
          </w:tcPr>
          <w:p w14:paraId="1F70C286"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85</w:t>
            </w:r>
          </w:p>
        </w:tc>
        <w:tc>
          <w:tcPr>
            <w:tcW w:w="471" w:type="pct"/>
            <w:tcBorders>
              <w:top w:val="single" w:sz="4" w:space="0" w:color="auto"/>
              <w:left w:val="single" w:sz="4" w:space="0" w:color="auto"/>
              <w:bottom w:val="single" w:sz="4" w:space="0" w:color="auto"/>
              <w:right w:val="single" w:sz="4" w:space="0" w:color="auto"/>
            </w:tcBorders>
            <w:hideMark/>
          </w:tcPr>
          <w:p w14:paraId="43E349F3"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85</w:t>
            </w:r>
          </w:p>
        </w:tc>
        <w:tc>
          <w:tcPr>
            <w:tcW w:w="471" w:type="pct"/>
            <w:tcBorders>
              <w:top w:val="single" w:sz="4" w:space="0" w:color="auto"/>
              <w:left w:val="single" w:sz="4" w:space="0" w:color="auto"/>
              <w:bottom w:val="single" w:sz="4" w:space="0" w:color="auto"/>
              <w:right w:val="single" w:sz="4" w:space="0" w:color="auto"/>
            </w:tcBorders>
            <w:hideMark/>
          </w:tcPr>
          <w:p w14:paraId="0198BCC2"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85</w:t>
            </w:r>
          </w:p>
        </w:tc>
        <w:tc>
          <w:tcPr>
            <w:tcW w:w="471" w:type="pct"/>
            <w:tcBorders>
              <w:top w:val="single" w:sz="4" w:space="0" w:color="auto"/>
              <w:left w:val="single" w:sz="4" w:space="0" w:color="auto"/>
              <w:bottom w:val="single" w:sz="4" w:space="0" w:color="auto"/>
              <w:right w:val="single" w:sz="4" w:space="0" w:color="auto"/>
            </w:tcBorders>
            <w:hideMark/>
          </w:tcPr>
          <w:p w14:paraId="5B8E0AE8"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85</w:t>
            </w:r>
          </w:p>
        </w:tc>
        <w:tc>
          <w:tcPr>
            <w:tcW w:w="471" w:type="pct"/>
            <w:tcBorders>
              <w:top w:val="single" w:sz="4" w:space="0" w:color="auto"/>
              <w:left w:val="single" w:sz="4" w:space="0" w:color="auto"/>
              <w:bottom w:val="single" w:sz="4" w:space="0" w:color="auto"/>
              <w:right w:val="single" w:sz="4" w:space="0" w:color="auto"/>
            </w:tcBorders>
            <w:hideMark/>
          </w:tcPr>
          <w:p w14:paraId="73455B78"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85</w:t>
            </w:r>
          </w:p>
        </w:tc>
        <w:tc>
          <w:tcPr>
            <w:tcW w:w="471" w:type="pct"/>
            <w:tcBorders>
              <w:top w:val="single" w:sz="4" w:space="0" w:color="auto"/>
              <w:left w:val="single" w:sz="4" w:space="0" w:color="auto"/>
              <w:bottom w:val="single" w:sz="4" w:space="0" w:color="auto"/>
              <w:right w:val="single" w:sz="4" w:space="0" w:color="auto"/>
            </w:tcBorders>
            <w:hideMark/>
          </w:tcPr>
          <w:p w14:paraId="46D2F332"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85</w:t>
            </w:r>
          </w:p>
        </w:tc>
        <w:tc>
          <w:tcPr>
            <w:tcW w:w="471" w:type="pct"/>
            <w:tcBorders>
              <w:top w:val="single" w:sz="4" w:space="0" w:color="auto"/>
              <w:left w:val="single" w:sz="4" w:space="0" w:color="auto"/>
              <w:bottom w:val="single" w:sz="4" w:space="0" w:color="auto"/>
              <w:right w:val="single" w:sz="4" w:space="0" w:color="auto"/>
            </w:tcBorders>
            <w:hideMark/>
          </w:tcPr>
          <w:p w14:paraId="25C88E85"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85</w:t>
            </w:r>
          </w:p>
        </w:tc>
        <w:tc>
          <w:tcPr>
            <w:tcW w:w="471" w:type="pct"/>
            <w:tcBorders>
              <w:top w:val="single" w:sz="4" w:space="0" w:color="auto"/>
              <w:left w:val="single" w:sz="4" w:space="0" w:color="auto"/>
              <w:bottom w:val="single" w:sz="4" w:space="0" w:color="auto"/>
              <w:right w:val="single" w:sz="4" w:space="0" w:color="auto"/>
            </w:tcBorders>
            <w:hideMark/>
          </w:tcPr>
          <w:p w14:paraId="1A10577D"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85</w:t>
            </w:r>
          </w:p>
        </w:tc>
        <w:tc>
          <w:tcPr>
            <w:tcW w:w="471" w:type="pct"/>
            <w:tcBorders>
              <w:top w:val="single" w:sz="4" w:space="0" w:color="auto"/>
              <w:left w:val="single" w:sz="4" w:space="0" w:color="auto"/>
              <w:bottom w:val="single" w:sz="4" w:space="0" w:color="auto"/>
              <w:right w:val="single" w:sz="4" w:space="0" w:color="auto"/>
            </w:tcBorders>
            <w:hideMark/>
          </w:tcPr>
          <w:p w14:paraId="7FF921B6"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85</w:t>
            </w:r>
          </w:p>
        </w:tc>
      </w:tr>
      <w:tr w:rsidR="00115443" w:rsidRPr="00EE0016" w14:paraId="56F2AFD1" w14:textId="77777777" w:rsidTr="00115443">
        <w:trPr>
          <w:trHeight w:val="340"/>
        </w:trPr>
        <w:tc>
          <w:tcPr>
            <w:tcW w:w="761" w:type="pct"/>
            <w:tcBorders>
              <w:top w:val="single" w:sz="4" w:space="0" w:color="auto"/>
              <w:left w:val="single" w:sz="4" w:space="0" w:color="auto"/>
              <w:bottom w:val="single" w:sz="4" w:space="0" w:color="auto"/>
              <w:right w:val="single" w:sz="4" w:space="0" w:color="auto"/>
            </w:tcBorders>
            <w:hideMark/>
          </w:tcPr>
          <w:p w14:paraId="777E7055"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Other receives</w:t>
            </w:r>
          </w:p>
        </w:tc>
        <w:tc>
          <w:tcPr>
            <w:tcW w:w="471" w:type="pct"/>
            <w:tcBorders>
              <w:top w:val="single" w:sz="4" w:space="0" w:color="auto"/>
              <w:left w:val="single" w:sz="4" w:space="0" w:color="auto"/>
              <w:bottom w:val="single" w:sz="4" w:space="0" w:color="auto"/>
              <w:right w:val="single" w:sz="4" w:space="0" w:color="auto"/>
            </w:tcBorders>
            <w:hideMark/>
          </w:tcPr>
          <w:p w14:paraId="48A86583"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85</w:t>
            </w:r>
          </w:p>
        </w:tc>
        <w:tc>
          <w:tcPr>
            <w:tcW w:w="471" w:type="pct"/>
            <w:tcBorders>
              <w:top w:val="single" w:sz="4" w:space="0" w:color="auto"/>
              <w:left w:val="single" w:sz="4" w:space="0" w:color="auto"/>
              <w:bottom w:val="single" w:sz="4" w:space="0" w:color="auto"/>
              <w:right w:val="single" w:sz="4" w:space="0" w:color="auto"/>
            </w:tcBorders>
            <w:hideMark/>
          </w:tcPr>
          <w:p w14:paraId="7F4B3D82"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76</w:t>
            </w:r>
          </w:p>
        </w:tc>
        <w:tc>
          <w:tcPr>
            <w:tcW w:w="471" w:type="pct"/>
            <w:tcBorders>
              <w:top w:val="single" w:sz="4" w:space="0" w:color="auto"/>
              <w:left w:val="single" w:sz="4" w:space="0" w:color="auto"/>
              <w:bottom w:val="single" w:sz="4" w:space="0" w:color="auto"/>
              <w:right w:val="single" w:sz="4" w:space="0" w:color="auto"/>
            </w:tcBorders>
            <w:hideMark/>
          </w:tcPr>
          <w:p w14:paraId="0483AC27"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68</w:t>
            </w:r>
          </w:p>
        </w:tc>
        <w:tc>
          <w:tcPr>
            <w:tcW w:w="471" w:type="pct"/>
            <w:tcBorders>
              <w:top w:val="single" w:sz="4" w:space="0" w:color="auto"/>
              <w:left w:val="single" w:sz="4" w:space="0" w:color="auto"/>
              <w:bottom w:val="single" w:sz="4" w:space="0" w:color="auto"/>
              <w:right w:val="single" w:sz="4" w:space="0" w:color="auto"/>
            </w:tcBorders>
            <w:hideMark/>
          </w:tcPr>
          <w:p w14:paraId="4A6FF476"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59</w:t>
            </w:r>
          </w:p>
        </w:tc>
        <w:tc>
          <w:tcPr>
            <w:tcW w:w="471" w:type="pct"/>
            <w:tcBorders>
              <w:top w:val="single" w:sz="4" w:space="0" w:color="auto"/>
              <w:left w:val="single" w:sz="4" w:space="0" w:color="auto"/>
              <w:bottom w:val="single" w:sz="4" w:space="0" w:color="auto"/>
              <w:right w:val="single" w:sz="4" w:space="0" w:color="auto"/>
            </w:tcBorders>
            <w:hideMark/>
          </w:tcPr>
          <w:p w14:paraId="440237B9"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50</w:t>
            </w:r>
          </w:p>
        </w:tc>
        <w:tc>
          <w:tcPr>
            <w:tcW w:w="471" w:type="pct"/>
            <w:tcBorders>
              <w:top w:val="single" w:sz="4" w:space="0" w:color="auto"/>
              <w:left w:val="single" w:sz="4" w:space="0" w:color="auto"/>
              <w:bottom w:val="single" w:sz="4" w:space="0" w:color="auto"/>
              <w:right w:val="single" w:sz="4" w:space="0" w:color="auto"/>
            </w:tcBorders>
            <w:hideMark/>
          </w:tcPr>
          <w:p w14:paraId="24207A6B"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41</w:t>
            </w:r>
          </w:p>
        </w:tc>
        <w:tc>
          <w:tcPr>
            <w:tcW w:w="471" w:type="pct"/>
            <w:tcBorders>
              <w:top w:val="single" w:sz="4" w:space="0" w:color="auto"/>
              <w:left w:val="single" w:sz="4" w:space="0" w:color="auto"/>
              <w:bottom w:val="single" w:sz="4" w:space="0" w:color="auto"/>
              <w:right w:val="single" w:sz="4" w:space="0" w:color="auto"/>
            </w:tcBorders>
            <w:hideMark/>
          </w:tcPr>
          <w:p w14:paraId="0D0515EB"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33</w:t>
            </w:r>
          </w:p>
        </w:tc>
        <w:tc>
          <w:tcPr>
            <w:tcW w:w="471" w:type="pct"/>
            <w:tcBorders>
              <w:top w:val="single" w:sz="4" w:space="0" w:color="auto"/>
              <w:left w:val="single" w:sz="4" w:space="0" w:color="auto"/>
              <w:bottom w:val="single" w:sz="4" w:space="0" w:color="auto"/>
              <w:right w:val="single" w:sz="4" w:space="0" w:color="auto"/>
            </w:tcBorders>
            <w:hideMark/>
          </w:tcPr>
          <w:p w14:paraId="172690F2"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24</w:t>
            </w:r>
          </w:p>
        </w:tc>
        <w:tc>
          <w:tcPr>
            <w:tcW w:w="471" w:type="pct"/>
            <w:tcBorders>
              <w:top w:val="single" w:sz="4" w:space="0" w:color="auto"/>
              <w:left w:val="single" w:sz="4" w:space="0" w:color="auto"/>
              <w:bottom w:val="single" w:sz="4" w:space="0" w:color="auto"/>
              <w:right w:val="single" w:sz="4" w:space="0" w:color="auto"/>
            </w:tcBorders>
            <w:hideMark/>
          </w:tcPr>
          <w:p w14:paraId="3D934CB6"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15</w:t>
            </w:r>
          </w:p>
        </w:tc>
      </w:tr>
    </w:tbl>
    <w:p w14:paraId="374FCCA1" w14:textId="77777777" w:rsidR="00115443" w:rsidRPr="00EE0016" w:rsidRDefault="00115443" w:rsidP="00685E2D">
      <w:pPr>
        <w:spacing w:after="120" w:line="480" w:lineRule="auto"/>
        <w:rPr>
          <w:rFonts w:ascii="Times New Roman" w:hAnsi="Times New Roman" w:cs="Times New Roman"/>
          <w:sz w:val="24"/>
          <w:szCs w:val="24"/>
        </w:rPr>
      </w:pPr>
    </w:p>
    <w:tbl>
      <w:tblPr>
        <w:tblStyle w:val="TableGrid"/>
        <w:tblW w:w="5000" w:type="pct"/>
        <w:tblLook w:val="04A0" w:firstRow="1" w:lastRow="0" w:firstColumn="1" w:lastColumn="0" w:noHBand="0" w:noVBand="1"/>
      </w:tblPr>
      <w:tblGrid>
        <w:gridCol w:w="1383"/>
        <w:gridCol w:w="878"/>
        <w:gridCol w:w="878"/>
        <w:gridCol w:w="879"/>
        <w:gridCol w:w="879"/>
        <w:gridCol w:w="879"/>
        <w:gridCol w:w="879"/>
        <w:gridCol w:w="879"/>
        <w:gridCol w:w="879"/>
        <w:gridCol w:w="875"/>
      </w:tblGrid>
      <w:tr w:rsidR="00115443" w:rsidRPr="00EE0016" w14:paraId="10B3624D" w14:textId="77777777" w:rsidTr="00115443">
        <w:trPr>
          <w:trHeight w:val="258"/>
        </w:trPr>
        <w:tc>
          <w:tcPr>
            <w:tcW w:w="745" w:type="pct"/>
            <w:tcBorders>
              <w:top w:val="single" w:sz="4" w:space="0" w:color="auto"/>
              <w:left w:val="single" w:sz="4" w:space="0" w:color="auto"/>
              <w:bottom w:val="single" w:sz="4" w:space="0" w:color="auto"/>
              <w:right w:val="single" w:sz="4" w:space="0" w:color="auto"/>
            </w:tcBorders>
            <w:hideMark/>
          </w:tcPr>
          <w:p w14:paraId="0B69FEF4"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br w:type="page"/>
              <w:t>You receive</w:t>
            </w:r>
          </w:p>
        </w:tc>
        <w:tc>
          <w:tcPr>
            <w:tcW w:w="473" w:type="pct"/>
            <w:tcBorders>
              <w:top w:val="single" w:sz="4" w:space="0" w:color="auto"/>
              <w:left w:val="single" w:sz="4" w:space="0" w:color="auto"/>
              <w:bottom w:val="single" w:sz="4" w:space="0" w:color="auto"/>
              <w:right w:val="single" w:sz="4" w:space="0" w:color="auto"/>
            </w:tcBorders>
            <w:hideMark/>
          </w:tcPr>
          <w:p w14:paraId="7C668E89"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85</w:t>
            </w:r>
          </w:p>
        </w:tc>
        <w:tc>
          <w:tcPr>
            <w:tcW w:w="473" w:type="pct"/>
            <w:tcBorders>
              <w:top w:val="single" w:sz="4" w:space="0" w:color="auto"/>
              <w:left w:val="single" w:sz="4" w:space="0" w:color="auto"/>
              <w:bottom w:val="single" w:sz="4" w:space="0" w:color="auto"/>
              <w:right w:val="single" w:sz="4" w:space="0" w:color="auto"/>
            </w:tcBorders>
            <w:hideMark/>
          </w:tcPr>
          <w:p w14:paraId="05770AF2"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87</w:t>
            </w:r>
          </w:p>
        </w:tc>
        <w:tc>
          <w:tcPr>
            <w:tcW w:w="473" w:type="pct"/>
            <w:tcBorders>
              <w:top w:val="single" w:sz="4" w:space="0" w:color="auto"/>
              <w:left w:val="single" w:sz="4" w:space="0" w:color="auto"/>
              <w:bottom w:val="single" w:sz="4" w:space="0" w:color="auto"/>
              <w:right w:val="single" w:sz="4" w:space="0" w:color="auto"/>
            </w:tcBorders>
            <w:hideMark/>
          </w:tcPr>
          <w:p w14:paraId="42EB8C0D"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89</w:t>
            </w:r>
          </w:p>
        </w:tc>
        <w:tc>
          <w:tcPr>
            <w:tcW w:w="473" w:type="pct"/>
            <w:tcBorders>
              <w:top w:val="single" w:sz="4" w:space="0" w:color="auto"/>
              <w:left w:val="single" w:sz="4" w:space="0" w:color="auto"/>
              <w:bottom w:val="single" w:sz="4" w:space="0" w:color="auto"/>
              <w:right w:val="single" w:sz="4" w:space="0" w:color="auto"/>
            </w:tcBorders>
            <w:hideMark/>
          </w:tcPr>
          <w:p w14:paraId="6168BA05"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91</w:t>
            </w:r>
          </w:p>
        </w:tc>
        <w:tc>
          <w:tcPr>
            <w:tcW w:w="473" w:type="pct"/>
            <w:tcBorders>
              <w:top w:val="single" w:sz="4" w:space="0" w:color="auto"/>
              <w:left w:val="single" w:sz="4" w:space="0" w:color="auto"/>
              <w:bottom w:val="single" w:sz="4" w:space="0" w:color="auto"/>
              <w:right w:val="single" w:sz="4" w:space="0" w:color="auto"/>
            </w:tcBorders>
            <w:hideMark/>
          </w:tcPr>
          <w:p w14:paraId="09B52FDB"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93</w:t>
            </w:r>
          </w:p>
        </w:tc>
        <w:tc>
          <w:tcPr>
            <w:tcW w:w="473" w:type="pct"/>
            <w:tcBorders>
              <w:top w:val="single" w:sz="4" w:space="0" w:color="auto"/>
              <w:left w:val="single" w:sz="4" w:space="0" w:color="auto"/>
              <w:bottom w:val="single" w:sz="4" w:space="0" w:color="auto"/>
              <w:right w:val="single" w:sz="4" w:space="0" w:color="auto"/>
            </w:tcBorders>
            <w:hideMark/>
          </w:tcPr>
          <w:p w14:paraId="06F99677"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94</w:t>
            </w:r>
          </w:p>
        </w:tc>
        <w:tc>
          <w:tcPr>
            <w:tcW w:w="473" w:type="pct"/>
            <w:tcBorders>
              <w:top w:val="single" w:sz="4" w:space="0" w:color="auto"/>
              <w:left w:val="single" w:sz="4" w:space="0" w:color="auto"/>
              <w:bottom w:val="single" w:sz="4" w:space="0" w:color="auto"/>
              <w:right w:val="single" w:sz="4" w:space="0" w:color="auto"/>
            </w:tcBorders>
            <w:hideMark/>
          </w:tcPr>
          <w:p w14:paraId="300E05A9"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96</w:t>
            </w:r>
          </w:p>
        </w:tc>
        <w:tc>
          <w:tcPr>
            <w:tcW w:w="473" w:type="pct"/>
            <w:tcBorders>
              <w:top w:val="single" w:sz="4" w:space="0" w:color="auto"/>
              <w:left w:val="single" w:sz="4" w:space="0" w:color="auto"/>
              <w:bottom w:val="single" w:sz="4" w:space="0" w:color="auto"/>
              <w:right w:val="single" w:sz="4" w:space="0" w:color="auto"/>
            </w:tcBorders>
            <w:hideMark/>
          </w:tcPr>
          <w:p w14:paraId="24FBE13D"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89</w:t>
            </w:r>
          </w:p>
        </w:tc>
        <w:tc>
          <w:tcPr>
            <w:tcW w:w="473" w:type="pct"/>
            <w:tcBorders>
              <w:top w:val="single" w:sz="4" w:space="0" w:color="auto"/>
              <w:left w:val="single" w:sz="4" w:space="0" w:color="auto"/>
              <w:bottom w:val="single" w:sz="4" w:space="0" w:color="auto"/>
              <w:right w:val="single" w:sz="4" w:space="0" w:color="auto"/>
            </w:tcBorders>
            <w:hideMark/>
          </w:tcPr>
          <w:p w14:paraId="6DFCA784"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100</w:t>
            </w:r>
          </w:p>
        </w:tc>
      </w:tr>
      <w:tr w:rsidR="00115443" w:rsidRPr="00EE0016" w14:paraId="427F987F" w14:textId="77777777" w:rsidTr="00115443">
        <w:trPr>
          <w:trHeight w:val="287"/>
        </w:trPr>
        <w:tc>
          <w:tcPr>
            <w:tcW w:w="745" w:type="pct"/>
            <w:tcBorders>
              <w:top w:val="single" w:sz="4" w:space="0" w:color="auto"/>
              <w:left w:val="single" w:sz="4" w:space="0" w:color="auto"/>
              <w:bottom w:val="single" w:sz="4" w:space="0" w:color="auto"/>
              <w:right w:val="single" w:sz="4" w:space="0" w:color="auto"/>
            </w:tcBorders>
            <w:hideMark/>
          </w:tcPr>
          <w:p w14:paraId="4CCED473"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Other receives</w:t>
            </w:r>
          </w:p>
        </w:tc>
        <w:tc>
          <w:tcPr>
            <w:tcW w:w="473" w:type="pct"/>
            <w:tcBorders>
              <w:top w:val="single" w:sz="4" w:space="0" w:color="auto"/>
              <w:left w:val="single" w:sz="4" w:space="0" w:color="auto"/>
              <w:bottom w:val="single" w:sz="4" w:space="0" w:color="auto"/>
              <w:right w:val="single" w:sz="4" w:space="0" w:color="auto"/>
            </w:tcBorders>
            <w:hideMark/>
          </w:tcPr>
          <w:p w14:paraId="35B92DA0"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15</w:t>
            </w:r>
          </w:p>
        </w:tc>
        <w:tc>
          <w:tcPr>
            <w:tcW w:w="473" w:type="pct"/>
            <w:tcBorders>
              <w:top w:val="single" w:sz="4" w:space="0" w:color="auto"/>
              <w:left w:val="single" w:sz="4" w:space="0" w:color="auto"/>
              <w:bottom w:val="single" w:sz="4" w:space="0" w:color="auto"/>
              <w:right w:val="single" w:sz="4" w:space="0" w:color="auto"/>
            </w:tcBorders>
            <w:hideMark/>
          </w:tcPr>
          <w:p w14:paraId="1C18118B"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19</w:t>
            </w:r>
          </w:p>
        </w:tc>
        <w:tc>
          <w:tcPr>
            <w:tcW w:w="473" w:type="pct"/>
            <w:tcBorders>
              <w:top w:val="single" w:sz="4" w:space="0" w:color="auto"/>
              <w:left w:val="single" w:sz="4" w:space="0" w:color="auto"/>
              <w:bottom w:val="single" w:sz="4" w:space="0" w:color="auto"/>
              <w:right w:val="single" w:sz="4" w:space="0" w:color="auto"/>
            </w:tcBorders>
            <w:hideMark/>
          </w:tcPr>
          <w:p w14:paraId="6265C0BC"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24</w:t>
            </w:r>
          </w:p>
        </w:tc>
        <w:tc>
          <w:tcPr>
            <w:tcW w:w="473" w:type="pct"/>
            <w:tcBorders>
              <w:top w:val="single" w:sz="4" w:space="0" w:color="auto"/>
              <w:left w:val="single" w:sz="4" w:space="0" w:color="auto"/>
              <w:bottom w:val="single" w:sz="4" w:space="0" w:color="auto"/>
              <w:right w:val="single" w:sz="4" w:space="0" w:color="auto"/>
            </w:tcBorders>
            <w:hideMark/>
          </w:tcPr>
          <w:p w14:paraId="749FD1D2"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28</w:t>
            </w:r>
          </w:p>
        </w:tc>
        <w:tc>
          <w:tcPr>
            <w:tcW w:w="473" w:type="pct"/>
            <w:tcBorders>
              <w:top w:val="single" w:sz="4" w:space="0" w:color="auto"/>
              <w:left w:val="single" w:sz="4" w:space="0" w:color="auto"/>
              <w:bottom w:val="single" w:sz="4" w:space="0" w:color="auto"/>
              <w:right w:val="single" w:sz="4" w:space="0" w:color="auto"/>
            </w:tcBorders>
            <w:hideMark/>
          </w:tcPr>
          <w:p w14:paraId="32416A37"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33</w:t>
            </w:r>
          </w:p>
        </w:tc>
        <w:tc>
          <w:tcPr>
            <w:tcW w:w="473" w:type="pct"/>
            <w:tcBorders>
              <w:top w:val="single" w:sz="4" w:space="0" w:color="auto"/>
              <w:left w:val="single" w:sz="4" w:space="0" w:color="auto"/>
              <w:bottom w:val="single" w:sz="4" w:space="0" w:color="auto"/>
              <w:right w:val="single" w:sz="4" w:space="0" w:color="auto"/>
            </w:tcBorders>
            <w:hideMark/>
          </w:tcPr>
          <w:p w14:paraId="12947C73"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37</w:t>
            </w:r>
          </w:p>
        </w:tc>
        <w:tc>
          <w:tcPr>
            <w:tcW w:w="473" w:type="pct"/>
            <w:tcBorders>
              <w:top w:val="single" w:sz="4" w:space="0" w:color="auto"/>
              <w:left w:val="single" w:sz="4" w:space="0" w:color="auto"/>
              <w:bottom w:val="single" w:sz="4" w:space="0" w:color="auto"/>
              <w:right w:val="single" w:sz="4" w:space="0" w:color="auto"/>
            </w:tcBorders>
            <w:hideMark/>
          </w:tcPr>
          <w:p w14:paraId="657711A8"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41</w:t>
            </w:r>
          </w:p>
        </w:tc>
        <w:tc>
          <w:tcPr>
            <w:tcW w:w="473" w:type="pct"/>
            <w:tcBorders>
              <w:top w:val="single" w:sz="4" w:space="0" w:color="auto"/>
              <w:left w:val="single" w:sz="4" w:space="0" w:color="auto"/>
              <w:bottom w:val="single" w:sz="4" w:space="0" w:color="auto"/>
              <w:right w:val="single" w:sz="4" w:space="0" w:color="auto"/>
            </w:tcBorders>
            <w:hideMark/>
          </w:tcPr>
          <w:p w14:paraId="23ED379E"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46</w:t>
            </w:r>
          </w:p>
        </w:tc>
        <w:tc>
          <w:tcPr>
            <w:tcW w:w="473" w:type="pct"/>
            <w:tcBorders>
              <w:top w:val="single" w:sz="4" w:space="0" w:color="auto"/>
              <w:left w:val="single" w:sz="4" w:space="0" w:color="auto"/>
              <w:bottom w:val="single" w:sz="4" w:space="0" w:color="auto"/>
              <w:right w:val="single" w:sz="4" w:space="0" w:color="auto"/>
            </w:tcBorders>
            <w:hideMark/>
          </w:tcPr>
          <w:p w14:paraId="5E7B7D37"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50</w:t>
            </w:r>
          </w:p>
        </w:tc>
      </w:tr>
    </w:tbl>
    <w:p w14:paraId="340A2118" w14:textId="77777777" w:rsidR="00115443" w:rsidRPr="00EE0016" w:rsidRDefault="00115443" w:rsidP="00685E2D">
      <w:pPr>
        <w:spacing w:after="120" w:line="480" w:lineRule="auto"/>
        <w:rPr>
          <w:rFonts w:ascii="Times New Roman" w:hAnsi="Times New Roman" w:cs="Times New Roman"/>
          <w:sz w:val="24"/>
          <w:szCs w:val="24"/>
        </w:rPr>
      </w:pPr>
    </w:p>
    <w:tbl>
      <w:tblPr>
        <w:tblStyle w:val="TableGrid"/>
        <w:tblW w:w="5000" w:type="pct"/>
        <w:tblLook w:val="04A0" w:firstRow="1" w:lastRow="0" w:firstColumn="1" w:lastColumn="0" w:noHBand="0" w:noVBand="1"/>
      </w:tblPr>
      <w:tblGrid>
        <w:gridCol w:w="1361"/>
        <w:gridCol w:w="880"/>
        <w:gridCol w:w="880"/>
        <w:gridCol w:w="881"/>
        <w:gridCol w:w="881"/>
        <w:gridCol w:w="881"/>
        <w:gridCol w:w="881"/>
        <w:gridCol w:w="881"/>
        <w:gridCol w:w="881"/>
        <w:gridCol w:w="881"/>
      </w:tblGrid>
      <w:tr w:rsidR="00115443" w:rsidRPr="00EE0016" w14:paraId="454B6FA0" w14:textId="77777777" w:rsidTr="00115443">
        <w:trPr>
          <w:trHeight w:val="258"/>
        </w:trPr>
        <w:tc>
          <w:tcPr>
            <w:tcW w:w="733" w:type="pct"/>
            <w:tcBorders>
              <w:top w:val="single" w:sz="4" w:space="0" w:color="auto"/>
              <w:left w:val="single" w:sz="4" w:space="0" w:color="auto"/>
              <w:bottom w:val="single" w:sz="4" w:space="0" w:color="auto"/>
              <w:right w:val="single" w:sz="4" w:space="0" w:color="auto"/>
            </w:tcBorders>
            <w:hideMark/>
          </w:tcPr>
          <w:p w14:paraId="03A47136"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br w:type="page"/>
              <w:t>You receive</w:t>
            </w:r>
          </w:p>
        </w:tc>
        <w:tc>
          <w:tcPr>
            <w:tcW w:w="474" w:type="pct"/>
            <w:tcBorders>
              <w:top w:val="single" w:sz="4" w:space="0" w:color="auto"/>
              <w:left w:val="single" w:sz="4" w:space="0" w:color="auto"/>
              <w:bottom w:val="single" w:sz="4" w:space="0" w:color="auto"/>
              <w:right w:val="single" w:sz="4" w:space="0" w:color="auto"/>
            </w:tcBorders>
            <w:hideMark/>
          </w:tcPr>
          <w:p w14:paraId="5697CFC6"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50</w:t>
            </w:r>
          </w:p>
        </w:tc>
        <w:tc>
          <w:tcPr>
            <w:tcW w:w="474" w:type="pct"/>
            <w:tcBorders>
              <w:top w:val="single" w:sz="4" w:space="0" w:color="auto"/>
              <w:left w:val="single" w:sz="4" w:space="0" w:color="auto"/>
              <w:bottom w:val="single" w:sz="4" w:space="0" w:color="auto"/>
              <w:right w:val="single" w:sz="4" w:space="0" w:color="auto"/>
            </w:tcBorders>
            <w:hideMark/>
          </w:tcPr>
          <w:p w14:paraId="190AD0C0"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54</w:t>
            </w:r>
          </w:p>
        </w:tc>
        <w:tc>
          <w:tcPr>
            <w:tcW w:w="474" w:type="pct"/>
            <w:tcBorders>
              <w:top w:val="single" w:sz="4" w:space="0" w:color="auto"/>
              <w:left w:val="single" w:sz="4" w:space="0" w:color="auto"/>
              <w:bottom w:val="single" w:sz="4" w:space="0" w:color="auto"/>
              <w:right w:val="single" w:sz="4" w:space="0" w:color="auto"/>
            </w:tcBorders>
            <w:hideMark/>
          </w:tcPr>
          <w:p w14:paraId="4EF705DA"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59</w:t>
            </w:r>
          </w:p>
        </w:tc>
        <w:tc>
          <w:tcPr>
            <w:tcW w:w="474" w:type="pct"/>
            <w:tcBorders>
              <w:top w:val="single" w:sz="4" w:space="0" w:color="auto"/>
              <w:left w:val="single" w:sz="4" w:space="0" w:color="auto"/>
              <w:bottom w:val="single" w:sz="4" w:space="0" w:color="auto"/>
              <w:right w:val="single" w:sz="4" w:space="0" w:color="auto"/>
            </w:tcBorders>
            <w:hideMark/>
          </w:tcPr>
          <w:p w14:paraId="75A86D8F"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63</w:t>
            </w:r>
          </w:p>
        </w:tc>
        <w:tc>
          <w:tcPr>
            <w:tcW w:w="474" w:type="pct"/>
            <w:tcBorders>
              <w:top w:val="single" w:sz="4" w:space="0" w:color="auto"/>
              <w:left w:val="single" w:sz="4" w:space="0" w:color="auto"/>
              <w:bottom w:val="single" w:sz="4" w:space="0" w:color="auto"/>
              <w:right w:val="single" w:sz="4" w:space="0" w:color="auto"/>
            </w:tcBorders>
            <w:hideMark/>
          </w:tcPr>
          <w:p w14:paraId="59800055"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68</w:t>
            </w:r>
          </w:p>
        </w:tc>
        <w:tc>
          <w:tcPr>
            <w:tcW w:w="474" w:type="pct"/>
            <w:tcBorders>
              <w:top w:val="single" w:sz="4" w:space="0" w:color="auto"/>
              <w:left w:val="single" w:sz="4" w:space="0" w:color="auto"/>
              <w:bottom w:val="single" w:sz="4" w:space="0" w:color="auto"/>
              <w:right w:val="single" w:sz="4" w:space="0" w:color="auto"/>
            </w:tcBorders>
            <w:hideMark/>
          </w:tcPr>
          <w:p w14:paraId="1E99A09C"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72</w:t>
            </w:r>
          </w:p>
        </w:tc>
        <w:tc>
          <w:tcPr>
            <w:tcW w:w="474" w:type="pct"/>
            <w:tcBorders>
              <w:top w:val="single" w:sz="4" w:space="0" w:color="auto"/>
              <w:left w:val="single" w:sz="4" w:space="0" w:color="auto"/>
              <w:bottom w:val="single" w:sz="4" w:space="0" w:color="auto"/>
              <w:right w:val="single" w:sz="4" w:space="0" w:color="auto"/>
            </w:tcBorders>
            <w:hideMark/>
          </w:tcPr>
          <w:p w14:paraId="06B35173"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76</w:t>
            </w:r>
          </w:p>
        </w:tc>
        <w:tc>
          <w:tcPr>
            <w:tcW w:w="474" w:type="pct"/>
            <w:tcBorders>
              <w:top w:val="single" w:sz="4" w:space="0" w:color="auto"/>
              <w:left w:val="single" w:sz="4" w:space="0" w:color="auto"/>
              <w:bottom w:val="single" w:sz="4" w:space="0" w:color="auto"/>
              <w:right w:val="single" w:sz="4" w:space="0" w:color="auto"/>
            </w:tcBorders>
            <w:hideMark/>
          </w:tcPr>
          <w:p w14:paraId="284854E9"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81</w:t>
            </w:r>
          </w:p>
        </w:tc>
        <w:tc>
          <w:tcPr>
            <w:tcW w:w="474" w:type="pct"/>
            <w:tcBorders>
              <w:top w:val="single" w:sz="4" w:space="0" w:color="auto"/>
              <w:left w:val="single" w:sz="4" w:space="0" w:color="auto"/>
              <w:bottom w:val="single" w:sz="4" w:space="0" w:color="auto"/>
              <w:right w:val="single" w:sz="4" w:space="0" w:color="auto"/>
            </w:tcBorders>
            <w:hideMark/>
          </w:tcPr>
          <w:p w14:paraId="79EE47F5"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85</w:t>
            </w:r>
          </w:p>
        </w:tc>
      </w:tr>
      <w:tr w:rsidR="00115443" w:rsidRPr="00EE0016" w14:paraId="6E0DA1ED" w14:textId="77777777" w:rsidTr="00115443">
        <w:trPr>
          <w:trHeight w:val="287"/>
        </w:trPr>
        <w:tc>
          <w:tcPr>
            <w:tcW w:w="733" w:type="pct"/>
            <w:tcBorders>
              <w:top w:val="single" w:sz="4" w:space="0" w:color="auto"/>
              <w:left w:val="single" w:sz="4" w:space="0" w:color="auto"/>
              <w:bottom w:val="single" w:sz="4" w:space="0" w:color="auto"/>
              <w:right w:val="single" w:sz="4" w:space="0" w:color="auto"/>
            </w:tcBorders>
            <w:hideMark/>
          </w:tcPr>
          <w:p w14:paraId="7A061D12"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Other receives</w:t>
            </w:r>
          </w:p>
        </w:tc>
        <w:tc>
          <w:tcPr>
            <w:tcW w:w="474" w:type="pct"/>
            <w:tcBorders>
              <w:top w:val="single" w:sz="4" w:space="0" w:color="auto"/>
              <w:left w:val="single" w:sz="4" w:space="0" w:color="auto"/>
              <w:bottom w:val="single" w:sz="4" w:space="0" w:color="auto"/>
              <w:right w:val="single" w:sz="4" w:space="0" w:color="auto"/>
            </w:tcBorders>
            <w:hideMark/>
          </w:tcPr>
          <w:p w14:paraId="57963479"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100</w:t>
            </w:r>
          </w:p>
        </w:tc>
        <w:tc>
          <w:tcPr>
            <w:tcW w:w="474" w:type="pct"/>
            <w:tcBorders>
              <w:top w:val="single" w:sz="4" w:space="0" w:color="auto"/>
              <w:left w:val="single" w:sz="4" w:space="0" w:color="auto"/>
              <w:bottom w:val="single" w:sz="4" w:space="0" w:color="auto"/>
              <w:right w:val="single" w:sz="4" w:space="0" w:color="auto"/>
            </w:tcBorders>
            <w:hideMark/>
          </w:tcPr>
          <w:p w14:paraId="3867E664"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98</w:t>
            </w:r>
          </w:p>
        </w:tc>
        <w:tc>
          <w:tcPr>
            <w:tcW w:w="474" w:type="pct"/>
            <w:tcBorders>
              <w:top w:val="single" w:sz="4" w:space="0" w:color="auto"/>
              <w:left w:val="single" w:sz="4" w:space="0" w:color="auto"/>
              <w:bottom w:val="single" w:sz="4" w:space="0" w:color="auto"/>
              <w:right w:val="single" w:sz="4" w:space="0" w:color="auto"/>
            </w:tcBorders>
            <w:hideMark/>
          </w:tcPr>
          <w:p w14:paraId="04FE5B68"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96</w:t>
            </w:r>
          </w:p>
        </w:tc>
        <w:tc>
          <w:tcPr>
            <w:tcW w:w="474" w:type="pct"/>
            <w:tcBorders>
              <w:top w:val="single" w:sz="4" w:space="0" w:color="auto"/>
              <w:left w:val="single" w:sz="4" w:space="0" w:color="auto"/>
              <w:bottom w:val="single" w:sz="4" w:space="0" w:color="auto"/>
              <w:right w:val="single" w:sz="4" w:space="0" w:color="auto"/>
            </w:tcBorders>
            <w:hideMark/>
          </w:tcPr>
          <w:p w14:paraId="2D05466D"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94</w:t>
            </w:r>
          </w:p>
        </w:tc>
        <w:tc>
          <w:tcPr>
            <w:tcW w:w="474" w:type="pct"/>
            <w:tcBorders>
              <w:top w:val="single" w:sz="4" w:space="0" w:color="auto"/>
              <w:left w:val="single" w:sz="4" w:space="0" w:color="auto"/>
              <w:bottom w:val="single" w:sz="4" w:space="0" w:color="auto"/>
              <w:right w:val="single" w:sz="4" w:space="0" w:color="auto"/>
            </w:tcBorders>
            <w:hideMark/>
          </w:tcPr>
          <w:p w14:paraId="3E6B8C6E"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93</w:t>
            </w:r>
          </w:p>
        </w:tc>
        <w:tc>
          <w:tcPr>
            <w:tcW w:w="474" w:type="pct"/>
            <w:tcBorders>
              <w:top w:val="single" w:sz="4" w:space="0" w:color="auto"/>
              <w:left w:val="single" w:sz="4" w:space="0" w:color="auto"/>
              <w:bottom w:val="single" w:sz="4" w:space="0" w:color="auto"/>
              <w:right w:val="single" w:sz="4" w:space="0" w:color="auto"/>
            </w:tcBorders>
            <w:hideMark/>
          </w:tcPr>
          <w:p w14:paraId="3EF720B7"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91</w:t>
            </w:r>
          </w:p>
        </w:tc>
        <w:tc>
          <w:tcPr>
            <w:tcW w:w="474" w:type="pct"/>
            <w:tcBorders>
              <w:top w:val="single" w:sz="4" w:space="0" w:color="auto"/>
              <w:left w:val="single" w:sz="4" w:space="0" w:color="auto"/>
              <w:bottom w:val="single" w:sz="4" w:space="0" w:color="auto"/>
              <w:right w:val="single" w:sz="4" w:space="0" w:color="auto"/>
            </w:tcBorders>
            <w:hideMark/>
          </w:tcPr>
          <w:p w14:paraId="29AEF4A2"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89</w:t>
            </w:r>
          </w:p>
        </w:tc>
        <w:tc>
          <w:tcPr>
            <w:tcW w:w="474" w:type="pct"/>
            <w:tcBorders>
              <w:top w:val="single" w:sz="4" w:space="0" w:color="auto"/>
              <w:left w:val="single" w:sz="4" w:space="0" w:color="auto"/>
              <w:bottom w:val="single" w:sz="4" w:space="0" w:color="auto"/>
              <w:right w:val="single" w:sz="4" w:space="0" w:color="auto"/>
            </w:tcBorders>
            <w:hideMark/>
          </w:tcPr>
          <w:p w14:paraId="37EBB0C3"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87</w:t>
            </w:r>
          </w:p>
        </w:tc>
        <w:tc>
          <w:tcPr>
            <w:tcW w:w="474" w:type="pct"/>
            <w:tcBorders>
              <w:top w:val="single" w:sz="4" w:space="0" w:color="auto"/>
              <w:left w:val="single" w:sz="4" w:space="0" w:color="auto"/>
              <w:bottom w:val="single" w:sz="4" w:space="0" w:color="auto"/>
              <w:right w:val="single" w:sz="4" w:space="0" w:color="auto"/>
            </w:tcBorders>
            <w:hideMark/>
          </w:tcPr>
          <w:p w14:paraId="67E8EE5F"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85</w:t>
            </w:r>
          </w:p>
        </w:tc>
      </w:tr>
    </w:tbl>
    <w:p w14:paraId="1C0A0520" w14:textId="77777777" w:rsidR="00115443" w:rsidRPr="00EE0016" w:rsidRDefault="00115443" w:rsidP="00685E2D">
      <w:pPr>
        <w:spacing w:after="120" w:line="480" w:lineRule="auto"/>
        <w:rPr>
          <w:rFonts w:ascii="Times New Roman" w:hAnsi="Times New Roman" w:cs="Times New Roman"/>
          <w:sz w:val="24"/>
          <w:szCs w:val="24"/>
        </w:rPr>
      </w:pPr>
    </w:p>
    <w:tbl>
      <w:tblPr>
        <w:tblStyle w:val="TableGrid"/>
        <w:tblW w:w="5000" w:type="pct"/>
        <w:tblLayout w:type="fixed"/>
        <w:tblLook w:val="04A0" w:firstRow="1" w:lastRow="0" w:firstColumn="1" w:lastColumn="0" w:noHBand="0" w:noVBand="1"/>
      </w:tblPr>
      <w:tblGrid>
        <w:gridCol w:w="1383"/>
        <w:gridCol w:w="878"/>
        <w:gridCol w:w="878"/>
        <w:gridCol w:w="879"/>
        <w:gridCol w:w="879"/>
        <w:gridCol w:w="879"/>
        <w:gridCol w:w="879"/>
        <w:gridCol w:w="879"/>
        <w:gridCol w:w="879"/>
        <w:gridCol w:w="875"/>
      </w:tblGrid>
      <w:tr w:rsidR="00115443" w:rsidRPr="00EE0016" w14:paraId="576BD294" w14:textId="77777777" w:rsidTr="00115443">
        <w:trPr>
          <w:trHeight w:val="258"/>
        </w:trPr>
        <w:tc>
          <w:tcPr>
            <w:tcW w:w="745" w:type="pct"/>
            <w:tcBorders>
              <w:top w:val="single" w:sz="4" w:space="0" w:color="auto"/>
              <w:left w:val="single" w:sz="4" w:space="0" w:color="auto"/>
              <w:bottom w:val="single" w:sz="4" w:space="0" w:color="auto"/>
              <w:right w:val="single" w:sz="4" w:space="0" w:color="auto"/>
            </w:tcBorders>
            <w:hideMark/>
          </w:tcPr>
          <w:p w14:paraId="47735233"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br w:type="page"/>
              <w:t>You receive</w:t>
            </w:r>
          </w:p>
        </w:tc>
        <w:tc>
          <w:tcPr>
            <w:tcW w:w="473" w:type="pct"/>
            <w:tcBorders>
              <w:top w:val="single" w:sz="4" w:space="0" w:color="auto"/>
              <w:left w:val="single" w:sz="4" w:space="0" w:color="auto"/>
              <w:bottom w:val="single" w:sz="4" w:space="0" w:color="auto"/>
              <w:right w:val="single" w:sz="4" w:space="0" w:color="auto"/>
            </w:tcBorders>
            <w:hideMark/>
          </w:tcPr>
          <w:p w14:paraId="2E25437F"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50</w:t>
            </w:r>
          </w:p>
        </w:tc>
        <w:tc>
          <w:tcPr>
            <w:tcW w:w="473" w:type="pct"/>
            <w:tcBorders>
              <w:top w:val="single" w:sz="4" w:space="0" w:color="auto"/>
              <w:left w:val="single" w:sz="4" w:space="0" w:color="auto"/>
              <w:bottom w:val="single" w:sz="4" w:space="0" w:color="auto"/>
              <w:right w:val="single" w:sz="4" w:space="0" w:color="auto"/>
            </w:tcBorders>
            <w:hideMark/>
          </w:tcPr>
          <w:p w14:paraId="669B3839"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54</w:t>
            </w:r>
          </w:p>
        </w:tc>
        <w:tc>
          <w:tcPr>
            <w:tcW w:w="473" w:type="pct"/>
            <w:tcBorders>
              <w:top w:val="single" w:sz="4" w:space="0" w:color="auto"/>
              <w:left w:val="single" w:sz="4" w:space="0" w:color="auto"/>
              <w:bottom w:val="single" w:sz="4" w:space="0" w:color="auto"/>
              <w:right w:val="single" w:sz="4" w:space="0" w:color="auto"/>
            </w:tcBorders>
            <w:hideMark/>
          </w:tcPr>
          <w:p w14:paraId="6BC8E1C8"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59</w:t>
            </w:r>
          </w:p>
        </w:tc>
        <w:tc>
          <w:tcPr>
            <w:tcW w:w="473" w:type="pct"/>
            <w:tcBorders>
              <w:top w:val="single" w:sz="4" w:space="0" w:color="auto"/>
              <w:left w:val="single" w:sz="4" w:space="0" w:color="auto"/>
              <w:bottom w:val="single" w:sz="4" w:space="0" w:color="auto"/>
              <w:right w:val="single" w:sz="4" w:space="0" w:color="auto"/>
            </w:tcBorders>
            <w:hideMark/>
          </w:tcPr>
          <w:p w14:paraId="148AB842"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63</w:t>
            </w:r>
          </w:p>
        </w:tc>
        <w:tc>
          <w:tcPr>
            <w:tcW w:w="473" w:type="pct"/>
            <w:tcBorders>
              <w:top w:val="single" w:sz="4" w:space="0" w:color="auto"/>
              <w:left w:val="single" w:sz="4" w:space="0" w:color="auto"/>
              <w:bottom w:val="single" w:sz="4" w:space="0" w:color="auto"/>
              <w:right w:val="single" w:sz="4" w:space="0" w:color="auto"/>
            </w:tcBorders>
            <w:hideMark/>
          </w:tcPr>
          <w:p w14:paraId="28CB8688"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68</w:t>
            </w:r>
          </w:p>
        </w:tc>
        <w:tc>
          <w:tcPr>
            <w:tcW w:w="473" w:type="pct"/>
            <w:tcBorders>
              <w:top w:val="single" w:sz="4" w:space="0" w:color="auto"/>
              <w:left w:val="single" w:sz="4" w:space="0" w:color="auto"/>
              <w:bottom w:val="single" w:sz="4" w:space="0" w:color="auto"/>
              <w:right w:val="single" w:sz="4" w:space="0" w:color="auto"/>
            </w:tcBorders>
            <w:hideMark/>
          </w:tcPr>
          <w:p w14:paraId="22F4DEFB"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72</w:t>
            </w:r>
          </w:p>
        </w:tc>
        <w:tc>
          <w:tcPr>
            <w:tcW w:w="473" w:type="pct"/>
            <w:tcBorders>
              <w:top w:val="single" w:sz="4" w:space="0" w:color="auto"/>
              <w:left w:val="single" w:sz="4" w:space="0" w:color="auto"/>
              <w:bottom w:val="single" w:sz="4" w:space="0" w:color="auto"/>
              <w:right w:val="single" w:sz="4" w:space="0" w:color="auto"/>
            </w:tcBorders>
            <w:hideMark/>
          </w:tcPr>
          <w:p w14:paraId="271B1947"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76</w:t>
            </w:r>
          </w:p>
        </w:tc>
        <w:tc>
          <w:tcPr>
            <w:tcW w:w="473" w:type="pct"/>
            <w:tcBorders>
              <w:top w:val="single" w:sz="4" w:space="0" w:color="auto"/>
              <w:left w:val="single" w:sz="4" w:space="0" w:color="auto"/>
              <w:bottom w:val="single" w:sz="4" w:space="0" w:color="auto"/>
              <w:right w:val="single" w:sz="4" w:space="0" w:color="auto"/>
            </w:tcBorders>
            <w:hideMark/>
          </w:tcPr>
          <w:p w14:paraId="55A58751"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81</w:t>
            </w:r>
          </w:p>
        </w:tc>
        <w:tc>
          <w:tcPr>
            <w:tcW w:w="473" w:type="pct"/>
            <w:tcBorders>
              <w:top w:val="single" w:sz="4" w:space="0" w:color="auto"/>
              <w:left w:val="single" w:sz="4" w:space="0" w:color="auto"/>
              <w:bottom w:val="single" w:sz="4" w:space="0" w:color="auto"/>
              <w:right w:val="single" w:sz="4" w:space="0" w:color="auto"/>
            </w:tcBorders>
            <w:hideMark/>
          </w:tcPr>
          <w:p w14:paraId="4A45160D"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85</w:t>
            </w:r>
          </w:p>
        </w:tc>
      </w:tr>
      <w:tr w:rsidR="00115443" w:rsidRPr="00EE0016" w14:paraId="6FE25352" w14:textId="77777777" w:rsidTr="00115443">
        <w:trPr>
          <w:trHeight w:val="287"/>
        </w:trPr>
        <w:tc>
          <w:tcPr>
            <w:tcW w:w="745" w:type="pct"/>
            <w:tcBorders>
              <w:top w:val="single" w:sz="4" w:space="0" w:color="auto"/>
              <w:left w:val="single" w:sz="4" w:space="0" w:color="auto"/>
              <w:bottom w:val="single" w:sz="4" w:space="0" w:color="auto"/>
              <w:right w:val="single" w:sz="4" w:space="0" w:color="auto"/>
            </w:tcBorders>
            <w:hideMark/>
          </w:tcPr>
          <w:p w14:paraId="5E7A5A25"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Other receives</w:t>
            </w:r>
          </w:p>
        </w:tc>
        <w:tc>
          <w:tcPr>
            <w:tcW w:w="473" w:type="pct"/>
            <w:tcBorders>
              <w:top w:val="single" w:sz="4" w:space="0" w:color="auto"/>
              <w:left w:val="single" w:sz="4" w:space="0" w:color="auto"/>
              <w:bottom w:val="single" w:sz="4" w:space="0" w:color="auto"/>
              <w:right w:val="single" w:sz="4" w:space="0" w:color="auto"/>
            </w:tcBorders>
            <w:hideMark/>
          </w:tcPr>
          <w:p w14:paraId="16E12A3D"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100</w:t>
            </w:r>
          </w:p>
        </w:tc>
        <w:tc>
          <w:tcPr>
            <w:tcW w:w="473" w:type="pct"/>
            <w:tcBorders>
              <w:top w:val="single" w:sz="4" w:space="0" w:color="auto"/>
              <w:left w:val="single" w:sz="4" w:space="0" w:color="auto"/>
              <w:bottom w:val="single" w:sz="4" w:space="0" w:color="auto"/>
              <w:right w:val="single" w:sz="4" w:space="0" w:color="auto"/>
            </w:tcBorders>
            <w:hideMark/>
          </w:tcPr>
          <w:p w14:paraId="571E361C"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89</w:t>
            </w:r>
          </w:p>
        </w:tc>
        <w:tc>
          <w:tcPr>
            <w:tcW w:w="473" w:type="pct"/>
            <w:tcBorders>
              <w:top w:val="single" w:sz="4" w:space="0" w:color="auto"/>
              <w:left w:val="single" w:sz="4" w:space="0" w:color="auto"/>
              <w:bottom w:val="single" w:sz="4" w:space="0" w:color="auto"/>
              <w:right w:val="single" w:sz="4" w:space="0" w:color="auto"/>
            </w:tcBorders>
            <w:hideMark/>
          </w:tcPr>
          <w:p w14:paraId="3D0EA2BE"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79</w:t>
            </w:r>
          </w:p>
        </w:tc>
        <w:tc>
          <w:tcPr>
            <w:tcW w:w="473" w:type="pct"/>
            <w:tcBorders>
              <w:top w:val="single" w:sz="4" w:space="0" w:color="auto"/>
              <w:left w:val="single" w:sz="4" w:space="0" w:color="auto"/>
              <w:bottom w:val="single" w:sz="4" w:space="0" w:color="auto"/>
              <w:right w:val="single" w:sz="4" w:space="0" w:color="auto"/>
            </w:tcBorders>
            <w:hideMark/>
          </w:tcPr>
          <w:p w14:paraId="7586334E"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68</w:t>
            </w:r>
          </w:p>
        </w:tc>
        <w:tc>
          <w:tcPr>
            <w:tcW w:w="473" w:type="pct"/>
            <w:tcBorders>
              <w:top w:val="single" w:sz="4" w:space="0" w:color="auto"/>
              <w:left w:val="single" w:sz="4" w:space="0" w:color="auto"/>
              <w:bottom w:val="single" w:sz="4" w:space="0" w:color="auto"/>
              <w:right w:val="single" w:sz="4" w:space="0" w:color="auto"/>
            </w:tcBorders>
            <w:hideMark/>
          </w:tcPr>
          <w:p w14:paraId="386B20D6"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58</w:t>
            </w:r>
          </w:p>
        </w:tc>
        <w:tc>
          <w:tcPr>
            <w:tcW w:w="473" w:type="pct"/>
            <w:tcBorders>
              <w:top w:val="single" w:sz="4" w:space="0" w:color="auto"/>
              <w:left w:val="single" w:sz="4" w:space="0" w:color="auto"/>
              <w:bottom w:val="single" w:sz="4" w:space="0" w:color="auto"/>
              <w:right w:val="single" w:sz="4" w:space="0" w:color="auto"/>
            </w:tcBorders>
            <w:hideMark/>
          </w:tcPr>
          <w:p w14:paraId="00D781FF"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47</w:t>
            </w:r>
          </w:p>
        </w:tc>
        <w:tc>
          <w:tcPr>
            <w:tcW w:w="473" w:type="pct"/>
            <w:tcBorders>
              <w:top w:val="single" w:sz="4" w:space="0" w:color="auto"/>
              <w:left w:val="single" w:sz="4" w:space="0" w:color="auto"/>
              <w:bottom w:val="single" w:sz="4" w:space="0" w:color="auto"/>
              <w:right w:val="single" w:sz="4" w:space="0" w:color="auto"/>
            </w:tcBorders>
            <w:hideMark/>
          </w:tcPr>
          <w:p w14:paraId="66A2B55A"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36</w:t>
            </w:r>
          </w:p>
        </w:tc>
        <w:tc>
          <w:tcPr>
            <w:tcW w:w="473" w:type="pct"/>
            <w:tcBorders>
              <w:top w:val="single" w:sz="4" w:space="0" w:color="auto"/>
              <w:left w:val="single" w:sz="4" w:space="0" w:color="auto"/>
              <w:bottom w:val="single" w:sz="4" w:space="0" w:color="auto"/>
              <w:right w:val="single" w:sz="4" w:space="0" w:color="auto"/>
            </w:tcBorders>
            <w:hideMark/>
          </w:tcPr>
          <w:p w14:paraId="0B1433DD"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26</w:t>
            </w:r>
          </w:p>
        </w:tc>
        <w:tc>
          <w:tcPr>
            <w:tcW w:w="473" w:type="pct"/>
            <w:tcBorders>
              <w:top w:val="single" w:sz="4" w:space="0" w:color="auto"/>
              <w:left w:val="single" w:sz="4" w:space="0" w:color="auto"/>
              <w:bottom w:val="single" w:sz="4" w:space="0" w:color="auto"/>
              <w:right w:val="single" w:sz="4" w:space="0" w:color="auto"/>
            </w:tcBorders>
            <w:hideMark/>
          </w:tcPr>
          <w:p w14:paraId="21164F06"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15</w:t>
            </w:r>
          </w:p>
        </w:tc>
      </w:tr>
    </w:tbl>
    <w:p w14:paraId="58A36F31" w14:textId="77777777" w:rsidR="00115443" w:rsidRPr="00EE0016" w:rsidRDefault="00115443" w:rsidP="00685E2D">
      <w:pPr>
        <w:spacing w:after="120" w:line="480" w:lineRule="auto"/>
        <w:rPr>
          <w:rFonts w:ascii="Times New Roman" w:hAnsi="Times New Roman" w:cs="Times New Roman"/>
          <w:sz w:val="24"/>
          <w:szCs w:val="24"/>
        </w:rPr>
      </w:pPr>
    </w:p>
    <w:tbl>
      <w:tblPr>
        <w:tblStyle w:val="TableGrid"/>
        <w:tblW w:w="5000" w:type="pct"/>
        <w:tblLayout w:type="fixed"/>
        <w:tblLook w:val="04A0" w:firstRow="1" w:lastRow="0" w:firstColumn="1" w:lastColumn="0" w:noHBand="0" w:noVBand="1"/>
      </w:tblPr>
      <w:tblGrid>
        <w:gridCol w:w="1383"/>
        <w:gridCol w:w="878"/>
        <w:gridCol w:w="878"/>
        <w:gridCol w:w="879"/>
        <w:gridCol w:w="879"/>
        <w:gridCol w:w="879"/>
        <w:gridCol w:w="879"/>
        <w:gridCol w:w="879"/>
        <w:gridCol w:w="879"/>
        <w:gridCol w:w="875"/>
      </w:tblGrid>
      <w:tr w:rsidR="00115443" w:rsidRPr="00EE0016" w14:paraId="0104DA66" w14:textId="77777777" w:rsidTr="00115443">
        <w:trPr>
          <w:trHeight w:val="258"/>
        </w:trPr>
        <w:tc>
          <w:tcPr>
            <w:tcW w:w="745" w:type="pct"/>
            <w:tcBorders>
              <w:top w:val="single" w:sz="4" w:space="0" w:color="auto"/>
              <w:left w:val="single" w:sz="4" w:space="0" w:color="auto"/>
              <w:bottom w:val="single" w:sz="4" w:space="0" w:color="auto"/>
              <w:right w:val="single" w:sz="4" w:space="0" w:color="auto"/>
            </w:tcBorders>
            <w:hideMark/>
          </w:tcPr>
          <w:p w14:paraId="10ED9521"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br w:type="page"/>
              <w:t>You receive</w:t>
            </w:r>
          </w:p>
        </w:tc>
        <w:tc>
          <w:tcPr>
            <w:tcW w:w="473" w:type="pct"/>
            <w:tcBorders>
              <w:top w:val="single" w:sz="4" w:space="0" w:color="auto"/>
              <w:left w:val="single" w:sz="4" w:space="0" w:color="auto"/>
              <w:bottom w:val="single" w:sz="4" w:space="0" w:color="auto"/>
              <w:right w:val="single" w:sz="4" w:space="0" w:color="auto"/>
            </w:tcBorders>
            <w:hideMark/>
          </w:tcPr>
          <w:p w14:paraId="057EBCCD"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100</w:t>
            </w:r>
          </w:p>
        </w:tc>
        <w:tc>
          <w:tcPr>
            <w:tcW w:w="473" w:type="pct"/>
            <w:tcBorders>
              <w:top w:val="single" w:sz="4" w:space="0" w:color="auto"/>
              <w:left w:val="single" w:sz="4" w:space="0" w:color="auto"/>
              <w:bottom w:val="single" w:sz="4" w:space="0" w:color="auto"/>
              <w:right w:val="single" w:sz="4" w:space="0" w:color="auto"/>
            </w:tcBorders>
            <w:hideMark/>
          </w:tcPr>
          <w:p w14:paraId="6A1DC595"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94</w:t>
            </w:r>
          </w:p>
        </w:tc>
        <w:tc>
          <w:tcPr>
            <w:tcW w:w="473" w:type="pct"/>
            <w:tcBorders>
              <w:top w:val="single" w:sz="4" w:space="0" w:color="auto"/>
              <w:left w:val="single" w:sz="4" w:space="0" w:color="auto"/>
              <w:bottom w:val="single" w:sz="4" w:space="0" w:color="auto"/>
              <w:right w:val="single" w:sz="4" w:space="0" w:color="auto"/>
            </w:tcBorders>
            <w:hideMark/>
          </w:tcPr>
          <w:p w14:paraId="1331DF6A"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88</w:t>
            </w:r>
          </w:p>
        </w:tc>
        <w:tc>
          <w:tcPr>
            <w:tcW w:w="473" w:type="pct"/>
            <w:tcBorders>
              <w:top w:val="single" w:sz="4" w:space="0" w:color="auto"/>
              <w:left w:val="single" w:sz="4" w:space="0" w:color="auto"/>
              <w:bottom w:val="single" w:sz="4" w:space="0" w:color="auto"/>
              <w:right w:val="single" w:sz="4" w:space="0" w:color="auto"/>
            </w:tcBorders>
            <w:hideMark/>
          </w:tcPr>
          <w:p w14:paraId="7B54A9C4"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81</w:t>
            </w:r>
          </w:p>
        </w:tc>
        <w:tc>
          <w:tcPr>
            <w:tcW w:w="473" w:type="pct"/>
            <w:tcBorders>
              <w:top w:val="single" w:sz="4" w:space="0" w:color="auto"/>
              <w:left w:val="single" w:sz="4" w:space="0" w:color="auto"/>
              <w:bottom w:val="single" w:sz="4" w:space="0" w:color="auto"/>
              <w:right w:val="single" w:sz="4" w:space="0" w:color="auto"/>
            </w:tcBorders>
            <w:hideMark/>
          </w:tcPr>
          <w:p w14:paraId="7A01B03F"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75</w:t>
            </w:r>
          </w:p>
        </w:tc>
        <w:tc>
          <w:tcPr>
            <w:tcW w:w="473" w:type="pct"/>
            <w:tcBorders>
              <w:top w:val="single" w:sz="4" w:space="0" w:color="auto"/>
              <w:left w:val="single" w:sz="4" w:space="0" w:color="auto"/>
              <w:bottom w:val="single" w:sz="4" w:space="0" w:color="auto"/>
              <w:right w:val="single" w:sz="4" w:space="0" w:color="auto"/>
            </w:tcBorders>
            <w:hideMark/>
          </w:tcPr>
          <w:p w14:paraId="2DD35E65"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69</w:t>
            </w:r>
          </w:p>
        </w:tc>
        <w:tc>
          <w:tcPr>
            <w:tcW w:w="473" w:type="pct"/>
            <w:tcBorders>
              <w:top w:val="single" w:sz="4" w:space="0" w:color="auto"/>
              <w:left w:val="single" w:sz="4" w:space="0" w:color="auto"/>
              <w:bottom w:val="single" w:sz="4" w:space="0" w:color="auto"/>
              <w:right w:val="single" w:sz="4" w:space="0" w:color="auto"/>
            </w:tcBorders>
            <w:hideMark/>
          </w:tcPr>
          <w:p w14:paraId="20D905C3"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63</w:t>
            </w:r>
          </w:p>
        </w:tc>
        <w:tc>
          <w:tcPr>
            <w:tcW w:w="473" w:type="pct"/>
            <w:tcBorders>
              <w:top w:val="single" w:sz="4" w:space="0" w:color="auto"/>
              <w:left w:val="single" w:sz="4" w:space="0" w:color="auto"/>
              <w:bottom w:val="single" w:sz="4" w:space="0" w:color="auto"/>
              <w:right w:val="single" w:sz="4" w:space="0" w:color="auto"/>
            </w:tcBorders>
            <w:hideMark/>
          </w:tcPr>
          <w:p w14:paraId="40BEBEBD"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56</w:t>
            </w:r>
          </w:p>
        </w:tc>
        <w:tc>
          <w:tcPr>
            <w:tcW w:w="473" w:type="pct"/>
            <w:tcBorders>
              <w:top w:val="single" w:sz="4" w:space="0" w:color="auto"/>
              <w:left w:val="single" w:sz="4" w:space="0" w:color="auto"/>
              <w:bottom w:val="single" w:sz="4" w:space="0" w:color="auto"/>
              <w:right w:val="single" w:sz="4" w:space="0" w:color="auto"/>
            </w:tcBorders>
            <w:hideMark/>
          </w:tcPr>
          <w:p w14:paraId="70A83BA3"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50</w:t>
            </w:r>
          </w:p>
        </w:tc>
      </w:tr>
      <w:tr w:rsidR="00115443" w:rsidRPr="00EE0016" w14:paraId="2609C64C" w14:textId="77777777" w:rsidTr="00115443">
        <w:trPr>
          <w:trHeight w:val="287"/>
        </w:trPr>
        <w:tc>
          <w:tcPr>
            <w:tcW w:w="745" w:type="pct"/>
            <w:tcBorders>
              <w:top w:val="single" w:sz="4" w:space="0" w:color="auto"/>
              <w:left w:val="single" w:sz="4" w:space="0" w:color="auto"/>
              <w:bottom w:val="single" w:sz="4" w:space="0" w:color="auto"/>
              <w:right w:val="single" w:sz="4" w:space="0" w:color="auto"/>
            </w:tcBorders>
            <w:hideMark/>
          </w:tcPr>
          <w:p w14:paraId="323B2A09"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Other receives</w:t>
            </w:r>
          </w:p>
        </w:tc>
        <w:tc>
          <w:tcPr>
            <w:tcW w:w="473" w:type="pct"/>
            <w:tcBorders>
              <w:top w:val="single" w:sz="4" w:space="0" w:color="auto"/>
              <w:left w:val="single" w:sz="4" w:space="0" w:color="auto"/>
              <w:bottom w:val="single" w:sz="4" w:space="0" w:color="auto"/>
              <w:right w:val="single" w:sz="4" w:space="0" w:color="auto"/>
            </w:tcBorders>
            <w:hideMark/>
          </w:tcPr>
          <w:p w14:paraId="22C870D7"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50</w:t>
            </w:r>
          </w:p>
        </w:tc>
        <w:tc>
          <w:tcPr>
            <w:tcW w:w="473" w:type="pct"/>
            <w:tcBorders>
              <w:top w:val="single" w:sz="4" w:space="0" w:color="auto"/>
              <w:left w:val="single" w:sz="4" w:space="0" w:color="auto"/>
              <w:bottom w:val="single" w:sz="4" w:space="0" w:color="auto"/>
              <w:right w:val="single" w:sz="4" w:space="0" w:color="auto"/>
            </w:tcBorders>
            <w:hideMark/>
          </w:tcPr>
          <w:p w14:paraId="7E9DB7B7"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56</w:t>
            </w:r>
          </w:p>
        </w:tc>
        <w:tc>
          <w:tcPr>
            <w:tcW w:w="473" w:type="pct"/>
            <w:tcBorders>
              <w:top w:val="single" w:sz="4" w:space="0" w:color="auto"/>
              <w:left w:val="single" w:sz="4" w:space="0" w:color="auto"/>
              <w:bottom w:val="single" w:sz="4" w:space="0" w:color="auto"/>
              <w:right w:val="single" w:sz="4" w:space="0" w:color="auto"/>
            </w:tcBorders>
            <w:hideMark/>
          </w:tcPr>
          <w:p w14:paraId="039DD43E"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63</w:t>
            </w:r>
          </w:p>
        </w:tc>
        <w:tc>
          <w:tcPr>
            <w:tcW w:w="473" w:type="pct"/>
            <w:tcBorders>
              <w:top w:val="single" w:sz="4" w:space="0" w:color="auto"/>
              <w:left w:val="single" w:sz="4" w:space="0" w:color="auto"/>
              <w:bottom w:val="single" w:sz="4" w:space="0" w:color="auto"/>
              <w:right w:val="single" w:sz="4" w:space="0" w:color="auto"/>
            </w:tcBorders>
            <w:hideMark/>
          </w:tcPr>
          <w:p w14:paraId="58E407D8"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69</w:t>
            </w:r>
          </w:p>
        </w:tc>
        <w:tc>
          <w:tcPr>
            <w:tcW w:w="473" w:type="pct"/>
            <w:tcBorders>
              <w:top w:val="single" w:sz="4" w:space="0" w:color="auto"/>
              <w:left w:val="single" w:sz="4" w:space="0" w:color="auto"/>
              <w:bottom w:val="single" w:sz="4" w:space="0" w:color="auto"/>
              <w:right w:val="single" w:sz="4" w:space="0" w:color="auto"/>
            </w:tcBorders>
            <w:hideMark/>
          </w:tcPr>
          <w:p w14:paraId="3F0DC196"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75</w:t>
            </w:r>
          </w:p>
        </w:tc>
        <w:tc>
          <w:tcPr>
            <w:tcW w:w="473" w:type="pct"/>
            <w:tcBorders>
              <w:top w:val="single" w:sz="4" w:space="0" w:color="auto"/>
              <w:left w:val="single" w:sz="4" w:space="0" w:color="auto"/>
              <w:bottom w:val="single" w:sz="4" w:space="0" w:color="auto"/>
              <w:right w:val="single" w:sz="4" w:space="0" w:color="auto"/>
            </w:tcBorders>
            <w:hideMark/>
          </w:tcPr>
          <w:p w14:paraId="0DC86259"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81</w:t>
            </w:r>
          </w:p>
        </w:tc>
        <w:tc>
          <w:tcPr>
            <w:tcW w:w="473" w:type="pct"/>
            <w:tcBorders>
              <w:top w:val="single" w:sz="4" w:space="0" w:color="auto"/>
              <w:left w:val="single" w:sz="4" w:space="0" w:color="auto"/>
              <w:bottom w:val="single" w:sz="4" w:space="0" w:color="auto"/>
              <w:right w:val="single" w:sz="4" w:space="0" w:color="auto"/>
            </w:tcBorders>
            <w:hideMark/>
          </w:tcPr>
          <w:p w14:paraId="5B71B56A"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88</w:t>
            </w:r>
          </w:p>
        </w:tc>
        <w:tc>
          <w:tcPr>
            <w:tcW w:w="473" w:type="pct"/>
            <w:tcBorders>
              <w:top w:val="single" w:sz="4" w:space="0" w:color="auto"/>
              <w:left w:val="single" w:sz="4" w:space="0" w:color="auto"/>
              <w:bottom w:val="single" w:sz="4" w:space="0" w:color="auto"/>
              <w:right w:val="single" w:sz="4" w:space="0" w:color="auto"/>
            </w:tcBorders>
            <w:hideMark/>
          </w:tcPr>
          <w:p w14:paraId="34498F7B"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94</w:t>
            </w:r>
          </w:p>
        </w:tc>
        <w:tc>
          <w:tcPr>
            <w:tcW w:w="473" w:type="pct"/>
            <w:tcBorders>
              <w:top w:val="single" w:sz="4" w:space="0" w:color="auto"/>
              <w:left w:val="single" w:sz="4" w:space="0" w:color="auto"/>
              <w:bottom w:val="single" w:sz="4" w:space="0" w:color="auto"/>
              <w:right w:val="single" w:sz="4" w:space="0" w:color="auto"/>
            </w:tcBorders>
            <w:hideMark/>
          </w:tcPr>
          <w:p w14:paraId="051231B6"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100</w:t>
            </w:r>
          </w:p>
        </w:tc>
      </w:tr>
    </w:tbl>
    <w:p w14:paraId="60090768" w14:textId="77777777" w:rsidR="00115443" w:rsidRPr="00EE0016" w:rsidRDefault="00115443" w:rsidP="00685E2D">
      <w:pPr>
        <w:spacing w:after="120" w:line="480" w:lineRule="auto"/>
        <w:rPr>
          <w:rFonts w:ascii="Times New Roman" w:hAnsi="Times New Roman" w:cs="Times New Roman"/>
          <w:sz w:val="24"/>
          <w:szCs w:val="24"/>
        </w:rPr>
      </w:pPr>
    </w:p>
    <w:tbl>
      <w:tblPr>
        <w:tblStyle w:val="TableGrid"/>
        <w:tblW w:w="5000" w:type="pct"/>
        <w:tblLayout w:type="fixed"/>
        <w:tblLook w:val="04A0" w:firstRow="1" w:lastRow="0" w:firstColumn="1" w:lastColumn="0" w:noHBand="0" w:noVBand="1"/>
      </w:tblPr>
      <w:tblGrid>
        <w:gridCol w:w="1383"/>
        <w:gridCol w:w="878"/>
        <w:gridCol w:w="878"/>
        <w:gridCol w:w="879"/>
        <w:gridCol w:w="879"/>
        <w:gridCol w:w="879"/>
        <w:gridCol w:w="879"/>
        <w:gridCol w:w="879"/>
        <w:gridCol w:w="879"/>
        <w:gridCol w:w="875"/>
      </w:tblGrid>
      <w:tr w:rsidR="00115443" w:rsidRPr="00EE0016" w14:paraId="5308175D" w14:textId="77777777" w:rsidTr="00115443">
        <w:trPr>
          <w:trHeight w:val="258"/>
        </w:trPr>
        <w:tc>
          <w:tcPr>
            <w:tcW w:w="745" w:type="pct"/>
            <w:tcBorders>
              <w:top w:val="single" w:sz="4" w:space="0" w:color="auto"/>
              <w:left w:val="single" w:sz="4" w:space="0" w:color="auto"/>
              <w:bottom w:val="single" w:sz="4" w:space="0" w:color="auto"/>
              <w:right w:val="single" w:sz="4" w:space="0" w:color="auto"/>
            </w:tcBorders>
            <w:hideMark/>
          </w:tcPr>
          <w:p w14:paraId="556E0AA7"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br w:type="page"/>
              <w:t>You receive</w:t>
            </w:r>
          </w:p>
        </w:tc>
        <w:tc>
          <w:tcPr>
            <w:tcW w:w="473" w:type="pct"/>
            <w:tcBorders>
              <w:top w:val="single" w:sz="4" w:space="0" w:color="auto"/>
              <w:left w:val="single" w:sz="4" w:space="0" w:color="auto"/>
              <w:bottom w:val="single" w:sz="4" w:space="0" w:color="auto"/>
              <w:right w:val="single" w:sz="4" w:space="0" w:color="auto"/>
            </w:tcBorders>
            <w:hideMark/>
          </w:tcPr>
          <w:p w14:paraId="799B9BC1"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100</w:t>
            </w:r>
          </w:p>
        </w:tc>
        <w:tc>
          <w:tcPr>
            <w:tcW w:w="473" w:type="pct"/>
            <w:tcBorders>
              <w:top w:val="single" w:sz="4" w:space="0" w:color="auto"/>
              <w:left w:val="single" w:sz="4" w:space="0" w:color="auto"/>
              <w:bottom w:val="single" w:sz="4" w:space="0" w:color="auto"/>
              <w:right w:val="single" w:sz="4" w:space="0" w:color="auto"/>
            </w:tcBorders>
            <w:hideMark/>
          </w:tcPr>
          <w:p w14:paraId="61B33B50"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98</w:t>
            </w:r>
          </w:p>
        </w:tc>
        <w:tc>
          <w:tcPr>
            <w:tcW w:w="473" w:type="pct"/>
            <w:tcBorders>
              <w:top w:val="single" w:sz="4" w:space="0" w:color="auto"/>
              <w:left w:val="single" w:sz="4" w:space="0" w:color="auto"/>
              <w:bottom w:val="single" w:sz="4" w:space="0" w:color="auto"/>
              <w:right w:val="single" w:sz="4" w:space="0" w:color="auto"/>
            </w:tcBorders>
            <w:hideMark/>
          </w:tcPr>
          <w:p w14:paraId="33F7642C"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96</w:t>
            </w:r>
          </w:p>
        </w:tc>
        <w:tc>
          <w:tcPr>
            <w:tcW w:w="473" w:type="pct"/>
            <w:tcBorders>
              <w:top w:val="single" w:sz="4" w:space="0" w:color="auto"/>
              <w:left w:val="single" w:sz="4" w:space="0" w:color="auto"/>
              <w:bottom w:val="single" w:sz="4" w:space="0" w:color="auto"/>
              <w:right w:val="single" w:sz="4" w:space="0" w:color="auto"/>
            </w:tcBorders>
            <w:hideMark/>
          </w:tcPr>
          <w:p w14:paraId="34CACC58"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94</w:t>
            </w:r>
          </w:p>
        </w:tc>
        <w:tc>
          <w:tcPr>
            <w:tcW w:w="473" w:type="pct"/>
            <w:tcBorders>
              <w:top w:val="single" w:sz="4" w:space="0" w:color="auto"/>
              <w:left w:val="single" w:sz="4" w:space="0" w:color="auto"/>
              <w:bottom w:val="single" w:sz="4" w:space="0" w:color="auto"/>
              <w:right w:val="single" w:sz="4" w:space="0" w:color="auto"/>
            </w:tcBorders>
            <w:hideMark/>
          </w:tcPr>
          <w:p w14:paraId="630E1612"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93</w:t>
            </w:r>
          </w:p>
        </w:tc>
        <w:tc>
          <w:tcPr>
            <w:tcW w:w="473" w:type="pct"/>
            <w:tcBorders>
              <w:top w:val="single" w:sz="4" w:space="0" w:color="auto"/>
              <w:left w:val="single" w:sz="4" w:space="0" w:color="auto"/>
              <w:bottom w:val="single" w:sz="4" w:space="0" w:color="auto"/>
              <w:right w:val="single" w:sz="4" w:space="0" w:color="auto"/>
            </w:tcBorders>
            <w:hideMark/>
          </w:tcPr>
          <w:p w14:paraId="2E71A308"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91</w:t>
            </w:r>
          </w:p>
        </w:tc>
        <w:tc>
          <w:tcPr>
            <w:tcW w:w="473" w:type="pct"/>
            <w:tcBorders>
              <w:top w:val="single" w:sz="4" w:space="0" w:color="auto"/>
              <w:left w:val="single" w:sz="4" w:space="0" w:color="auto"/>
              <w:bottom w:val="single" w:sz="4" w:space="0" w:color="auto"/>
              <w:right w:val="single" w:sz="4" w:space="0" w:color="auto"/>
            </w:tcBorders>
            <w:hideMark/>
          </w:tcPr>
          <w:p w14:paraId="5888325C"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89</w:t>
            </w:r>
          </w:p>
        </w:tc>
        <w:tc>
          <w:tcPr>
            <w:tcW w:w="473" w:type="pct"/>
            <w:tcBorders>
              <w:top w:val="single" w:sz="4" w:space="0" w:color="auto"/>
              <w:left w:val="single" w:sz="4" w:space="0" w:color="auto"/>
              <w:bottom w:val="single" w:sz="4" w:space="0" w:color="auto"/>
              <w:right w:val="single" w:sz="4" w:space="0" w:color="auto"/>
            </w:tcBorders>
            <w:hideMark/>
          </w:tcPr>
          <w:p w14:paraId="7C00E60F"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87</w:t>
            </w:r>
          </w:p>
        </w:tc>
        <w:tc>
          <w:tcPr>
            <w:tcW w:w="473" w:type="pct"/>
            <w:tcBorders>
              <w:top w:val="single" w:sz="4" w:space="0" w:color="auto"/>
              <w:left w:val="single" w:sz="4" w:space="0" w:color="auto"/>
              <w:bottom w:val="single" w:sz="4" w:space="0" w:color="auto"/>
              <w:right w:val="single" w:sz="4" w:space="0" w:color="auto"/>
            </w:tcBorders>
            <w:hideMark/>
          </w:tcPr>
          <w:p w14:paraId="4986CA34"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85</w:t>
            </w:r>
          </w:p>
        </w:tc>
      </w:tr>
      <w:tr w:rsidR="00115443" w:rsidRPr="00EE0016" w14:paraId="683EE79B" w14:textId="77777777" w:rsidTr="00115443">
        <w:trPr>
          <w:trHeight w:val="287"/>
        </w:trPr>
        <w:tc>
          <w:tcPr>
            <w:tcW w:w="745" w:type="pct"/>
            <w:tcBorders>
              <w:top w:val="single" w:sz="4" w:space="0" w:color="auto"/>
              <w:left w:val="single" w:sz="4" w:space="0" w:color="auto"/>
              <w:bottom w:val="single" w:sz="4" w:space="0" w:color="auto"/>
              <w:right w:val="single" w:sz="4" w:space="0" w:color="auto"/>
            </w:tcBorders>
            <w:hideMark/>
          </w:tcPr>
          <w:p w14:paraId="787528E4"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Other receives</w:t>
            </w:r>
          </w:p>
        </w:tc>
        <w:tc>
          <w:tcPr>
            <w:tcW w:w="473" w:type="pct"/>
            <w:tcBorders>
              <w:top w:val="single" w:sz="4" w:space="0" w:color="auto"/>
              <w:left w:val="single" w:sz="4" w:space="0" w:color="auto"/>
              <w:bottom w:val="single" w:sz="4" w:space="0" w:color="auto"/>
              <w:right w:val="single" w:sz="4" w:space="0" w:color="auto"/>
            </w:tcBorders>
            <w:hideMark/>
          </w:tcPr>
          <w:p w14:paraId="41AEB86D"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50</w:t>
            </w:r>
          </w:p>
        </w:tc>
        <w:tc>
          <w:tcPr>
            <w:tcW w:w="473" w:type="pct"/>
            <w:tcBorders>
              <w:top w:val="single" w:sz="4" w:space="0" w:color="auto"/>
              <w:left w:val="single" w:sz="4" w:space="0" w:color="auto"/>
              <w:bottom w:val="single" w:sz="4" w:space="0" w:color="auto"/>
              <w:right w:val="single" w:sz="4" w:space="0" w:color="auto"/>
            </w:tcBorders>
            <w:hideMark/>
          </w:tcPr>
          <w:p w14:paraId="66E60257"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54</w:t>
            </w:r>
          </w:p>
        </w:tc>
        <w:tc>
          <w:tcPr>
            <w:tcW w:w="473" w:type="pct"/>
            <w:tcBorders>
              <w:top w:val="single" w:sz="4" w:space="0" w:color="auto"/>
              <w:left w:val="single" w:sz="4" w:space="0" w:color="auto"/>
              <w:bottom w:val="single" w:sz="4" w:space="0" w:color="auto"/>
              <w:right w:val="single" w:sz="4" w:space="0" w:color="auto"/>
            </w:tcBorders>
            <w:hideMark/>
          </w:tcPr>
          <w:p w14:paraId="20F4AE28"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59</w:t>
            </w:r>
          </w:p>
        </w:tc>
        <w:tc>
          <w:tcPr>
            <w:tcW w:w="473" w:type="pct"/>
            <w:tcBorders>
              <w:top w:val="single" w:sz="4" w:space="0" w:color="auto"/>
              <w:left w:val="single" w:sz="4" w:space="0" w:color="auto"/>
              <w:bottom w:val="single" w:sz="4" w:space="0" w:color="auto"/>
              <w:right w:val="single" w:sz="4" w:space="0" w:color="auto"/>
            </w:tcBorders>
            <w:hideMark/>
          </w:tcPr>
          <w:p w14:paraId="65C9F33F"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63</w:t>
            </w:r>
          </w:p>
        </w:tc>
        <w:tc>
          <w:tcPr>
            <w:tcW w:w="473" w:type="pct"/>
            <w:tcBorders>
              <w:top w:val="single" w:sz="4" w:space="0" w:color="auto"/>
              <w:left w:val="single" w:sz="4" w:space="0" w:color="auto"/>
              <w:bottom w:val="single" w:sz="4" w:space="0" w:color="auto"/>
              <w:right w:val="single" w:sz="4" w:space="0" w:color="auto"/>
            </w:tcBorders>
            <w:hideMark/>
          </w:tcPr>
          <w:p w14:paraId="0F859301"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68</w:t>
            </w:r>
          </w:p>
        </w:tc>
        <w:tc>
          <w:tcPr>
            <w:tcW w:w="473" w:type="pct"/>
            <w:tcBorders>
              <w:top w:val="single" w:sz="4" w:space="0" w:color="auto"/>
              <w:left w:val="single" w:sz="4" w:space="0" w:color="auto"/>
              <w:bottom w:val="single" w:sz="4" w:space="0" w:color="auto"/>
              <w:right w:val="single" w:sz="4" w:space="0" w:color="auto"/>
            </w:tcBorders>
            <w:hideMark/>
          </w:tcPr>
          <w:p w14:paraId="12653C0C"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72</w:t>
            </w:r>
          </w:p>
        </w:tc>
        <w:tc>
          <w:tcPr>
            <w:tcW w:w="473" w:type="pct"/>
            <w:tcBorders>
              <w:top w:val="single" w:sz="4" w:space="0" w:color="auto"/>
              <w:left w:val="single" w:sz="4" w:space="0" w:color="auto"/>
              <w:bottom w:val="single" w:sz="4" w:space="0" w:color="auto"/>
              <w:right w:val="single" w:sz="4" w:space="0" w:color="auto"/>
            </w:tcBorders>
            <w:hideMark/>
          </w:tcPr>
          <w:p w14:paraId="50BD520E"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76</w:t>
            </w:r>
          </w:p>
        </w:tc>
        <w:tc>
          <w:tcPr>
            <w:tcW w:w="473" w:type="pct"/>
            <w:tcBorders>
              <w:top w:val="single" w:sz="4" w:space="0" w:color="auto"/>
              <w:left w:val="single" w:sz="4" w:space="0" w:color="auto"/>
              <w:bottom w:val="single" w:sz="4" w:space="0" w:color="auto"/>
              <w:right w:val="single" w:sz="4" w:space="0" w:color="auto"/>
            </w:tcBorders>
            <w:hideMark/>
          </w:tcPr>
          <w:p w14:paraId="0A01B7AF"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81</w:t>
            </w:r>
          </w:p>
        </w:tc>
        <w:tc>
          <w:tcPr>
            <w:tcW w:w="473" w:type="pct"/>
            <w:tcBorders>
              <w:top w:val="single" w:sz="4" w:space="0" w:color="auto"/>
              <w:left w:val="single" w:sz="4" w:space="0" w:color="auto"/>
              <w:bottom w:val="single" w:sz="4" w:space="0" w:color="auto"/>
              <w:right w:val="single" w:sz="4" w:space="0" w:color="auto"/>
            </w:tcBorders>
            <w:hideMark/>
          </w:tcPr>
          <w:p w14:paraId="7EF06AD2" w14:textId="77777777" w:rsidR="00115443" w:rsidRPr="00EE0016" w:rsidRDefault="00115443" w:rsidP="00685E2D">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85</w:t>
            </w:r>
          </w:p>
        </w:tc>
      </w:tr>
    </w:tbl>
    <w:p w14:paraId="5048261C" w14:textId="53F4FF61" w:rsidR="00115443" w:rsidRPr="00EE0016" w:rsidRDefault="00115443" w:rsidP="00685E2D">
      <w:pPr>
        <w:spacing w:before="240" w:after="120" w:line="480" w:lineRule="auto"/>
        <w:rPr>
          <w:rFonts w:ascii="Times New Roman" w:hAnsi="Times New Roman" w:cs="Times New Roman"/>
          <w:b/>
          <w:bCs/>
          <w:sz w:val="24"/>
          <w:szCs w:val="24"/>
        </w:rPr>
      </w:pPr>
      <w:r w:rsidRPr="00EE0016">
        <w:rPr>
          <w:rFonts w:ascii="Times New Roman" w:hAnsi="Times New Roman" w:cs="Times New Roman"/>
          <w:b/>
          <w:bCs/>
          <w:sz w:val="24"/>
          <w:szCs w:val="24"/>
        </w:rPr>
        <w:t xml:space="preserve">Consideration of future consequences </w:t>
      </w:r>
      <w:r w:rsidRPr="00EE0016">
        <w:rPr>
          <w:rFonts w:ascii="Times New Roman" w:hAnsi="Times New Roman" w:cs="Times New Roman"/>
          <w:b/>
          <w:bCs/>
          <w:sz w:val="24"/>
          <w:szCs w:val="24"/>
        </w:rPr>
        <w:fldChar w:fldCharType="begin" w:fldLock="1"/>
      </w:r>
      <w:r w:rsidR="00945B94" w:rsidRPr="00EE0016">
        <w:rPr>
          <w:rFonts w:ascii="Times New Roman" w:hAnsi="Times New Roman" w:cs="Times New Roman"/>
          <w:b/>
          <w:bCs/>
          <w:sz w:val="24"/>
          <w:szCs w:val="24"/>
        </w:rPr>
        <w:instrText>ADDIN CSL_CITATION { "citationItems" : [ { "id" : "ITEM-1", "itemData" : { "ISSN" : "1939-1315", "author" : [ { "dropping-particle" : "", "family" : "Strathman", "given" : "Alan", "non-dropping-particle" : "", "parse-names" : false, "suffix" : "" }, { "dropping-particle" : "", "family" : "Gleicher", "given" : "Faith", "non-dropping-particle" : "", "parse-names" : false, "suffix" : "" }, { "dropping-particle" : "", "family" : "Boninger", "given" : "David S", "non-dropping-particle" : "", "parse-names" : false, "suffix" : "" }, { "dropping-particle" : "", "family" : "Edwards", "given" : "C Scott", "non-dropping-particle" : "", "parse-names" : false, "suffix" : "" } ], "container-title" : "Journal of personality and social psychology", "id" : "ITEM-1", "issue" : "4", "issued" : { "date-parts" : [ [ "1994" ] ] }, "page" : "742", "publisher" : "American Psychological Association", "title" : "The consideration of future consequences: Weighing immediate and distant outcomes of behavior.", "type" : "article-journal", "volume" : "66" }, "uris" : [ "http://www.mendeley.com/documents/?uuid=2e5f0008-a004-4985-b001-94c18d0b0049" ] } ], "mendeley" : { "formattedCitation" : "(Strathman, Gleicher, Boninger, &amp; Edwards, 1994)", "plainTextFormattedCitation" : "(Strathman, Gleicher, Boninger, &amp; Edwards, 1994)", "previouslyFormattedCitation" : "(Strathman, Gleicher, Boninger, &amp; Edwards, 1994)" }, "properties" : { "noteIndex" : 0 }, "schema" : "https://github.com/citation-style-language/schema/raw/master/csl-citation.json" }</w:instrText>
      </w:r>
      <w:r w:rsidRPr="00EE0016">
        <w:rPr>
          <w:rFonts w:ascii="Times New Roman" w:hAnsi="Times New Roman" w:cs="Times New Roman"/>
          <w:b/>
          <w:bCs/>
          <w:sz w:val="24"/>
          <w:szCs w:val="24"/>
        </w:rPr>
        <w:fldChar w:fldCharType="separate"/>
      </w:r>
      <w:r w:rsidR="00945B94" w:rsidRPr="00EE0016">
        <w:rPr>
          <w:rFonts w:ascii="Times New Roman" w:hAnsi="Times New Roman" w:cs="Times New Roman"/>
          <w:bCs/>
          <w:noProof/>
          <w:sz w:val="24"/>
          <w:szCs w:val="24"/>
        </w:rPr>
        <w:t>(Strathman, Gleicher, Boninger, &amp; Edwards, 1994)</w:t>
      </w:r>
      <w:r w:rsidRPr="00EE0016">
        <w:rPr>
          <w:rFonts w:ascii="Times New Roman" w:hAnsi="Times New Roman" w:cs="Times New Roman"/>
          <w:b/>
          <w:bCs/>
          <w:sz w:val="24"/>
          <w:szCs w:val="24"/>
        </w:rPr>
        <w:fldChar w:fldCharType="end"/>
      </w:r>
    </w:p>
    <w:p w14:paraId="7AEAE339" w14:textId="77777777" w:rsidR="00115443" w:rsidRPr="00EE0016" w:rsidRDefault="00115443" w:rsidP="00685E2D">
      <w:pPr>
        <w:spacing w:before="240" w:after="120" w:line="480" w:lineRule="auto"/>
        <w:rPr>
          <w:rFonts w:ascii="Times New Roman" w:hAnsi="Times New Roman" w:cs="Times New Roman"/>
          <w:sz w:val="24"/>
          <w:szCs w:val="24"/>
        </w:rPr>
      </w:pPr>
      <w:r w:rsidRPr="00EE0016">
        <w:rPr>
          <w:rFonts w:ascii="Times New Roman" w:hAnsi="Times New Roman" w:cs="Times New Roman"/>
          <w:sz w:val="24"/>
          <w:szCs w:val="24"/>
        </w:rPr>
        <w:t>Answers are given on a seven-point scale: Not at all like me – Not like me – Not much like me - Neutral – Somewhat like me – Like me – Just like me</w:t>
      </w:r>
    </w:p>
    <w:p w14:paraId="201C06DB" w14:textId="77777777" w:rsidR="00115443" w:rsidRPr="00EE0016" w:rsidRDefault="00115443" w:rsidP="00685E2D">
      <w:pPr>
        <w:pStyle w:val="ListParagraph"/>
        <w:numPr>
          <w:ilvl w:val="0"/>
          <w:numId w:val="14"/>
        </w:numPr>
        <w:spacing w:before="240" w:after="120" w:line="480" w:lineRule="auto"/>
        <w:rPr>
          <w:rFonts w:ascii="Times New Roman" w:hAnsi="Times New Roman" w:cs="Times New Roman"/>
          <w:sz w:val="24"/>
          <w:szCs w:val="24"/>
        </w:rPr>
      </w:pPr>
      <w:r w:rsidRPr="00EE0016">
        <w:rPr>
          <w:rFonts w:ascii="Times New Roman" w:hAnsi="Times New Roman" w:cs="Times New Roman"/>
          <w:sz w:val="24"/>
          <w:szCs w:val="24"/>
        </w:rPr>
        <w:t>I consider how things might be in the future, and try to influence those things with my day to day behavior</w:t>
      </w:r>
    </w:p>
    <w:p w14:paraId="6E3FD0DA" w14:textId="77777777" w:rsidR="00115443" w:rsidRPr="00EE0016" w:rsidRDefault="00115443" w:rsidP="00685E2D">
      <w:pPr>
        <w:pStyle w:val="ListParagraph"/>
        <w:numPr>
          <w:ilvl w:val="0"/>
          <w:numId w:val="14"/>
        </w:numPr>
        <w:spacing w:before="240" w:after="120" w:line="480" w:lineRule="auto"/>
        <w:rPr>
          <w:rFonts w:ascii="Times New Roman" w:hAnsi="Times New Roman" w:cs="Times New Roman"/>
          <w:sz w:val="24"/>
          <w:szCs w:val="24"/>
        </w:rPr>
      </w:pPr>
      <w:r w:rsidRPr="00EE0016">
        <w:rPr>
          <w:rFonts w:ascii="Times New Roman" w:hAnsi="Times New Roman" w:cs="Times New Roman"/>
          <w:sz w:val="24"/>
          <w:szCs w:val="24"/>
        </w:rPr>
        <w:t>Often I engage in a particular behavior in order to achieve outcomes that may not result for many years</w:t>
      </w:r>
    </w:p>
    <w:p w14:paraId="213C3E79" w14:textId="77777777" w:rsidR="00115443" w:rsidRPr="00EE0016" w:rsidRDefault="00115443" w:rsidP="00685E2D">
      <w:pPr>
        <w:pStyle w:val="ListParagraph"/>
        <w:numPr>
          <w:ilvl w:val="0"/>
          <w:numId w:val="14"/>
        </w:numPr>
        <w:spacing w:before="240" w:after="120" w:line="480" w:lineRule="auto"/>
        <w:rPr>
          <w:rFonts w:ascii="Times New Roman" w:hAnsi="Times New Roman" w:cs="Times New Roman"/>
          <w:sz w:val="24"/>
          <w:szCs w:val="24"/>
        </w:rPr>
      </w:pPr>
      <w:r w:rsidRPr="00EE0016">
        <w:rPr>
          <w:rFonts w:ascii="Times New Roman" w:hAnsi="Times New Roman" w:cs="Times New Roman"/>
          <w:sz w:val="24"/>
          <w:szCs w:val="24"/>
        </w:rPr>
        <w:t>I only act to satisfy immediate concerns, figuring the future will take care of itself</w:t>
      </w:r>
    </w:p>
    <w:p w14:paraId="1F35646D" w14:textId="77777777" w:rsidR="00115443" w:rsidRPr="00EE0016" w:rsidRDefault="00115443" w:rsidP="00685E2D">
      <w:pPr>
        <w:pStyle w:val="ListParagraph"/>
        <w:numPr>
          <w:ilvl w:val="0"/>
          <w:numId w:val="14"/>
        </w:numPr>
        <w:spacing w:before="240" w:after="120" w:line="480" w:lineRule="auto"/>
        <w:rPr>
          <w:rFonts w:ascii="Times New Roman" w:hAnsi="Times New Roman" w:cs="Times New Roman"/>
          <w:sz w:val="24"/>
          <w:szCs w:val="24"/>
        </w:rPr>
      </w:pPr>
      <w:r w:rsidRPr="00EE0016">
        <w:rPr>
          <w:rFonts w:ascii="Times New Roman" w:hAnsi="Times New Roman" w:cs="Times New Roman"/>
          <w:sz w:val="24"/>
          <w:szCs w:val="24"/>
        </w:rPr>
        <w:t>My behavior is only influenced by the immediate (i.e., a matter of days or weeks) outcomes of my actions</w:t>
      </w:r>
    </w:p>
    <w:p w14:paraId="5E5A737A" w14:textId="77777777" w:rsidR="00115443" w:rsidRPr="00EE0016" w:rsidRDefault="00115443" w:rsidP="00685E2D">
      <w:pPr>
        <w:pStyle w:val="ListParagraph"/>
        <w:numPr>
          <w:ilvl w:val="0"/>
          <w:numId w:val="14"/>
        </w:numPr>
        <w:spacing w:before="240" w:after="120" w:line="480" w:lineRule="auto"/>
        <w:rPr>
          <w:rFonts w:ascii="Times New Roman" w:hAnsi="Times New Roman" w:cs="Times New Roman"/>
          <w:sz w:val="24"/>
          <w:szCs w:val="24"/>
        </w:rPr>
      </w:pPr>
      <w:r w:rsidRPr="00EE0016">
        <w:rPr>
          <w:rFonts w:ascii="Times New Roman" w:hAnsi="Times New Roman" w:cs="Times New Roman"/>
          <w:sz w:val="24"/>
          <w:szCs w:val="24"/>
        </w:rPr>
        <w:t>My convenience is a big factor in the decision I make or the actions I take</w:t>
      </w:r>
    </w:p>
    <w:p w14:paraId="4F0CECE8" w14:textId="77777777" w:rsidR="00115443" w:rsidRPr="00EE0016" w:rsidRDefault="00115443" w:rsidP="00685E2D">
      <w:pPr>
        <w:pStyle w:val="ListParagraph"/>
        <w:numPr>
          <w:ilvl w:val="0"/>
          <w:numId w:val="14"/>
        </w:numPr>
        <w:spacing w:before="240" w:after="120" w:line="480" w:lineRule="auto"/>
        <w:rPr>
          <w:rFonts w:ascii="Times New Roman" w:hAnsi="Times New Roman" w:cs="Times New Roman"/>
          <w:sz w:val="24"/>
          <w:szCs w:val="24"/>
        </w:rPr>
      </w:pPr>
      <w:r w:rsidRPr="00EE0016">
        <w:rPr>
          <w:rFonts w:ascii="Times New Roman" w:hAnsi="Times New Roman" w:cs="Times New Roman"/>
          <w:sz w:val="24"/>
          <w:szCs w:val="24"/>
        </w:rPr>
        <w:t>I am willing to sacrifice my immediate happiness or well-being in order to achieve future outcomes</w:t>
      </w:r>
    </w:p>
    <w:p w14:paraId="3DE9551A" w14:textId="77777777" w:rsidR="00115443" w:rsidRPr="00EE0016" w:rsidRDefault="00115443" w:rsidP="00685E2D">
      <w:pPr>
        <w:pStyle w:val="ListParagraph"/>
        <w:numPr>
          <w:ilvl w:val="0"/>
          <w:numId w:val="14"/>
        </w:numPr>
        <w:spacing w:before="240" w:after="120" w:line="480" w:lineRule="auto"/>
        <w:rPr>
          <w:rFonts w:ascii="Times New Roman" w:hAnsi="Times New Roman" w:cs="Times New Roman"/>
          <w:sz w:val="24"/>
          <w:szCs w:val="24"/>
        </w:rPr>
      </w:pPr>
      <w:r w:rsidRPr="00EE0016">
        <w:rPr>
          <w:rFonts w:ascii="Times New Roman" w:hAnsi="Times New Roman" w:cs="Times New Roman"/>
          <w:sz w:val="24"/>
          <w:szCs w:val="24"/>
        </w:rPr>
        <w:t>I think it is important to take warnings about negative outcomes seriously even if the negative outcome will not occur for many years</w:t>
      </w:r>
    </w:p>
    <w:p w14:paraId="3B729199" w14:textId="77777777" w:rsidR="00115443" w:rsidRPr="00EE0016" w:rsidRDefault="00115443" w:rsidP="00685E2D">
      <w:pPr>
        <w:pStyle w:val="ListParagraph"/>
        <w:numPr>
          <w:ilvl w:val="0"/>
          <w:numId w:val="14"/>
        </w:numPr>
        <w:spacing w:before="240" w:after="120" w:line="480" w:lineRule="auto"/>
        <w:rPr>
          <w:rFonts w:ascii="Times New Roman" w:hAnsi="Times New Roman" w:cs="Times New Roman"/>
          <w:sz w:val="24"/>
          <w:szCs w:val="24"/>
        </w:rPr>
      </w:pPr>
      <w:r w:rsidRPr="00EE0016">
        <w:rPr>
          <w:rFonts w:ascii="Times New Roman" w:hAnsi="Times New Roman" w:cs="Times New Roman"/>
          <w:sz w:val="24"/>
          <w:szCs w:val="24"/>
        </w:rPr>
        <w:t>I think it is more important to perform a behavior with important distance consequences than a behavior with less-important immediate consequences</w:t>
      </w:r>
    </w:p>
    <w:p w14:paraId="35487B8A" w14:textId="77777777" w:rsidR="00115443" w:rsidRPr="00EE0016" w:rsidRDefault="00115443" w:rsidP="00685E2D">
      <w:pPr>
        <w:pStyle w:val="ListParagraph"/>
        <w:numPr>
          <w:ilvl w:val="0"/>
          <w:numId w:val="14"/>
        </w:numPr>
        <w:spacing w:before="240" w:after="120" w:line="480" w:lineRule="auto"/>
        <w:rPr>
          <w:rFonts w:ascii="Times New Roman" w:hAnsi="Times New Roman" w:cs="Times New Roman"/>
          <w:sz w:val="24"/>
          <w:szCs w:val="24"/>
        </w:rPr>
      </w:pPr>
      <w:r w:rsidRPr="00EE0016">
        <w:rPr>
          <w:rFonts w:ascii="Times New Roman" w:hAnsi="Times New Roman" w:cs="Times New Roman"/>
          <w:sz w:val="24"/>
          <w:szCs w:val="24"/>
        </w:rPr>
        <w:t>I generally ignore warnings about possible future problems because I think the problems will be resolved before they reach crisis level</w:t>
      </w:r>
    </w:p>
    <w:p w14:paraId="38B8389F" w14:textId="77777777" w:rsidR="00115443" w:rsidRPr="00EE0016" w:rsidRDefault="00115443" w:rsidP="00685E2D">
      <w:pPr>
        <w:pStyle w:val="ListParagraph"/>
        <w:numPr>
          <w:ilvl w:val="0"/>
          <w:numId w:val="14"/>
        </w:numPr>
        <w:spacing w:before="240" w:after="120" w:line="480" w:lineRule="auto"/>
        <w:rPr>
          <w:rFonts w:ascii="Times New Roman" w:hAnsi="Times New Roman" w:cs="Times New Roman"/>
          <w:sz w:val="24"/>
          <w:szCs w:val="24"/>
        </w:rPr>
      </w:pPr>
      <w:r w:rsidRPr="00EE0016">
        <w:rPr>
          <w:rFonts w:ascii="Times New Roman" w:hAnsi="Times New Roman" w:cs="Times New Roman"/>
          <w:sz w:val="24"/>
          <w:szCs w:val="24"/>
        </w:rPr>
        <w:t>I think that sacrificing now is usually unnecessary since future outcomes can be dealt with at a later time</w:t>
      </w:r>
    </w:p>
    <w:p w14:paraId="0E60FD49" w14:textId="77777777" w:rsidR="00115443" w:rsidRPr="00EE0016" w:rsidRDefault="00115443" w:rsidP="00685E2D">
      <w:pPr>
        <w:pStyle w:val="ListParagraph"/>
        <w:numPr>
          <w:ilvl w:val="0"/>
          <w:numId w:val="14"/>
        </w:numPr>
        <w:spacing w:before="240" w:after="120" w:line="480" w:lineRule="auto"/>
        <w:rPr>
          <w:rFonts w:ascii="Times New Roman" w:hAnsi="Times New Roman" w:cs="Times New Roman"/>
          <w:sz w:val="24"/>
          <w:szCs w:val="24"/>
        </w:rPr>
      </w:pPr>
      <w:r w:rsidRPr="00EE0016">
        <w:rPr>
          <w:rFonts w:ascii="Times New Roman" w:hAnsi="Times New Roman" w:cs="Times New Roman"/>
          <w:sz w:val="24"/>
          <w:szCs w:val="24"/>
        </w:rPr>
        <w:t>I only act to satisfy immediate concerns, figuring that I will take care of future problems that may occur at a later date</w:t>
      </w:r>
    </w:p>
    <w:p w14:paraId="39E1A4F9" w14:textId="77777777" w:rsidR="00115443" w:rsidRPr="00EE0016" w:rsidRDefault="00115443" w:rsidP="00685E2D">
      <w:pPr>
        <w:pStyle w:val="ListParagraph"/>
        <w:numPr>
          <w:ilvl w:val="0"/>
          <w:numId w:val="14"/>
        </w:numPr>
        <w:spacing w:before="240" w:after="120" w:line="480" w:lineRule="auto"/>
        <w:rPr>
          <w:rFonts w:ascii="Times New Roman" w:hAnsi="Times New Roman" w:cs="Times New Roman"/>
          <w:sz w:val="24"/>
          <w:szCs w:val="24"/>
        </w:rPr>
      </w:pPr>
      <w:r w:rsidRPr="00EE0016">
        <w:rPr>
          <w:rFonts w:ascii="Times New Roman" w:hAnsi="Times New Roman" w:cs="Times New Roman"/>
          <w:sz w:val="24"/>
          <w:szCs w:val="24"/>
        </w:rPr>
        <w:t>Since my day to day work has specific outcomes, it is more important to me than behavior that has distant outcomes</w:t>
      </w:r>
    </w:p>
    <w:p w14:paraId="2082BAED" w14:textId="42632502" w:rsidR="00115443" w:rsidRPr="00EE0016" w:rsidRDefault="00115443" w:rsidP="00685E2D">
      <w:pPr>
        <w:spacing w:before="240" w:after="120" w:line="480" w:lineRule="auto"/>
        <w:rPr>
          <w:rFonts w:ascii="Times New Roman" w:hAnsi="Times New Roman" w:cs="Times New Roman"/>
          <w:b/>
          <w:bCs/>
          <w:sz w:val="24"/>
          <w:szCs w:val="24"/>
        </w:rPr>
      </w:pPr>
      <w:r w:rsidRPr="00EE0016">
        <w:rPr>
          <w:rFonts w:ascii="Times New Roman" w:hAnsi="Times New Roman" w:cs="Times New Roman"/>
          <w:b/>
          <w:bCs/>
          <w:sz w:val="24"/>
          <w:szCs w:val="24"/>
        </w:rPr>
        <w:t>Temporal discounting</w:t>
      </w:r>
      <w:r w:rsidR="004759CD">
        <w:rPr>
          <w:rFonts w:ascii="Times New Roman" w:hAnsi="Times New Roman" w:cs="Times New Roman"/>
          <w:b/>
          <w:bCs/>
          <w:sz w:val="24"/>
          <w:szCs w:val="24"/>
        </w:rPr>
        <w:t xml:space="preserve"> </w:t>
      </w:r>
      <w:r w:rsidR="004759CD" w:rsidRPr="00EE0016">
        <w:rPr>
          <w:rFonts w:ascii="Times New Roman" w:hAnsi="Times New Roman" w:cs="Times New Roman"/>
          <w:b/>
          <w:sz w:val="24"/>
          <w:szCs w:val="24"/>
        </w:rPr>
        <w:fldChar w:fldCharType="begin" w:fldLock="1"/>
      </w:r>
      <w:r w:rsidR="004759CD" w:rsidRPr="00EE0016">
        <w:rPr>
          <w:rFonts w:ascii="Times New Roman" w:hAnsi="Times New Roman" w:cs="Times New Roman"/>
          <w:b/>
          <w:sz w:val="24"/>
          <w:szCs w:val="24"/>
        </w:rPr>
        <w:instrText>ADDIN CSL_CITATION { "citationItems" : [ { "id" : "ITEM-1", "itemData" : { "ISSN" : "1939-2222", "author" : [ { "dropping-particle" : "", "family" : "Kirby", "given" : "Kris N", "non-dropping-particle" : "", "parse-names" : false, "suffix" : "" }, { "dropping-particle" : "", "family" : "Petry", "given" : "Nancy M", "non-dropping-particle" : "", "parse-names" : false, "suffix" : "" }, { "dropping-particle" : "", "family" : "Bickel", "given" : "Warren K", "non-dropping-particle" : "", "parse-names" : false, "suffix" : "" } ], "container-title" : "Journal of Experimental Psychology: General", "id" : "ITEM-1", "issue" : "1", "issued" : { "date-parts" : [ [ "1999" ] ] }, "page" : "78", "publisher" : "American Psychological Association", "title" : "Heroin addicts have higher discount rates for delayed rewards than non-drug-using contro ls.", "type" : "article-journal", "volume" : "128" }, "uris" : [ "http://www.mendeley.com/documents/?uuid=0270a6b8-d206-4d12-8a07-91ceb727f17f" ] } ], "mendeley" : { "formattedCitation" : "(Kirby, Petry, &amp; Bickel, 1999)", "plainTextFormattedCitation" : "(Kirby, Petry, &amp; Bickel, 1999)", "previouslyFormattedCitation" : "(Kirby, Petry, &amp; Bickel, 1999)" }, "properties" : { "noteIndex" : 0 }, "schema" : "https://github.com/citation-style-language/schema/raw/master/csl-citation.json" }</w:instrText>
      </w:r>
      <w:r w:rsidR="004759CD" w:rsidRPr="00EE0016">
        <w:rPr>
          <w:rFonts w:ascii="Times New Roman" w:hAnsi="Times New Roman" w:cs="Times New Roman"/>
          <w:b/>
          <w:sz w:val="24"/>
          <w:szCs w:val="24"/>
        </w:rPr>
        <w:fldChar w:fldCharType="separate"/>
      </w:r>
      <w:r w:rsidR="004759CD" w:rsidRPr="00EE0016">
        <w:rPr>
          <w:rFonts w:ascii="Times New Roman" w:hAnsi="Times New Roman" w:cs="Times New Roman"/>
          <w:noProof/>
          <w:sz w:val="24"/>
          <w:szCs w:val="24"/>
        </w:rPr>
        <w:t>(Kirby, Petry, &amp; Bickel, 1999)</w:t>
      </w:r>
      <w:r w:rsidR="004759CD" w:rsidRPr="00EE0016">
        <w:rPr>
          <w:rFonts w:ascii="Times New Roman" w:hAnsi="Times New Roman" w:cs="Times New Roman"/>
          <w:b/>
          <w:sz w:val="24"/>
          <w:szCs w:val="24"/>
        </w:rPr>
        <w:fldChar w:fldCharType="end"/>
      </w:r>
    </w:p>
    <w:p w14:paraId="5249E11A" w14:textId="77777777" w:rsidR="00115443" w:rsidRPr="00EE0016" w:rsidRDefault="00115443" w:rsidP="00685E2D">
      <w:pPr>
        <w:spacing w:before="240" w:after="120" w:line="480" w:lineRule="auto"/>
        <w:rPr>
          <w:rFonts w:ascii="Times New Roman" w:hAnsi="Times New Roman" w:cs="Times New Roman"/>
          <w:sz w:val="24"/>
          <w:szCs w:val="24"/>
        </w:rPr>
      </w:pPr>
      <w:r w:rsidRPr="00EE0016">
        <w:rPr>
          <w:rFonts w:ascii="Times New Roman" w:hAnsi="Times New Roman" w:cs="Times New Roman"/>
          <w:sz w:val="24"/>
          <w:szCs w:val="24"/>
        </w:rPr>
        <w:t>For each of the next 9 choices, please indicate which reward you would prefer: the smaller reward today, or the larger reward in the specified number of days.</w:t>
      </w:r>
    </w:p>
    <w:p w14:paraId="774D7576" w14:textId="77777777" w:rsidR="00115443" w:rsidRPr="00EE0016" w:rsidRDefault="00115443" w:rsidP="00685E2D">
      <w:pPr>
        <w:pStyle w:val="ListParagraph"/>
        <w:numPr>
          <w:ilvl w:val="0"/>
          <w:numId w:val="14"/>
        </w:numPr>
        <w:spacing w:before="240" w:after="120" w:line="480" w:lineRule="auto"/>
        <w:rPr>
          <w:rFonts w:ascii="Times New Roman" w:hAnsi="Times New Roman" w:cs="Times New Roman"/>
          <w:sz w:val="24"/>
          <w:szCs w:val="24"/>
        </w:rPr>
      </w:pPr>
      <w:r w:rsidRPr="00EE0016">
        <w:rPr>
          <w:rFonts w:ascii="Times New Roman" w:hAnsi="Times New Roman" w:cs="Times New Roman"/>
          <w:sz w:val="24"/>
          <w:szCs w:val="24"/>
        </w:rPr>
        <w:t>Would you prefer $54 today, or $55 in 117 days?</w:t>
      </w:r>
    </w:p>
    <w:p w14:paraId="71A039F5" w14:textId="77777777" w:rsidR="00115443" w:rsidRPr="00EE0016" w:rsidRDefault="00115443" w:rsidP="00685E2D">
      <w:pPr>
        <w:pStyle w:val="ListParagraph"/>
        <w:numPr>
          <w:ilvl w:val="0"/>
          <w:numId w:val="14"/>
        </w:numPr>
        <w:spacing w:before="240" w:after="120" w:line="480" w:lineRule="auto"/>
        <w:rPr>
          <w:rFonts w:ascii="Times New Roman" w:hAnsi="Times New Roman" w:cs="Times New Roman"/>
          <w:sz w:val="24"/>
          <w:szCs w:val="24"/>
        </w:rPr>
      </w:pPr>
      <w:r w:rsidRPr="00EE0016">
        <w:rPr>
          <w:rFonts w:ascii="Times New Roman" w:hAnsi="Times New Roman" w:cs="Times New Roman"/>
          <w:sz w:val="24"/>
          <w:szCs w:val="24"/>
        </w:rPr>
        <w:t>Would you prefer $47 today, or $50 in 160 days?</w:t>
      </w:r>
    </w:p>
    <w:p w14:paraId="2ADC6337" w14:textId="77777777" w:rsidR="00115443" w:rsidRPr="00EE0016" w:rsidRDefault="00115443" w:rsidP="00685E2D">
      <w:pPr>
        <w:pStyle w:val="ListParagraph"/>
        <w:numPr>
          <w:ilvl w:val="0"/>
          <w:numId w:val="14"/>
        </w:numPr>
        <w:spacing w:before="240" w:after="120" w:line="480" w:lineRule="auto"/>
        <w:rPr>
          <w:rFonts w:ascii="Times New Roman" w:hAnsi="Times New Roman" w:cs="Times New Roman"/>
          <w:sz w:val="24"/>
          <w:szCs w:val="24"/>
        </w:rPr>
      </w:pPr>
      <w:r w:rsidRPr="00EE0016">
        <w:rPr>
          <w:rFonts w:ascii="Times New Roman" w:hAnsi="Times New Roman" w:cs="Times New Roman"/>
          <w:sz w:val="24"/>
          <w:szCs w:val="24"/>
        </w:rPr>
        <w:t>Would you prefer $25 today, or $60 in 14 days?</w:t>
      </w:r>
    </w:p>
    <w:p w14:paraId="63D70E85" w14:textId="77777777" w:rsidR="00115443" w:rsidRPr="00EE0016" w:rsidRDefault="00115443" w:rsidP="00685E2D">
      <w:pPr>
        <w:pStyle w:val="ListParagraph"/>
        <w:numPr>
          <w:ilvl w:val="0"/>
          <w:numId w:val="14"/>
        </w:numPr>
        <w:spacing w:before="240" w:after="120" w:line="480" w:lineRule="auto"/>
        <w:rPr>
          <w:rFonts w:ascii="Times New Roman" w:hAnsi="Times New Roman" w:cs="Times New Roman"/>
          <w:sz w:val="24"/>
          <w:szCs w:val="24"/>
        </w:rPr>
      </w:pPr>
      <w:r w:rsidRPr="00EE0016">
        <w:rPr>
          <w:rFonts w:ascii="Times New Roman" w:hAnsi="Times New Roman" w:cs="Times New Roman"/>
          <w:sz w:val="24"/>
          <w:szCs w:val="24"/>
        </w:rPr>
        <w:t>Would you prefer $40 today, or $55 in 62 days?</w:t>
      </w:r>
    </w:p>
    <w:p w14:paraId="4C54E07A" w14:textId="77777777" w:rsidR="00115443" w:rsidRPr="00EE0016" w:rsidRDefault="00115443" w:rsidP="00685E2D">
      <w:pPr>
        <w:pStyle w:val="ListParagraph"/>
        <w:numPr>
          <w:ilvl w:val="0"/>
          <w:numId w:val="14"/>
        </w:numPr>
        <w:spacing w:before="240" w:after="120" w:line="480" w:lineRule="auto"/>
        <w:rPr>
          <w:rFonts w:ascii="Times New Roman" w:hAnsi="Times New Roman" w:cs="Times New Roman"/>
          <w:sz w:val="24"/>
          <w:szCs w:val="24"/>
        </w:rPr>
      </w:pPr>
      <w:r w:rsidRPr="00EE0016">
        <w:rPr>
          <w:rFonts w:ascii="Times New Roman" w:hAnsi="Times New Roman" w:cs="Times New Roman"/>
          <w:sz w:val="24"/>
          <w:szCs w:val="24"/>
        </w:rPr>
        <w:t>Would you prefer $27 today, or $50 in 21 days?</w:t>
      </w:r>
    </w:p>
    <w:p w14:paraId="6F349231" w14:textId="77777777" w:rsidR="00115443" w:rsidRPr="00EE0016" w:rsidRDefault="00115443" w:rsidP="00685E2D">
      <w:pPr>
        <w:pStyle w:val="ListParagraph"/>
        <w:numPr>
          <w:ilvl w:val="0"/>
          <w:numId w:val="14"/>
        </w:numPr>
        <w:spacing w:before="240" w:after="120" w:line="480" w:lineRule="auto"/>
        <w:rPr>
          <w:rFonts w:ascii="Times New Roman" w:hAnsi="Times New Roman" w:cs="Times New Roman"/>
          <w:sz w:val="24"/>
          <w:szCs w:val="24"/>
        </w:rPr>
      </w:pPr>
      <w:r w:rsidRPr="00EE0016">
        <w:rPr>
          <w:rFonts w:ascii="Times New Roman" w:hAnsi="Times New Roman" w:cs="Times New Roman"/>
          <w:sz w:val="24"/>
          <w:szCs w:val="24"/>
        </w:rPr>
        <w:t>Would you prefer $49 today, or $60 in 89 days?</w:t>
      </w:r>
    </w:p>
    <w:p w14:paraId="4ED954E4" w14:textId="77777777" w:rsidR="00115443" w:rsidRPr="00EE0016" w:rsidRDefault="00115443" w:rsidP="00685E2D">
      <w:pPr>
        <w:pStyle w:val="ListParagraph"/>
        <w:numPr>
          <w:ilvl w:val="0"/>
          <w:numId w:val="14"/>
        </w:numPr>
        <w:spacing w:before="240" w:after="120" w:line="480" w:lineRule="auto"/>
        <w:rPr>
          <w:rFonts w:ascii="Times New Roman" w:hAnsi="Times New Roman" w:cs="Times New Roman"/>
          <w:sz w:val="24"/>
          <w:szCs w:val="24"/>
        </w:rPr>
      </w:pPr>
      <w:r w:rsidRPr="00EE0016">
        <w:rPr>
          <w:rFonts w:ascii="Times New Roman" w:hAnsi="Times New Roman" w:cs="Times New Roman"/>
          <w:sz w:val="24"/>
          <w:szCs w:val="24"/>
        </w:rPr>
        <w:t>Would you prefer $34 today, or $50 in 30 days?</w:t>
      </w:r>
    </w:p>
    <w:p w14:paraId="029A88AC" w14:textId="77777777" w:rsidR="00115443" w:rsidRPr="00EE0016" w:rsidRDefault="00115443" w:rsidP="00685E2D">
      <w:pPr>
        <w:pStyle w:val="ListParagraph"/>
        <w:numPr>
          <w:ilvl w:val="0"/>
          <w:numId w:val="14"/>
        </w:numPr>
        <w:spacing w:before="240" w:after="120" w:line="480" w:lineRule="auto"/>
        <w:rPr>
          <w:rFonts w:ascii="Times New Roman" w:hAnsi="Times New Roman" w:cs="Times New Roman"/>
          <w:sz w:val="24"/>
          <w:szCs w:val="24"/>
        </w:rPr>
      </w:pPr>
      <w:r w:rsidRPr="00EE0016">
        <w:rPr>
          <w:rFonts w:ascii="Times New Roman" w:hAnsi="Times New Roman" w:cs="Times New Roman"/>
          <w:sz w:val="24"/>
          <w:szCs w:val="24"/>
        </w:rPr>
        <w:t>Would you prefer $54 today, or $60 in 111days?</w:t>
      </w:r>
    </w:p>
    <w:p w14:paraId="7D79D9CA" w14:textId="77777777" w:rsidR="00115443" w:rsidRPr="00EE0016" w:rsidRDefault="00115443" w:rsidP="00685E2D">
      <w:pPr>
        <w:pStyle w:val="ListParagraph"/>
        <w:numPr>
          <w:ilvl w:val="0"/>
          <w:numId w:val="14"/>
        </w:numPr>
        <w:spacing w:before="240" w:after="120" w:line="480" w:lineRule="auto"/>
        <w:rPr>
          <w:rFonts w:ascii="Times New Roman" w:hAnsi="Times New Roman" w:cs="Times New Roman"/>
          <w:sz w:val="24"/>
          <w:szCs w:val="24"/>
        </w:rPr>
      </w:pPr>
      <w:r w:rsidRPr="00EE0016">
        <w:rPr>
          <w:rFonts w:ascii="Times New Roman" w:hAnsi="Times New Roman" w:cs="Times New Roman"/>
          <w:sz w:val="24"/>
          <w:szCs w:val="24"/>
        </w:rPr>
        <w:t>Would you prefer $20 today, or $55 in 7 days?</w:t>
      </w:r>
    </w:p>
    <w:p w14:paraId="46A51A23" w14:textId="77777777" w:rsidR="00115443" w:rsidRPr="00EE0016" w:rsidRDefault="00115443" w:rsidP="00685E2D">
      <w:pPr>
        <w:shd w:val="clear" w:color="auto" w:fill="FFFFFF"/>
        <w:spacing w:before="100" w:beforeAutospacing="1" w:after="120" w:line="480" w:lineRule="auto"/>
        <w:rPr>
          <w:rFonts w:ascii="Times New Roman" w:eastAsia="Times New Roman" w:hAnsi="Times New Roman" w:cs="Times New Roman"/>
          <w:b/>
          <w:bCs/>
          <w:sz w:val="24"/>
          <w:szCs w:val="24"/>
          <w:lang w:val="en-GB" w:eastAsia="zh-CN" w:bidi="he-IL"/>
        </w:rPr>
      </w:pPr>
      <w:r w:rsidRPr="00EE0016">
        <w:rPr>
          <w:rFonts w:ascii="Times New Roman" w:eastAsia="Times New Roman" w:hAnsi="Times New Roman" w:cs="Times New Roman"/>
          <w:b/>
          <w:bCs/>
          <w:sz w:val="24"/>
          <w:szCs w:val="24"/>
          <w:lang w:val="en-GB" w:eastAsia="zh-CN" w:bidi="he-IL"/>
        </w:rPr>
        <w:t>Purpose</w:t>
      </w:r>
    </w:p>
    <w:p w14:paraId="46E895F1" w14:textId="77777777" w:rsidR="00115443" w:rsidRPr="00EE0016" w:rsidRDefault="00115443" w:rsidP="00685E2D">
      <w:pPr>
        <w:shd w:val="clear" w:color="auto" w:fill="FFFFFF"/>
        <w:spacing w:before="100" w:beforeAutospacing="1" w:after="120" w:line="480" w:lineRule="auto"/>
        <w:rPr>
          <w:rFonts w:ascii="Times New Roman" w:eastAsia="Times New Roman" w:hAnsi="Times New Roman" w:cs="Times New Roman"/>
          <w:sz w:val="24"/>
          <w:szCs w:val="24"/>
          <w:lang w:val="en-GB" w:eastAsia="zh-CN" w:bidi="he-IL"/>
        </w:rPr>
      </w:pPr>
      <w:r w:rsidRPr="00EE0016">
        <w:rPr>
          <w:rFonts w:ascii="Times New Roman" w:eastAsia="Times New Roman" w:hAnsi="Times New Roman" w:cs="Times New Roman"/>
          <w:sz w:val="24"/>
          <w:szCs w:val="24"/>
          <w:lang w:val="en-GB" w:eastAsia="zh-CN" w:bidi="he-IL"/>
        </w:rPr>
        <w:t>What do you think is the purpose of this study?</w:t>
      </w:r>
    </w:p>
    <w:p w14:paraId="50750BBF" w14:textId="6409A79E" w:rsidR="000E77E6" w:rsidRPr="00EE0016" w:rsidRDefault="00115443" w:rsidP="00C016CA">
      <w:pPr>
        <w:shd w:val="clear" w:color="auto" w:fill="FFFFFF"/>
        <w:spacing w:before="100" w:beforeAutospacing="1" w:after="120" w:line="480" w:lineRule="auto"/>
        <w:rPr>
          <w:rFonts w:ascii="Times New Roman" w:hAnsi="Times New Roman" w:cs="Times New Roman"/>
          <w:sz w:val="24"/>
          <w:szCs w:val="24"/>
          <w:lang w:val="en-GB" w:eastAsia="zh-CN" w:bidi="he-IL"/>
        </w:rPr>
      </w:pPr>
      <w:r w:rsidRPr="00EE0016">
        <w:rPr>
          <w:rFonts w:ascii="Times New Roman" w:eastAsia="Times New Roman" w:hAnsi="Times New Roman" w:cs="Times New Roman"/>
          <w:sz w:val="24"/>
          <w:szCs w:val="24"/>
          <w:lang w:val="en-GB" w:eastAsia="zh-CN" w:bidi="he-IL"/>
        </w:rPr>
        <w:t>This was the last question of this study! Please click the ‘continue’</w:t>
      </w:r>
      <w:r w:rsidR="000E77E6" w:rsidRPr="00EE0016">
        <w:rPr>
          <w:rFonts w:ascii="Times New Roman" w:eastAsia="Times New Roman" w:hAnsi="Times New Roman" w:cs="Times New Roman"/>
          <w:sz w:val="24"/>
          <w:szCs w:val="24"/>
          <w:lang w:val="en-GB" w:eastAsia="zh-CN" w:bidi="he-IL"/>
        </w:rPr>
        <w:t xml:space="preserve"> button and raise your hand.</w:t>
      </w:r>
      <w:r w:rsidR="000E77E6" w:rsidRPr="00EE0016">
        <w:rPr>
          <w:rFonts w:ascii="Times New Roman" w:hAnsi="Times New Roman" w:cs="Times New Roman"/>
          <w:sz w:val="24"/>
          <w:szCs w:val="24"/>
          <w:lang w:val="en-GB" w:eastAsia="zh-CN" w:bidi="he-IL"/>
        </w:rPr>
        <w:br w:type="page"/>
      </w:r>
    </w:p>
    <w:p w14:paraId="35507F32" w14:textId="7F90CBE1" w:rsidR="00431292" w:rsidRPr="00EE0016" w:rsidRDefault="006A4CB5" w:rsidP="00685E2D">
      <w:pPr>
        <w:pStyle w:val="Heading1"/>
        <w:spacing w:after="120" w:line="480" w:lineRule="auto"/>
        <w:divId w:val="920333717"/>
        <w:rPr>
          <w:rFonts w:ascii="Times New Roman" w:hAnsi="Times New Roman" w:cs="Times New Roman"/>
          <w:color w:val="auto"/>
          <w:sz w:val="24"/>
          <w:szCs w:val="24"/>
          <w:lang w:val="en-GB"/>
        </w:rPr>
      </w:pPr>
      <w:bookmarkStart w:id="46" w:name="_Toc434148167"/>
      <w:bookmarkStart w:id="47" w:name="_Toc453919464"/>
      <w:r w:rsidRPr="00EE0016">
        <w:rPr>
          <w:rFonts w:ascii="Times New Roman" w:hAnsi="Times New Roman" w:cs="Times New Roman"/>
          <w:color w:val="auto"/>
          <w:sz w:val="24"/>
          <w:szCs w:val="24"/>
          <w:lang w:val="en-GB"/>
        </w:rPr>
        <w:t xml:space="preserve">Appendix </w:t>
      </w:r>
      <w:r w:rsidR="00A24CED" w:rsidRPr="00EE0016">
        <w:rPr>
          <w:rFonts w:ascii="Times New Roman" w:hAnsi="Times New Roman" w:cs="Times New Roman"/>
          <w:color w:val="auto"/>
          <w:sz w:val="24"/>
          <w:szCs w:val="24"/>
          <w:lang w:val="en-GB"/>
        </w:rPr>
        <w:t>E</w:t>
      </w:r>
      <w:r w:rsidRPr="00EE0016">
        <w:rPr>
          <w:rFonts w:ascii="Times New Roman" w:hAnsi="Times New Roman" w:cs="Times New Roman"/>
          <w:color w:val="auto"/>
          <w:sz w:val="24"/>
          <w:szCs w:val="24"/>
          <w:lang w:val="en-GB"/>
        </w:rPr>
        <w:t xml:space="preserve"> – Spoken instructions</w:t>
      </w:r>
      <w:bookmarkEnd w:id="46"/>
      <w:bookmarkEnd w:id="47"/>
    </w:p>
    <w:p w14:paraId="413407BE" w14:textId="337FB544" w:rsidR="006A4CB5" w:rsidRPr="00EE0016" w:rsidRDefault="006A4CB5" w:rsidP="00685E2D">
      <w:pPr>
        <w:pStyle w:val="paragraph"/>
        <w:spacing w:after="120" w:line="480" w:lineRule="auto"/>
        <w:textAlignment w:val="baseline"/>
      </w:pPr>
      <w:r w:rsidRPr="00EE0016">
        <w:rPr>
          <w:rStyle w:val="normaltextrun"/>
        </w:rPr>
        <w:t>Welcome to this study!</w:t>
      </w:r>
    </w:p>
    <w:p w14:paraId="6C47DCA6" w14:textId="1B8968B7" w:rsidR="006A4CB5" w:rsidRPr="00EE0016" w:rsidRDefault="006A4CB5" w:rsidP="00685E2D">
      <w:pPr>
        <w:pStyle w:val="paragraph"/>
        <w:spacing w:after="120" w:line="480" w:lineRule="auto"/>
        <w:textAlignment w:val="baseline"/>
      </w:pPr>
      <w:r w:rsidRPr="00EE0016">
        <w:rPr>
          <w:rStyle w:val="normaltextrun"/>
        </w:rPr>
        <w:t>I’ll read some instructions aloud now. It’s important that you pay attention to them and don’t talk to each other. If you have questions, please raise your hand and I will answer them individually.</w:t>
      </w:r>
    </w:p>
    <w:p w14:paraId="4AE3C107" w14:textId="0182E75C" w:rsidR="006A4CB5" w:rsidRPr="00EE0016" w:rsidRDefault="006A4CB5" w:rsidP="00685E2D">
      <w:pPr>
        <w:pStyle w:val="paragraph"/>
        <w:spacing w:after="120" w:line="480" w:lineRule="auto"/>
        <w:textAlignment w:val="baseline"/>
      </w:pPr>
      <w:r w:rsidRPr="00EE0016">
        <w:rPr>
          <w:rStyle w:val="normaltextrun"/>
        </w:rPr>
        <w:t>You have just received the consent form to participate in this research. Please, read it carefully and sign it.</w:t>
      </w:r>
    </w:p>
    <w:p w14:paraId="7178EE50" w14:textId="15F274B7" w:rsidR="006A4CB5" w:rsidRPr="00EE0016" w:rsidRDefault="006A4CB5" w:rsidP="00685E2D">
      <w:pPr>
        <w:pStyle w:val="paragraph"/>
        <w:spacing w:after="120" w:line="480" w:lineRule="auto"/>
        <w:textAlignment w:val="baseline"/>
      </w:pPr>
      <w:r w:rsidRPr="00EE0016">
        <w:rPr>
          <w:rStyle w:val="normaltextrun"/>
        </w:rPr>
        <w:t>This study will last one hour or less, but not more than that.</w:t>
      </w:r>
    </w:p>
    <w:p w14:paraId="18C0FC48" w14:textId="11743E1E" w:rsidR="006A4CB5" w:rsidRPr="00EE0016" w:rsidRDefault="006A4CB5" w:rsidP="00685E2D">
      <w:pPr>
        <w:pStyle w:val="paragraph"/>
        <w:spacing w:after="120" w:line="480" w:lineRule="auto"/>
        <w:textAlignment w:val="baseline"/>
      </w:pPr>
      <w:r w:rsidRPr="00EE0016">
        <w:rPr>
          <w:rStyle w:val="normaltextrun"/>
        </w:rPr>
        <w:t>After you have signed the consent form, you can read the instructions for the study on your screen. Please take time to read them carefully; it’s essential for the rest of the study that you understand everything well. Everything that is said in the instructions is true, we are using no deception.</w:t>
      </w:r>
    </w:p>
    <w:p w14:paraId="5C63024F" w14:textId="3D164CB4" w:rsidR="006A4CB5" w:rsidRPr="00EE0016" w:rsidRDefault="006A4CB5" w:rsidP="00685E2D">
      <w:pPr>
        <w:pStyle w:val="paragraph"/>
        <w:spacing w:after="120" w:line="480" w:lineRule="auto"/>
        <w:textAlignment w:val="baseline"/>
      </w:pPr>
      <w:r w:rsidRPr="00EE0016">
        <w:rPr>
          <w:rStyle w:val="normaltextrun"/>
        </w:rPr>
        <w:t>This is a paid study, which means that you will not receive credit for participating. As you will read in the instructions the height of you payment depends on the decisions you are making in the study.</w:t>
      </w:r>
    </w:p>
    <w:p w14:paraId="3D396443" w14:textId="4559C1EA" w:rsidR="006A4CB5" w:rsidRPr="00EE0016" w:rsidRDefault="006A4CB5" w:rsidP="00685E2D">
      <w:pPr>
        <w:pStyle w:val="paragraph"/>
        <w:spacing w:after="120" w:line="480" w:lineRule="auto"/>
        <w:textAlignment w:val="baseline"/>
      </w:pPr>
      <w:r w:rsidRPr="00EE0016">
        <w:rPr>
          <w:rStyle w:val="normaltextrun"/>
        </w:rPr>
        <w:t>Communication and the use of mobile phones are not allowed during the study. You may have to wait sometimes, but please do not use you cell phone.</w:t>
      </w:r>
    </w:p>
    <w:p w14:paraId="654B2C71" w14:textId="5C0B6B0A" w:rsidR="006A4CB5" w:rsidRPr="00EE0016" w:rsidRDefault="006A4CB5" w:rsidP="00685E2D">
      <w:pPr>
        <w:pStyle w:val="paragraph"/>
        <w:spacing w:after="120" w:line="480" w:lineRule="auto"/>
        <w:textAlignment w:val="baseline"/>
      </w:pPr>
      <w:r w:rsidRPr="00EE0016">
        <w:rPr>
          <w:rStyle w:val="normaltextrun"/>
        </w:rPr>
        <w:t>Now you can start reading the consent form and after that the instructions. Again, if you have any questions, just raise your hand.</w:t>
      </w:r>
    </w:p>
    <w:p w14:paraId="0FF4D35B" w14:textId="2CE4AE9C" w:rsidR="00E41F73" w:rsidRPr="00EE0016" w:rsidRDefault="00E41F73" w:rsidP="00685E2D">
      <w:pPr>
        <w:pStyle w:val="paragraph"/>
        <w:spacing w:after="120" w:line="480" w:lineRule="auto"/>
        <w:textAlignment w:val="baseline"/>
        <w:rPr>
          <w:rStyle w:val="eop"/>
        </w:rPr>
      </w:pPr>
      <w:r w:rsidRPr="00EE0016">
        <w:rPr>
          <w:rStyle w:val="eop"/>
        </w:rPr>
        <w:t>-----------------------------------------------------------------------------------------------------------------</w:t>
      </w:r>
    </w:p>
    <w:p w14:paraId="0F914CCA" w14:textId="38479324" w:rsidR="006A4CB5" w:rsidRPr="00EE0016" w:rsidRDefault="006A4CB5" w:rsidP="00685E2D">
      <w:pPr>
        <w:pStyle w:val="paragraph"/>
        <w:spacing w:after="120" w:line="480" w:lineRule="auto"/>
        <w:textAlignment w:val="baseline"/>
      </w:pPr>
      <w:r w:rsidRPr="00EE0016">
        <w:rPr>
          <w:rStyle w:val="normaltextrun"/>
        </w:rPr>
        <w:t>I will now show an example of what the program you are going to play the game in looks like. It is too small to read on the screen, but it will be readable on your screen.</w:t>
      </w:r>
    </w:p>
    <w:p w14:paraId="1023270F" w14:textId="66B491BB" w:rsidR="006A4CB5" w:rsidRPr="00EE0016" w:rsidRDefault="006A4CB5" w:rsidP="00685E2D">
      <w:pPr>
        <w:pStyle w:val="paragraph"/>
        <w:spacing w:after="120" w:line="480" w:lineRule="auto"/>
        <w:textAlignment w:val="baseline"/>
      </w:pPr>
      <w:r w:rsidRPr="00EE0016">
        <w:rPr>
          <w:rStyle w:val="normaltextrun"/>
        </w:rPr>
        <w:t>On the first screen you will see the instructions in short on the right, in case you forgot them. On top you see the period number. In the box in the middle you see the number of units of waste you have produced and a box in which you have to enter how much of that waste you want to dump in the lake. After you have entered how much waste you are dumping you click the ‘OK’ button on the right bottom of the page.</w:t>
      </w:r>
    </w:p>
    <w:p w14:paraId="5FCC6052" w14:textId="626F664D" w:rsidR="006A4CB5" w:rsidRPr="00EE0016" w:rsidRDefault="006A4CB5" w:rsidP="00685E2D">
      <w:pPr>
        <w:pStyle w:val="paragraph"/>
        <w:spacing w:after="120" w:line="480" w:lineRule="auto"/>
        <w:textAlignment w:val="baseline"/>
      </w:pPr>
      <w:r w:rsidRPr="00EE0016">
        <w:rPr>
          <w:rStyle w:val="normaltextrun"/>
        </w:rPr>
        <w:t>After everyone has entered how much waste he or she is dumping and had clicked the OK-button, this screen appears. Again you see the instructions and the period number. In the middle you see how much waste you have dumped, how much waste in total has been dumped and what your costs of cleaning the lake are. In the table you see how much waste the other players have dumped and what their costs for this round are. These costs are the summed costs of cleaning the lake and of the payment to the treatment plant for each player. When you’re finished with these results, click the ‘continue’ button on the right bottom.</w:t>
      </w:r>
    </w:p>
    <w:p w14:paraId="6A6836CB" w14:textId="4DF7D519" w:rsidR="006A4CB5" w:rsidRPr="00EE0016" w:rsidRDefault="006A4CB5" w:rsidP="00685E2D">
      <w:pPr>
        <w:pStyle w:val="paragraph"/>
        <w:spacing w:after="120" w:line="480" w:lineRule="auto"/>
        <w:textAlignment w:val="baseline"/>
      </w:pPr>
      <w:r w:rsidRPr="00EE0016">
        <w:rPr>
          <w:rStyle w:val="normaltextrun"/>
        </w:rPr>
        <w:t xml:space="preserve">You will now get to see a screen with the same table as on the previous page, but now with the total costs of each player over the rounds that you have played. When you are finished reading this table, please click the continue button at the bottom of the page. You will be directed to a </w:t>
      </w:r>
      <w:r w:rsidR="00D04905" w:rsidRPr="00EE0016">
        <w:rPr>
          <w:rStyle w:val="spellingerror"/>
        </w:rPr>
        <w:t>waiting screen</w:t>
      </w:r>
      <w:r w:rsidRPr="00EE0016">
        <w:rPr>
          <w:rStyle w:val="normaltextrun"/>
        </w:rPr>
        <w:t xml:space="preserve"> until the other players have finished as well. Then you move on to the next period.</w:t>
      </w:r>
    </w:p>
    <w:p w14:paraId="3B0AFFC2" w14:textId="1F7105CA" w:rsidR="006A4CB5" w:rsidRPr="00EE0016" w:rsidRDefault="006A4CB5" w:rsidP="00685E2D">
      <w:pPr>
        <w:pStyle w:val="paragraph"/>
        <w:spacing w:after="120" w:line="480" w:lineRule="auto"/>
        <w:textAlignment w:val="baseline"/>
      </w:pPr>
      <w:r w:rsidRPr="00EE0016">
        <w:rPr>
          <w:rStyle w:val="normaltextrun"/>
        </w:rPr>
        <w:t>-----------------------------------------------------------------------------------------------------------------</w:t>
      </w:r>
    </w:p>
    <w:p w14:paraId="103888A0" w14:textId="413FA41C" w:rsidR="003F5198" w:rsidRDefault="006A4CB5" w:rsidP="00685E2D">
      <w:pPr>
        <w:pStyle w:val="paragraph"/>
        <w:spacing w:after="120" w:line="480" w:lineRule="auto"/>
        <w:textAlignment w:val="baseline"/>
        <w:rPr>
          <w:rStyle w:val="normaltextrun"/>
        </w:rPr>
      </w:pPr>
      <w:r w:rsidRPr="00EE0016">
        <w:rPr>
          <w:rStyle w:val="normaltextrun"/>
        </w:rPr>
        <w:t>That was the first block of the game. I am now going to change the groups and start the next block. Your total costs are set to 0 again, but the</w:t>
      </w:r>
      <w:r w:rsidR="00297449" w:rsidRPr="00EE0016">
        <w:rPr>
          <w:rStyle w:val="normaltextrun"/>
        </w:rPr>
        <w:t>y</w:t>
      </w:r>
      <w:r w:rsidRPr="00EE0016">
        <w:rPr>
          <w:rStyle w:val="normaltextrun"/>
        </w:rPr>
        <w:t xml:space="preserve"> do still count for your payment.</w:t>
      </w:r>
    </w:p>
    <w:p w14:paraId="4187A7F4" w14:textId="77777777" w:rsidR="003F5198" w:rsidRDefault="003F5198">
      <w:pPr>
        <w:rPr>
          <w:rStyle w:val="normaltextrun"/>
          <w:rFonts w:ascii="Times New Roman" w:eastAsia="Times New Roman" w:hAnsi="Times New Roman" w:cs="Times New Roman"/>
          <w:sz w:val="24"/>
          <w:szCs w:val="24"/>
          <w:lang w:val="en-GB" w:eastAsia="zh-CN" w:bidi="he-IL"/>
        </w:rPr>
      </w:pPr>
      <w:r>
        <w:rPr>
          <w:rStyle w:val="normaltextrun"/>
        </w:rPr>
        <w:br w:type="page"/>
      </w:r>
    </w:p>
    <w:p w14:paraId="15177DBE" w14:textId="0105D4EB" w:rsidR="001815ED" w:rsidRPr="003F39D4" w:rsidRDefault="003F5198" w:rsidP="00685E2D">
      <w:pPr>
        <w:pStyle w:val="paragraph"/>
        <w:spacing w:after="120" w:line="480" w:lineRule="auto"/>
        <w:textAlignment w:val="baseline"/>
        <w:rPr>
          <w:b/>
          <w:lang w:val="en-CA"/>
        </w:rPr>
      </w:pPr>
      <w:r w:rsidRPr="003F39D4">
        <w:rPr>
          <w:b/>
          <w:lang w:val="en-CA"/>
        </w:rPr>
        <w:t xml:space="preserve">Appendix </w:t>
      </w:r>
      <w:r w:rsidR="009556C3">
        <w:rPr>
          <w:b/>
          <w:lang w:val="en-CA"/>
        </w:rPr>
        <w:t>F</w:t>
      </w:r>
      <w:r w:rsidRPr="003F39D4">
        <w:rPr>
          <w:b/>
          <w:lang w:val="en-CA"/>
        </w:rPr>
        <w:t>: Additional Analys</w:t>
      </w:r>
      <w:r w:rsidR="006C29B0">
        <w:rPr>
          <w:b/>
          <w:lang w:val="en-CA"/>
        </w:rPr>
        <w:t>e</w:t>
      </w:r>
      <w:r w:rsidRPr="003F39D4">
        <w:rPr>
          <w:b/>
          <w:lang w:val="en-CA"/>
        </w:rPr>
        <w:t>s</w:t>
      </w:r>
    </w:p>
    <w:p w14:paraId="050F4CF1" w14:textId="28EAD855" w:rsidR="00040048" w:rsidRDefault="00040048" w:rsidP="00040048">
      <w:pPr>
        <w:pStyle w:val="Heading3"/>
        <w:spacing w:after="120" w:line="480" w:lineRule="auto"/>
        <w:rPr>
          <w:rFonts w:ascii="Times New Roman" w:hAnsi="Times New Roman" w:cs="Times New Roman"/>
          <w:color w:val="auto"/>
          <w:sz w:val="24"/>
          <w:szCs w:val="24"/>
        </w:rPr>
      </w:pPr>
      <w:bookmarkStart w:id="48" w:name="_Toc434148154"/>
      <w:bookmarkStart w:id="49" w:name="_Toc453919443"/>
      <w:r>
        <w:rPr>
          <w:rFonts w:ascii="Times New Roman" w:hAnsi="Times New Roman" w:cs="Times New Roman"/>
          <w:color w:val="auto"/>
          <w:sz w:val="24"/>
          <w:szCs w:val="24"/>
        </w:rPr>
        <w:t>F.1 Group effects</w:t>
      </w:r>
    </w:p>
    <w:p w14:paraId="370774F8" w14:textId="682F0A8D" w:rsidR="00040048" w:rsidRPr="00EE0016" w:rsidRDefault="00040048" w:rsidP="00040048">
      <w:pPr>
        <w:pStyle w:val="Heading2"/>
        <w:spacing w:after="120" w:line="480" w:lineRule="auto"/>
        <w:rPr>
          <w:rFonts w:ascii="Times New Roman" w:hAnsi="Times New Roman" w:cs="Times New Roman"/>
          <w:color w:val="auto"/>
          <w:sz w:val="24"/>
          <w:szCs w:val="24"/>
        </w:rPr>
      </w:pPr>
      <w:r>
        <w:rPr>
          <w:rFonts w:ascii="Times New Roman" w:hAnsi="Times New Roman" w:cs="Times New Roman"/>
          <w:color w:val="auto"/>
          <w:sz w:val="24"/>
          <w:szCs w:val="24"/>
        </w:rPr>
        <w:t>F.1.1</w:t>
      </w:r>
      <w:r w:rsidRPr="00EE0016">
        <w:rPr>
          <w:rFonts w:ascii="Times New Roman" w:hAnsi="Times New Roman" w:cs="Times New Roman"/>
          <w:color w:val="auto"/>
          <w:sz w:val="24"/>
          <w:szCs w:val="24"/>
        </w:rPr>
        <w:t xml:space="preserve"> Hitting the threshold in step-level games</w:t>
      </w:r>
    </w:p>
    <w:p w14:paraId="341F2982" w14:textId="37E2F706" w:rsidR="00040048" w:rsidRDefault="00706175" w:rsidP="00040048">
      <w:pPr>
        <w:spacing w:after="120" w:line="480" w:lineRule="auto"/>
        <w:rPr>
          <w:rFonts w:ascii="Times New Roman" w:hAnsi="Times New Roman" w:cs="Times New Roman"/>
          <w:iCs/>
          <w:sz w:val="24"/>
          <w:szCs w:val="24"/>
        </w:rPr>
      </w:pPr>
      <w:r>
        <w:rPr>
          <w:rFonts w:ascii="Times New Roman" w:hAnsi="Times New Roman" w:cs="Times New Roman"/>
          <w:sz w:val="24"/>
          <w:szCs w:val="24"/>
        </w:rPr>
        <w:tab/>
      </w:r>
      <w:r w:rsidR="00040048" w:rsidRPr="00EE0016">
        <w:rPr>
          <w:rFonts w:ascii="Times New Roman" w:hAnsi="Times New Roman" w:cs="Times New Roman"/>
          <w:sz w:val="24"/>
          <w:szCs w:val="24"/>
        </w:rPr>
        <w:t xml:space="preserve">The participants in the step-level conditions can limit their costs from the public bad by staying under the threshold or by exactly hitting it. By exactly hitting the threshold they can reach the optimal solution: if they together exactly dump 45 units of waste they avoid the cleaning costs, while still benefitting from dumping some of their waste, and thus not paying the treatment costs. The </w:t>
      </w:r>
      <w:r w:rsidR="00040048">
        <w:rPr>
          <w:rFonts w:ascii="Times New Roman" w:hAnsi="Times New Roman" w:cs="Times New Roman"/>
          <w:sz w:val="24"/>
          <w:szCs w:val="24"/>
        </w:rPr>
        <w:t xml:space="preserve">threshold was exactly hit much more often by groups in the symmetric condition. In fact, it was hit four times as often by </w:t>
      </w:r>
      <w:r w:rsidR="00040048" w:rsidRPr="00EE0016">
        <w:rPr>
          <w:rFonts w:ascii="Times New Roman" w:hAnsi="Times New Roman" w:cs="Times New Roman"/>
          <w:sz w:val="24"/>
          <w:szCs w:val="24"/>
        </w:rPr>
        <w:t xml:space="preserve">groups in the symmetric condition </w:t>
      </w:r>
      <w:r w:rsidR="00040048">
        <w:rPr>
          <w:rFonts w:ascii="Times New Roman" w:hAnsi="Times New Roman" w:cs="Times New Roman"/>
          <w:sz w:val="24"/>
          <w:szCs w:val="24"/>
        </w:rPr>
        <w:t xml:space="preserve">(mean = 40.9%, </w:t>
      </w:r>
      <w:r w:rsidR="00040048" w:rsidRPr="00265C2C">
        <w:rPr>
          <w:rFonts w:ascii="Times New Roman" w:hAnsi="Times New Roman" w:cs="Times New Roman"/>
          <w:i/>
          <w:sz w:val="24"/>
          <w:szCs w:val="24"/>
        </w:rPr>
        <w:t>SD</w:t>
      </w:r>
      <w:r w:rsidR="00040048">
        <w:rPr>
          <w:rFonts w:ascii="Times New Roman" w:hAnsi="Times New Roman" w:cs="Times New Roman"/>
          <w:sz w:val="24"/>
          <w:szCs w:val="24"/>
        </w:rPr>
        <w:t xml:space="preserve"> = 49.2) as by </w:t>
      </w:r>
      <w:r w:rsidR="00040048" w:rsidRPr="00EE0016">
        <w:rPr>
          <w:rFonts w:ascii="Times New Roman" w:hAnsi="Times New Roman" w:cs="Times New Roman"/>
          <w:sz w:val="24"/>
          <w:szCs w:val="24"/>
        </w:rPr>
        <w:t>groups in the asymmetric condition</w:t>
      </w:r>
      <w:r w:rsidR="00040048">
        <w:rPr>
          <w:rFonts w:ascii="Times New Roman" w:hAnsi="Times New Roman" w:cs="Times New Roman"/>
          <w:sz w:val="24"/>
          <w:szCs w:val="24"/>
        </w:rPr>
        <w:t xml:space="preserve"> (mean = 10.4%, </w:t>
      </w:r>
      <w:r w:rsidR="00040048" w:rsidRPr="00265C2C">
        <w:rPr>
          <w:rFonts w:ascii="Times New Roman" w:hAnsi="Times New Roman" w:cs="Times New Roman"/>
          <w:i/>
          <w:sz w:val="24"/>
          <w:szCs w:val="24"/>
        </w:rPr>
        <w:t>SD</w:t>
      </w:r>
      <w:r w:rsidR="00040048">
        <w:rPr>
          <w:rFonts w:ascii="Times New Roman" w:hAnsi="Times New Roman" w:cs="Times New Roman"/>
          <w:sz w:val="24"/>
          <w:szCs w:val="24"/>
        </w:rPr>
        <w:t xml:space="preserve"> = 30.5) </w:t>
      </w:r>
      <w:r w:rsidR="00040048" w:rsidRPr="00EE0016">
        <w:rPr>
          <w:rFonts w:ascii="Times New Roman" w:hAnsi="Times New Roman" w:cs="Times New Roman"/>
          <w:sz w:val="24"/>
          <w:szCs w:val="24"/>
        </w:rPr>
        <w:t xml:space="preserve"> </w:t>
      </w:r>
      <w:r w:rsidR="00040048" w:rsidRPr="00EE0016">
        <w:rPr>
          <w:rFonts w:ascii="Times New Roman" w:hAnsi="Times New Roman" w:cs="Times New Roman"/>
          <w:iCs/>
          <w:sz w:val="24"/>
          <w:szCs w:val="24"/>
        </w:rPr>
        <w:t>(</w:t>
      </w:r>
      <w:r w:rsidR="00040048" w:rsidRPr="00EE0016">
        <w:rPr>
          <w:rFonts w:ascii="Times New Roman" w:hAnsi="Times New Roman" w:cs="Times New Roman"/>
          <w:i/>
          <w:iCs/>
          <w:sz w:val="24"/>
          <w:szCs w:val="24"/>
        </w:rPr>
        <w:t>F</w:t>
      </w:r>
      <w:r w:rsidR="00040048" w:rsidRPr="00EE0016">
        <w:rPr>
          <w:rFonts w:ascii="Times New Roman" w:hAnsi="Times New Roman" w:cs="Times New Roman"/>
          <w:iCs/>
          <w:sz w:val="24"/>
          <w:szCs w:val="24"/>
        </w:rPr>
        <w:t xml:space="preserve">(1, 1798) = 30.37, </w:t>
      </w:r>
      <w:r w:rsidR="00040048" w:rsidRPr="00EE0016">
        <w:rPr>
          <w:rFonts w:ascii="Times New Roman" w:hAnsi="Times New Roman" w:cs="Times New Roman"/>
          <w:i/>
          <w:iCs/>
          <w:sz w:val="24"/>
          <w:szCs w:val="24"/>
        </w:rPr>
        <w:t xml:space="preserve">p </w:t>
      </w:r>
      <w:r w:rsidR="00040048" w:rsidRPr="00EE0016">
        <w:rPr>
          <w:rFonts w:ascii="Times New Roman" w:hAnsi="Times New Roman" w:cs="Times New Roman"/>
          <w:iCs/>
          <w:sz w:val="24"/>
          <w:szCs w:val="24"/>
        </w:rPr>
        <w:t>&lt; .001).</w:t>
      </w:r>
      <w:r w:rsidR="00040048" w:rsidRPr="00EE0016">
        <w:rPr>
          <w:rFonts w:ascii="Times New Roman" w:hAnsi="Times New Roman" w:cs="Times New Roman"/>
          <w:sz w:val="24"/>
          <w:szCs w:val="24"/>
        </w:rPr>
        <w:t xml:space="preserve"> There is no significant difference between the frequency of staying under the threshold between the symmetry conditions </w:t>
      </w:r>
      <w:r w:rsidR="00040048" w:rsidRPr="00EE0016">
        <w:rPr>
          <w:rFonts w:ascii="Times New Roman" w:hAnsi="Times New Roman" w:cs="Times New Roman"/>
          <w:iCs/>
          <w:sz w:val="24"/>
          <w:szCs w:val="24"/>
        </w:rPr>
        <w:t>(</w:t>
      </w:r>
      <w:r w:rsidR="00040048" w:rsidRPr="00EE0016">
        <w:rPr>
          <w:rFonts w:ascii="Times New Roman" w:hAnsi="Times New Roman" w:cs="Times New Roman"/>
          <w:i/>
          <w:iCs/>
          <w:sz w:val="24"/>
          <w:szCs w:val="24"/>
        </w:rPr>
        <w:t>F</w:t>
      </w:r>
      <w:r w:rsidR="00040048" w:rsidRPr="00EE0016">
        <w:rPr>
          <w:rFonts w:ascii="Times New Roman" w:hAnsi="Times New Roman" w:cs="Times New Roman"/>
          <w:iCs/>
          <w:sz w:val="24"/>
          <w:szCs w:val="24"/>
        </w:rPr>
        <w:t xml:space="preserve">(1, 598) = 1.46, </w:t>
      </w:r>
      <w:r w:rsidR="00040048" w:rsidRPr="00EE0016">
        <w:rPr>
          <w:rFonts w:ascii="Times New Roman" w:hAnsi="Times New Roman" w:cs="Times New Roman"/>
          <w:i/>
          <w:iCs/>
          <w:sz w:val="24"/>
          <w:szCs w:val="24"/>
        </w:rPr>
        <w:t xml:space="preserve">p </w:t>
      </w:r>
      <w:r w:rsidR="00040048" w:rsidRPr="00EE0016">
        <w:rPr>
          <w:rFonts w:ascii="Times New Roman" w:hAnsi="Times New Roman" w:cs="Times New Roman"/>
          <w:iCs/>
          <w:sz w:val="24"/>
          <w:szCs w:val="24"/>
        </w:rPr>
        <w:t>= .23).</w:t>
      </w:r>
    </w:p>
    <w:p w14:paraId="2A882AC8" w14:textId="70FE0929" w:rsidR="00040048" w:rsidRPr="00EE0016" w:rsidRDefault="00040048" w:rsidP="00040048">
      <w:pPr>
        <w:pStyle w:val="Heading2"/>
        <w:spacing w:after="120" w:line="480" w:lineRule="auto"/>
        <w:rPr>
          <w:rFonts w:ascii="Times New Roman" w:hAnsi="Times New Roman" w:cs="Times New Roman"/>
          <w:color w:val="auto"/>
          <w:sz w:val="24"/>
          <w:szCs w:val="24"/>
        </w:rPr>
      </w:pPr>
      <w:r>
        <w:rPr>
          <w:rFonts w:ascii="Times New Roman" w:hAnsi="Times New Roman" w:cs="Times New Roman"/>
          <w:color w:val="auto"/>
          <w:sz w:val="24"/>
          <w:szCs w:val="24"/>
        </w:rPr>
        <w:t>F.1.2</w:t>
      </w:r>
      <w:r w:rsidRPr="00EE0016">
        <w:rPr>
          <w:rFonts w:ascii="Times New Roman" w:hAnsi="Times New Roman" w:cs="Times New Roman"/>
          <w:color w:val="auto"/>
          <w:sz w:val="24"/>
          <w:szCs w:val="24"/>
        </w:rPr>
        <w:t xml:space="preserve"> Influence of previous round</w:t>
      </w:r>
    </w:p>
    <w:p w14:paraId="44DE0A3B" w14:textId="3E72097E" w:rsidR="00040048" w:rsidRPr="0031131B" w:rsidRDefault="00706175" w:rsidP="00040048">
      <w:pPr>
        <w:spacing w:after="120" w:line="480" w:lineRule="auto"/>
        <w:rPr>
          <w:rFonts w:ascii="Times New Roman" w:hAnsi="Times New Roman" w:cs="Times New Roman"/>
          <w:sz w:val="24"/>
          <w:szCs w:val="24"/>
        </w:rPr>
      </w:pPr>
      <w:r>
        <w:rPr>
          <w:rFonts w:ascii="Times New Roman" w:hAnsi="Times New Roman" w:cs="Times New Roman"/>
          <w:sz w:val="24"/>
          <w:szCs w:val="24"/>
        </w:rPr>
        <w:tab/>
      </w:r>
      <w:r w:rsidR="00040048" w:rsidRPr="00EE0016">
        <w:rPr>
          <w:rFonts w:ascii="Times New Roman" w:hAnsi="Times New Roman" w:cs="Times New Roman"/>
          <w:sz w:val="24"/>
          <w:szCs w:val="24"/>
        </w:rPr>
        <w:t xml:space="preserve">The participants within </w:t>
      </w:r>
      <w:r w:rsidR="00040048">
        <w:rPr>
          <w:rFonts w:ascii="Times New Roman" w:hAnsi="Times New Roman" w:cs="Times New Roman"/>
          <w:sz w:val="24"/>
          <w:szCs w:val="24"/>
        </w:rPr>
        <w:t>each</w:t>
      </w:r>
      <w:r w:rsidR="00040048" w:rsidRPr="00EE0016">
        <w:rPr>
          <w:rFonts w:ascii="Times New Roman" w:hAnsi="Times New Roman" w:cs="Times New Roman"/>
          <w:sz w:val="24"/>
          <w:szCs w:val="24"/>
        </w:rPr>
        <w:t xml:space="preserve"> group are not independent of each other: they respond to each other’s decisions, they may try to influence each other. To capture some of the group dynamics we have had a look at the influence of defection of a subject’s group members in the previous round on a person’s defection in the current round. We did the standard mixed model analysis with the total </w:t>
      </w:r>
      <w:r w:rsidR="00040048">
        <w:rPr>
          <w:rFonts w:ascii="Times New Roman" w:hAnsi="Times New Roman" w:cs="Times New Roman"/>
          <w:sz w:val="24"/>
          <w:szCs w:val="24"/>
        </w:rPr>
        <w:t xml:space="preserve">percentage </w:t>
      </w:r>
      <w:r w:rsidR="00040048" w:rsidRPr="00EE0016">
        <w:rPr>
          <w:rFonts w:ascii="Times New Roman" w:hAnsi="Times New Roman" w:cs="Times New Roman"/>
          <w:sz w:val="24"/>
          <w:szCs w:val="24"/>
        </w:rPr>
        <w:t>defection by the other group members in the previous round as a covariate. We find an overall positive effect of defection in the previous round on defection in the current round</w:t>
      </w:r>
      <w:r w:rsidR="00040048">
        <w:rPr>
          <w:rFonts w:ascii="Times New Roman" w:hAnsi="Times New Roman" w:cs="Times New Roman"/>
          <w:sz w:val="24"/>
          <w:szCs w:val="24"/>
        </w:rPr>
        <w:t xml:space="preserve"> </w:t>
      </w:r>
      <w:r w:rsidR="00040048" w:rsidRPr="00EE0016">
        <w:rPr>
          <w:rFonts w:ascii="Times New Roman" w:hAnsi="Times New Roman" w:cs="Times New Roman"/>
          <w:iCs/>
          <w:sz w:val="24"/>
          <w:szCs w:val="24"/>
        </w:rPr>
        <w:t>(</w:t>
      </w:r>
      <w:r w:rsidR="00040048" w:rsidRPr="00EE0016">
        <w:rPr>
          <w:rFonts w:ascii="Times New Roman" w:hAnsi="Times New Roman" w:cs="Times New Roman"/>
          <w:i/>
          <w:iCs/>
          <w:sz w:val="24"/>
          <w:szCs w:val="24"/>
        </w:rPr>
        <w:t>F</w:t>
      </w:r>
      <w:r w:rsidR="00040048">
        <w:rPr>
          <w:rFonts w:ascii="Times New Roman" w:hAnsi="Times New Roman" w:cs="Times New Roman"/>
          <w:iCs/>
          <w:sz w:val="24"/>
          <w:szCs w:val="24"/>
        </w:rPr>
        <w:t>(1, 372</w:t>
      </w:r>
      <w:r w:rsidR="00040048" w:rsidRPr="00EE0016">
        <w:rPr>
          <w:rFonts w:ascii="Times New Roman" w:hAnsi="Times New Roman" w:cs="Times New Roman"/>
          <w:iCs/>
          <w:sz w:val="24"/>
          <w:szCs w:val="24"/>
        </w:rPr>
        <w:t xml:space="preserve">7) = </w:t>
      </w:r>
      <w:r w:rsidR="00040048">
        <w:rPr>
          <w:rFonts w:ascii="Times New Roman" w:hAnsi="Times New Roman" w:cs="Times New Roman"/>
          <w:iCs/>
          <w:sz w:val="24"/>
          <w:szCs w:val="24"/>
        </w:rPr>
        <w:t>44.61</w:t>
      </w:r>
      <w:r w:rsidR="00040048" w:rsidRPr="00EE0016">
        <w:rPr>
          <w:rFonts w:ascii="Times New Roman" w:hAnsi="Times New Roman" w:cs="Times New Roman"/>
          <w:iCs/>
          <w:sz w:val="24"/>
          <w:szCs w:val="24"/>
        </w:rPr>
        <w:t xml:space="preserve">, </w:t>
      </w:r>
      <w:r w:rsidR="00040048" w:rsidRPr="00EE0016">
        <w:rPr>
          <w:rFonts w:ascii="Times New Roman" w:hAnsi="Times New Roman" w:cs="Times New Roman"/>
          <w:i/>
          <w:iCs/>
          <w:sz w:val="24"/>
          <w:szCs w:val="24"/>
        </w:rPr>
        <w:t xml:space="preserve">p </w:t>
      </w:r>
      <w:r w:rsidR="00040048" w:rsidRPr="00EE0016">
        <w:rPr>
          <w:rFonts w:ascii="Times New Roman" w:hAnsi="Times New Roman" w:cs="Times New Roman"/>
          <w:iCs/>
          <w:sz w:val="24"/>
          <w:szCs w:val="24"/>
        </w:rPr>
        <w:t>&lt; .001</w:t>
      </w:r>
      <w:r w:rsidR="00040048" w:rsidRPr="00EE0016">
        <w:rPr>
          <w:rFonts w:ascii="Times New Roman" w:hAnsi="Times New Roman" w:cs="Times New Roman"/>
          <w:sz w:val="24"/>
          <w:szCs w:val="24"/>
        </w:rPr>
        <w:t xml:space="preserve">): the more defection there was in the previous round, the more individuals will defect in the next round. In the step-level conditions, the chances that they will exceed the threshold also increased with higher defection in the previous round. When looking at the effect of whether or not a group exceeded the threshold in the previous period we find an interesting interaction effect. If the threshold has not been exceeded in the previous round, the chances that a group will exceed it in the current round is higher in the asymmetric condition than in the symmetric condition </w:t>
      </w:r>
      <w:r w:rsidR="00040048" w:rsidRPr="00EE0016">
        <w:rPr>
          <w:rFonts w:ascii="Times New Roman" w:hAnsi="Times New Roman" w:cs="Times New Roman"/>
          <w:iCs/>
          <w:sz w:val="24"/>
          <w:szCs w:val="24"/>
        </w:rPr>
        <w:t>(</w:t>
      </w:r>
      <w:r w:rsidR="00040048" w:rsidRPr="00EE0016">
        <w:rPr>
          <w:rFonts w:ascii="Times New Roman" w:hAnsi="Times New Roman" w:cs="Times New Roman"/>
          <w:i/>
          <w:iCs/>
          <w:sz w:val="24"/>
          <w:szCs w:val="24"/>
        </w:rPr>
        <w:t>F</w:t>
      </w:r>
      <w:r w:rsidR="00040048" w:rsidRPr="00EE0016">
        <w:rPr>
          <w:rFonts w:ascii="Times New Roman" w:hAnsi="Times New Roman" w:cs="Times New Roman"/>
          <w:iCs/>
          <w:sz w:val="24"/>
          <w:szCs w:val="24"/>
        </w:rPr>
        <w:t xml:space="preserve">(1, 575) = 8.72, </w:t>
      </w:r>
      <w:r w:rsidR="00040048" w:rsidRPr="00EE0016">
        <w:rPr>
          <w:rFonts w:ascii="Times New Roman" w:hAnsi="Times New Roman" w:cs="Times New Roman"/>
          <w:i/>
          <w:iCs/>
          <w:sz w:val="24"/>
          <w:szCs w:val="24"/>
        </w:rPr>
        <w:t xml:space="preserve">p </w:t>
      </w:r>
      <w:r w:rsidR="00040048" w:rsidRPr="00EE0016">
        <w:rPr>
          <w:rFonts w:ascii="Times New Roman" w:hAnsi="Times New Roman" w:cs="Times New Roman"/>
          <w:iCs/>
          <w:sz w:val="24"/>
          <w:szCs w:val="24"/>
        </w:rPr>
        <w:t>= .02).</w:t>
      </w:r>
      <w:r w:rsidR="00040048" w:rsidRPr="00EE0016">
        <w:rPr>
          <w:rFonts w:ascii="Times New Roman" w:hAnsi="Times New Roman" w:cs="Times New Roman"/>
          <w:sz w:val="24"/>
          <w:szCs w:val="24"/>
        </w:rPr>
        <w:t xml:space="preserve"> This interaction is visualized in figure 4.</w:t>
      </w:r>
    </w:p>
    <w:p w14:paraId="153B4F87" w14:textId="27CDF8DF" w:rsidR="00040048" w:rsidRPr="00EE0016" w:rsidRDefault="00040048" w:rsidP="00040048">
      <w:pPr>
        <w:pStyle w:val="Heading3"/>
        <w:spacing w:after="120" w:line="480" w:lineRule="auto"/>
        <w:rPr>
          <w:rFonts w:ascii="Times New Roman" w:hAnsi="Times New Roman" w:cs="Times New Roman"/>
          <w:color w:val="auto"/>
          <w:sz w:val="24"/>
          <w:szCs w:val="24"/>
        </w:rPr>
      </w:pPr>
      <w:r>
        <w:rPr>
          <w:rFonts w:ascii="Times New Roman" w:hAnsi="Times New Roman" w:cs="Times New Roman"/>
          <w:color w:val="auto"/>
          <w:sz w:val="24"/>
          <w:szCs w:val="24"/>
        </w:rPr>
        <w:t>F.1.3</w:t>
      </w:r>
      <w:r w:rsidRPr="00EE0016">
        <w:rPr>
          <w:rFonts w:ascii="Times New Roman" w:hAnsi="Times New Roman" w:cs="Times New Roman"/>
          <w:color w:val="auto"/>
          <w:sz w:val="24"/>
          <w:szCs w:val="24"/>
        </w:rPr>
        <w:t xml:space="preserve"> ‘New group’-effect</w:t>
      </w:r>
    </w:p>
    <w:p w14:paraId="58A28512" w14:textId="23D14E51" w:rsidR="00706175" w:rsidRPr="00706175" w:rsidRDefault="00706175" w:rsidP="00040048">
      <w:pPr>
        <w:spacing w:after="120" w:line="480" w:lineRule="auto"/>
        <w:rPr>
          <w:rFonts w:ascii="Times New Roman" w:hAnsi="Times New Roman" w:cs="Times New Roman"/>
          <w:iCs/>
          <w:sz w:val="24"/>
          <w:szCs w:val="24"/>
        </w:rPr>
      </w:pPr>
      <w:r>
        <w:rPr>
          <w:rFonts w:ascii="Times New Roman" w:hAnsi="Times New Roman" w:cs="Times New Roman"/>
          <w:sz w:val="24"/>
          <w:szCs w:val="24"/>
        </w:rPr>
        <w:tab/>
      </w:r>
      <w:r w:rsidR="00040048" w:rsidRPr="00EE0016">
        <w:rPr>
          <w:rFonts w:ascii="Times New Roman" w:hAnsi="Times New Roman" w:cs="Times New Roman"/>
          <w:sz w:val="24"/>
          <w:szCs w:val="24"/>
        </w:rPr>
        <w:t xml:space="preserve">When </w:t>
      </w:r>
      <w:r w:rsidR="00040048">
        <w:rPr>
          <w:rFonts w:ascii="Times New Roman" w:hAnsi="Times New Roman" w:cs="Times New Roman"/>
          <w:sz w:val="24"/>
          <w:szCs w:val="24"/>
        </w:rPr>
        <w:t xml:space="preserve">visually inspecting </w:t>
      </w:r>
      <w:r w:rsidR="00040048" w:rsidRPr="00EE0016">
        <w:rPr>
          <w:rFonts w:ascii="Times New Roman" w:hAnsi="Times New Roman" w:cs="Times New Roman"/>
          <w:sz w:val="24"/>
          <w:szCs w:val="24"/>
        </w:rPr>
        <w:t>the first and last rounds of the blocks</w:t>
      </w:r>
      <w:r w:rsidR="00040048">
        <w:rPr>
          <w:rFonts w:ascii="Times New Roman" w:hAnsi="Times New Roman" w:cs="Times New Roman"/>
          <w:sz w:val="24"/>
          <w:szCs w:val="24"/>
        </w:rPr>
        <w:t xml:space="preserve"> in figure 3</w:t>
      </w:r>
      <w:r w:rsidR="00040048" w:rsidRPr="00EE0016">
        <w:rPr>
          <w:rFonts w:ascii="Times New Roman" w:hAnsi="Times New Roman" w:cs="Times New Roman"/>
          <w:sz w:val="24"/>
          <w:szCs w:val="24"/>
        </w:rPr>
        <w:t xml:space="preserve">, defection seems to go down at the beginning of each new block. If this is the case, participants behave more prosocially when joining a new group. One possible explanation for this may be that individuals are trying to set a statement and to encourage their group members to be cooperative. With a 2x2 standard mixed model analysis in which we included round (last of block or first of block) as a covariate, we tested if this observation is true. Only period 10, 11, 20 and 21 are included in the analysis, which means we were comparing the last period of a block with the first period of the next block. Overall percentage defection decreases when moving to the next new block </w:t>
      </w:r>
      <w:r w:rsidR="00040048" w:rsidRPr="00EE0016">
        <w:rPr>
          <w:rFonts w:ascii="Times New Roman" w:hAnsi="Times New Roman" w:cs="Times New Roman"/>
          <w:iCs/>
          <w:sz w:val="24"/>
          <w:szCs w:val="24"/>
        </w:rPr>
        <w:t>(</w:t>
      </w:r>
      <w:r w:rsidR="00040048" w:rsidRPr="00EE0016">
        <w:rPr>
          <w:rFonts w:ascii="Times New Roman" w:hAnsi="Times New Roman" w:cs="Times New Roman"/>
          <w:i/>
          <w:iCs/>
          <w:sz w:val="24"/>
          <w:szCs w:val="24"/>
        </w:rPr>
        <w:t>F</w:t>
      </w:r>
      <w:r w:rsidR="00040048" w:rsidRPr="00EE0016">
        <w:rPr>
          <w:rFonts w:ascii="Times New Roman" w:hAnsi="Times New Roman" w:cs="Times New Roman"/>
          <w:iCs/>
          <w:sz w:val="24"/>
          <w:szCs w:val="24"/>
        </w:rPr>
        <w:t xml:space="preserve">(1, 46) = 24.3, </w:t>
      </w:r>
      <w:r w:rsidR="00040048" w:rsidRPr="00EE0016">
        <w:rPr>
          <w:rFonts w:ascii="Times New Roman" w:hAnsi="Times New Roman" w:cs="Times New Roman"/>
          <w:i/>
          <w:iCs/>
          <w:sz w:val="24"/>
          <w:szCs w:val="24"/>
        </w:rPr>
        <w:t xml:space="preserve">p </w:t>
      </w:r>
      <w:r w:rsidR="00040048" w:rsidRPr="00EE0016">
        <w:rPr>
          <w:rFonts w:ascii="Times New Roman" w:hAnsi="Times New Roman" w:cs="Times New Roman"/>
          <w:iCs/>
          <w:sz w:val="24"/>
          <w:szCs w:val="24"/>
        </w:rPr>
        <w:t>&lt; .001)</w:t>
      </w:r>
      <w:r w:rsidR="00040048" w:rsidRPr="00EE0016">
        <w:rPr>
          <w:rFonts w:ascii="Times New Roman" w:hAnsi="Times New Roman" w:cs="Times New Roman"/>
          <w:sz w:val="24"/>
          <w:szCs w:val="24"/>
        </w:rPr>
        <w:t xml:space="preserve">, but when looking at the conditions separately we find that in the step-level asymmetric condition there is no ‘new group’-effect </w:t>
      </w:r>
      <w:r w:rsidR="00040048" w:rsidRPr="00EE0016">
        <w:rPr>
          <w:rFonts w:ascii="Times New Roman" w:hAnsi="Times New Roman" w:cs="Times New Roman"/>
          <w:iCs/>
          <w:sz w:val="24"/>
          <w:szCs w:val="24"/>
        </w:rPr>
        <w:t>(</w:t>
      </w:r>
      <w:r w:rsidR="00040048" w:rsidRPr="00EE0016">
        <w:rPr>
          <w:rFonts w:ascii="Times New Roman" w:hAnsi="Times New Roman" w:cs="Times New Roman"/>
          <w:i/>
          <w:iCs/>
          <w:sz w:val="24"/>
          <w:szCs w:val="24"/>
        </w:rPr>
        <w:t>F</w:t>
      </w:r>
      <w:r w:rsidR="00040048" w:rsidRPr="00EE0016">
        <w:rPr>
          <w:rFonts w:ascii="Times New Roman" w:hAnsi="Times New Roman" w:cs="Times New Roman"/>
          <w:iCs/>
          <w:sz w:val="24"/>
          <w:szCs w:val="24"/>
        </w:rPr>
        <w:t xml:space="preserve">(1, 109) = 0.16, </w:t>
      </w:r>
      <w:r w:rsidR="00040048" w:rsidRPr="00EE0016">
        <w:rPr>
          <w:rFonts w:ascii="Times New Roman" w:hAnsi="Times New Roman" w:cs="Times New Roman"/>
          <w:i/>
          <w:iCs/>
          <w:sz w:val="24"/>
          <w:szCs w:val="24"/>
        </w:rPr>
        <w:t xml:space="preserve">p </w:t>
      </w:r>
      <w:r w:rsidR="00040048" w:rsidRPr="00EE0016">
        <w:rPr>
          <w:rFonts w:ascii="Times New Roman" w:hAnsi="Times New Roman" w:cs="Times New Roman"/>
          <w:iCs/>
          <w:sz w:val="24"/>
          <w:szCs w:val="24"/>
        </w:rPr>
        <w:t xml:space="preserve">= .70). </w:t>
      </w:r>
    </w:p>
    <w:p w14:paraId="02D2233D" w14:textId="2DDD7A27" w:rsidR="00706175" w:rsidRPr="00EE0016" w:rsidRDefault="00706175" w:rsidP="00706175">
      <w:pPr>
        <w:spacing w:after="120" w:line="480" w:lineRule="auto"/>
        <w:rPr>
          <w:rFonts w:ascii="Times New Roman" w:hAnsi="Times New Roman" w:cs="Times New Roman"/>
          <w:sz w:val="24"/>
          <w:szCs w:val="24"/>
        </w:rPr>
      </w:pPr>
      <w:r>
        <w:rPr>
          <w:rFonts w:ascii="Times New Roman" w:hAnsi="Times New Roman" w:cs="Times New Roman"/>
          <w:sz w:val="24"/>
          <w:szCs w:val="24"/>
        </w:rPr>
        <w:tab/>
      </w:r>
      <w:r w:rsidRPr="00EE0016">
        <w:rPr>
          <w:rFonts w:ascii="Times New Roman" w:hAnsi="Times New Roman" w:cs="Times New Roman"/>
          <w:sz w:val="24"/>
          <w:szCs w:val="24"/>
        </w:rPr>
        <w:t xml:space="preserve">Apparently individuals are willing to try again to keep the shared costs low when assigned to a new group, but then increase defection over the rounds. Tit for tat explains why we find that some groups in the step-level conditions are continuously staying under the threshold and why other groups, that have once exceeded the threshold, have a hard time getting under it again after that. Individuals that are part of a ‘cooperative’ group should cooperate as well to maximize their benefits. Individuals that are part of a ‘defective’ group should defect as well, since cooperating does not make sense if the rest of the group defects. </w:t>
      </w:r>
    </w:p>
    <w:p w14:paraId="7E726165" w14:textId="676F24A3" w:rsidR="00040048" w:rsidRDefault="00706175" w:rsidP="003F39D4">
      <w:pPr>
        <w:spacing w:after="120" w:line="480" w:lineRule="auto"/>
      </w:pPr>
      <w:r>
        <w:rPr>
          <w:rFonts w:ascii="Times New Roman" w:hAnsi="Times New Roman" w:cs="Times New Roman"/>
          <w:sz w:val="24"/>
          <w:szCs w:val="24"/>
        </w:rPr>
        <w:tab/>
      </w:r>
      <w:r w:rsidRPr="00EE0016">
        <w:rPr>
          <w:rFonts w:ascii="Times New Roman" w:hAnsi="Times New Roman" w:cs="Times New Roman"/>
          <w:sz w:val="24"/>
          <w:szCs w:val="24"/>
        </w:rPr>
        <w:t xml:space="preserve">The exception in this ‘new group’-effect is the step-level asymmetric condition. In this condition there is no decrease of defection at the start of a new block and there even seems to be a reversed ‘new group’-effect: defection increases at the beginning of a block. </w:t>
      </w:r>
      <w:r>
        <w:rPr>
          <w:rFonts w:ascii="Times New Roman" w:hAnsi="Times New Roman" w:cs="Times New Roman"/>
          <w:sz w:val="24"/>
          <w:szCs w:val="24"/>
        </w:rPr>
        <w:t>One explanation for this might be that the circumstances of players in the asymmetric condition often changed between blocks, and players may have interpreted these changes in a self-serving manner: perhaps when the waste endowment increased, players maintained their absolute level of cooperation, whereas when waste endowment decreased, players used the proportional rule, thus leading to great defection overall over time. Another</w:t>
      </w:r>
      <w:r w:rsidRPr="00EE0016">
        <w:rPr>
          <w:rFonts w:ascii="Times New Roman" w:hAnsi="Times New Roman" w:cs="Times New Roman"/>
          <w:sz w:val="24"/>
          <w:szCs w:val="24"/>
        </w:rPr>
        <w:t xml:space="preserve"> explanation for this could be related to the difficulty of asymmetric groups to coordinate contributions that we just described: groups have a hard time coordinating their contributions if there is asymmetry, but they might learn how to do it over time. It might be that players in the asymmetric conditions, like the players in the other conditions, are willing to try to keep the shared costs low, but that it is difficult for them to do so. In the continuous conditions this effect was not visible: defection decreased at the beginning of each block. However, in the step-level asymmetric condition defection is lower than in the continuous conditions because groups are trying to stay under the threshold and the asymmetry might be a bigger issue there: what is a fair contribution, taking into account the differences in endowment height and the height of the threshold? In the first rounds of a block the uncertainty about what a fair distribution is may have a stronger effect than the urge to stay under the threshold, in sum defection increases in the first rounds.</w:t>
      </w:r>
    </w:p>
    <w:p w14:paraId="78D0994C" w14:textId="26EC3D0E" w:rsidR="0031131B" w:rsidRPr="00EE0016" w:rsidRDefault="00040048" w:rsidP="0031131B">
      <w:pPr>
        <w:pStyle w:val="Heading2"/>
        <w:spacing w:after="120" w:line="480" w:lineRule="auto"/>
        <w:rPr>
          <w:rFonts w:ascii="Times New Roman" w:hAnsi="Times New Roman" w:cs="Times New Roman"/>
          <w:color w:val="auto"/>
          <w:sz w:val="24"/>
          <w:szCs w:val="24"/>
        </w:rPr>
      </w:pPr>
      <w:r>
        <w:rPr>
          <w:rFonts w:ascii="Times New Roman" w:hAnsi="Times New Roman" w:cs="Times New Roman"/>
          <w:color w:val="auto"/>
          <w:sz w:val="24"/>
          <w:szCs w:val="24"/>
        </w:rPr>
        <w:t>F.2</w:t>
      </w:r>
      <w:r w:rsidRPr="00EE0016">
        <w:rPr>
          <w:rFonts w:ascii="Times New Roman" w:hAnsi="Times New Roman" w:cs="Times New Roman"/>
          <w:color w:val="auto"/>
          <w:sz w:val="24"/>
          <w:szCs w:val="24"/>
        </w:rPr>
        <w:t xml:space="preserve"> </w:t>
      </w:r>
      <w:r w:rsidR="0031131B" w:rsidRPr="00EE0016">
        <w:rPr>
          <w:rFonts w:ascii="Times New Roman" w:hAnsi="Times New Roman" w:cs="Times New Roman"/>
          <w:color w:val="auto"/>
          <w:sz w:val="24"/>
          <w:szCs w:val="24"/>
        </w:rPr>
        <w:t>Personal costs</w:t>
      </w:r>
      <w:bookmarkEnd w:id="48"/>
      <w:bookmarkEnd w:id="49"/>
    </w:p>
    <w:p w14:paraId="7595F4EA" w14:textId="4FEF073E" w:rsidR="0031131B" w:rsidRPr="00EE0016" w:rsidRDefault="00706175" w:rsidP="0031131B">
      <w:pPr>
        <w:spacing w:after="120" w:line="480" w:lineRule="auto"/>
        <w:rPr>
          <w:rFonts w:ascii="Times New Roman" w:hAnsi="Times New Roman" w:cs="Times New Roman"/>
          <w:sz w:val="24"/>
          <w:szCs w:val="24"/>
        </w:rPr>
      </w:pPr>
      <w:r>
        <w:rPr>
          <w:rFonts w:ascii="Times New Roman" w:hAnsi="Times New Roman" w:cs="Times New Roman"/>
          <w:sz w:val="24"/>
          <w:szCs w:val="24"/>
        </w:rPr>
        <w:tab/>
      </w:r>
      <w:r w:rsidR="0031131B" w:rsidRPr="00EE0016">
        <w:rPr>
          <w:rFonts w:ascii="Times New Roman" w:hAnsi="Times New Roman" w:cs="Times New Roman"/>
          <w:sz w:val="24"/>
          <w:szCs w:val="24"/>
        </w:rPr>
        <w:t>Another measure of ability of groups of reaching the solution</w:t>
      </w:r>
      <w:r w:rsidR="0031131B">
        <w:rPr>
          <w:rFonts w:ascii="Times New Roman" w:hAnsi="Times New Roman" w:cs="Times New Roman"/>
          <w:sz w:val="24"/>
          <w:szCs w:val="24"/>
        </w:rPr>
        <w:t xml:space="preserve"> with the highest total payoff</w:t>
      </w:r>
      <w:r w:rsidR="0031131B" w:rsidRPr="00EE0016">
        <w:rPr>
          <w:rFonts w:ascii="Times New Roman" w:hAnsi="Times New Roman" w:cs="Times New Roman"/>
          <w:sz w:val="24"/>
          <w:szCs w:val="24"/>
        </w:rPr>
        <w:t xml:space="preserve"> in the different social dilemmas is the size of the costs per person in a specific round, which is the sum of the costs caused by defection paid by the group and the individual costs of cooperating. The lower the personal costs are, the better </w:t>
      </w:r>
      <w:r w:rsidR="0031131B">
        <w:rPr>
          <w:rFonts w:ascii="Times New Roman" w:hAnsi="Times New Roman" w:cs="Times New Roman"/>
          <w:sz w:val="24"/>
          <w:szCs w:val="24"/>
        </w:rPr>
        <w:t xml:space="preserve">off the </w:t>
      </w:r>
      <w:r w:rsidR="0031131B" w:rsidRPr="00EE0016">
        <w:rPr>
          <w:rFonts w:ascii="Times New Roman" w:hAnsi="Times New Roman" w:cs="Times New Roman"/>
          <w:sz w:val="24"/>
          <w:szCs w:val="24"/>
        </w:rPr>
        <w:t>participants are. Figure 5 shows the average costs per round for the different conditions. We did the standard analysis as described in the introduction of the results section, but now we used personal costs instead of percentage defection as the dependent variable.</w:t>
      </w:r>
    </w:p>
    <w:p w14:paraId="14E19C0A" w14:textId="77777777" w:rsidR="0031131B" w:rsidRPr="00EE0016" w:rsidRDefault="0031131B" w:rsidP="0031131B">
      <w:pPr>
        <w:keepNext/>
        <w:spacing w:after="120" w:line="480" w:lineRule="auto"/>
        <w:rPr>
          <w:rFonts w:ascii="Times New Roman" w:hAnsi="Times New Roman" w:cs="Times New Roman"/>
          <w:sz w:val="24"/>
          <w:szCs w:val="24"/>
        </w:rPr>
      </w:pPr>
      <w:r w:rsidRPr="00EE0016">
        <w:rPr>
          <w:rFonts w:ascii="Times New Roman" w:hAnsi="Times New Roman" w:cs="Times New Roman"/>
          <w:noProof/>
          <w:sz w:val="24"/>
          <w:szCs w:val="24"/>
          <w:lang w:val="en-CA" w:eastAsia="en-CA"/>
        </w:rPr>
        <w:drawing>
          <wp:inline distT="0" distB="0" distL="0" distR="0" wp14:anchorId="140CA893" wp14:editId="44ABD72F">
            <wp:extent cx="5762625" cy="2352675"/>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E2BD5D2" w14:textId="1FF5C877" w:rsidR="0031131B" w:rsidRPr="00EE0016" w:rsidRDefault="0031131B" w:rsidP="0031131B">
      <w:pPr>
        <w:pStyle w:val="Caption"/>
        <w:spacing w:after="120" w:line="480" w:lineRule="auto"/>
        <w:rPr>
          <w:rFonts w:ascii="Times New Roman" w:hAnsi="Times New Roman" w:cs="Times New Roman"/>
          <w:color w:val="auto"/>
          <w:sz w:val="24"/>
          <w:szCs w:val="24"/>
        </w:rPr>
      </w:pPr>
      <w:bookmarkStart w:id="50" w:name="_Toc434069846"/>
      <w:r w:rsidRPr="00EE0016">
        <w:rPr>
          <w:rFonts w:ascii="Times New Roman" w:hAnsi="Times New Roman" w:cs="Times New Roman"/>
          <w:color w:val="auto"/>
          <w:sz w:val="24"/>
          <w:szCs w:val="24"/>
        </w:rPr>
        <w:t xml:space="preserve">Figure </w:t>
      </w:r>
      <w:r w:rsidR="009556C3">
        <w:rPr>
          <w:rFonts w:ascii="Times New Roman" w:hAnsi="Times New Roman" w:cs="Times New Roman"/>
          <w:color w:val="auto"/>
          <w:sz w:val="24"/>
          <w:szCs w:val="24"/>
        </w:rPr>
        <w:t>F1</w:t>
      </w:r>
      <w:r w:rsidRPr="00EE0016">
        <w:rPr>
          <w:rFonts w:ascii="Times New Roman" w:hAnsi="Times New Roman" w:cs="Times New Roman"/>
          <w:color w:val="auto"/>
          <w:sz w:val="24"/>
          <w:szCs w:val="24"/>
        </w:rPr>
        <w:t>: Average personal costs per block per condition</w:t>
      </w:r>
      <w:bookmarkEnd w:id="50"/>
    </w:p>
    <w:p w14:paraId="62B696E1" w14:textId="3171FF24" w:rsidR="0031131B" w:rsidRPr="00EE0016" w:rsidRDefault="00706175" w:rsidP="0031131B">
      <w:pPr>
        <w:spacing w:after="120" w:line="480" w:lineRule="auto"/>
        <w:rPr>
          <w:rFonts w:ascii="Times New Roman" w:hAnsi="Times New Roman" w:cs="Times New Roman"/>
          <w:iCs/>
          <w:sz w:val="24"/>
          <w:szCs w:val="24"/>
        </w:rPr>
      </w:pPr>
      <w:r>
        <w:rPr>
          <w:rFonts w:ascii="Times New Roman" w:hAnsi="Times New Roman" w:cs="Times New Roman"/>
          <w:sz w:val="24"/>
          <w:szCs w:val="24"/>
        </w:rPr>
        <w:tab/>
      </w:r>
      <w:r w:rsidR="0031131B" w:rsidRPr="00EE0016">
        <w:rPr>
          <w:rFonts w:ascii="Times New Roman" w:hAnsi="Times New Roman" w:cs="Times New Roman"/>
          <w:sz w:val="24"/>
          <w:szCs w:val="24"/>
        </w:rPr>
        <w:t xml:space="preserve">The costs are significantly higher in the continuous conditions than in the step-level conditions </w:t>
      </w:r>
      <w:r w:rsidR="0031131B" w:rsidRPr="00EE0016">
        <w:rPr>
          <w:rFonts w:ascii="Times New Roman" w:hAnsi="Times New Roman" w:cs="Times New Roman"/>
          <w:iCs/>
          <w:sz w:val="24"/>
          <w:szCs w:val="24"/>
        </w:rPr>
        <w:t>(</w:t>
      </w:r>
      <w:r w:rsidR="0031131B" w:rsidRPr="00EE0016">
        <w:rPr>
          <w:rFonts w:ascii="Times New Roman" w:hAnsi="Times New Roman" w:cs="Times New Roman"/>
          <w:i/>
          <w:iCs/>
          <w:sz w:val="24"/>
          <w:szCs w:val="24"/>
        </w:rPr>
        <w:t>F</w:t>
      </w:r>
      <w:r w:rsidR="0031131B" w:rsidRPr="00EE0016">
        <w:rPr>
          <w:rFonts w:ascii="Times New Roman" w:hAnsi="Times New Roman" w:cs="Times New Roman"/>
          <w:iCs/>
          <w:sz w:val="24"/>
          <w:szCs w:val="24"/>
        </w:rPr>
        <w:t xml:space="preserve">(1, 3401) = 48.52, </w:t>
      </w:r>
      <w:r w:rsidR="0031131B" w:rsidRPr="00EE0016">
        <w:rPr>
          <w:rFonts w:ascii="Times New Roman" w:hAnsi="Times New Roman" w:cs="Times New Roman"/>
          <w:i/>
          <w:iCs/>
          <w:sz w:val="24"/>
          <w:szCs w:val="24"/>
        </w:rPr>
        <w:t xml:space="preserve">p </w:t>
      </w:r>
      <w:r w:rsidR="0031131B" w:rsidRPr="00EE0016">
        <w:rPr>
          <w:rFonts w:ascii="Times New Roman" w:hAnsi="Times New Roman" w:cs="Times New Roman"/>
          <w:iCs/>
          <w:sz w:val="24"/>
          <w:szCs w:val="24"/>
        </w:rPr>
        <w:t>&lt; .001).</w:t>
      </w:r>
      <w:r w:rsidR="0031131B" w:rsidRPr="00EE0016">
        <w:rPr>
          <w:rFonts w:ascii="Times New Roman" w:hAnsi="Times New Roman" w:cs="Times New Roman"/>
          <w:sz w:val="24"/>
          <w:szCs w:val="24"/>
        </w:rPr>
        <w:t xml:space="preserve"> The influence of symmetry on costs is a trend </w:t>
      </w:r>
      <w:r w:rsidR="0031131B" w:rsidRPr="00EE0016">
        <w:rPr>
          <w:rFonts w:ascii="Times New Roman" w:hAnsi="Times New Roman" w:cs="Times New Roman"/>
          <w:iCs/>
          <w:sz w:val="24"/>
          <w:szCs w:val="24"/>
        </w:rPr>
        <w:t>(</w:t>
      </w:r>
      <w:r w:rsidR="0031131B" w:rsidRPr="00EE0016">
        <w:rPr>
          <w:rFonts w:ascii="Times New Roman" w:hAnsi="Times New Roman" w:cs="Times New Roman"/>
          <w:i/>
          <w:iCs/>
          <w:sz w:val="24"/>
          <w:szCs w:val="24"/>
        </w:rPr>
        <w:t>F</w:t>
      </w:r>
      <w:r w:rsidR="0031131B" w:rsidRPr="00EE0016">
        <w:rPr>
          <w:rFonts w:ascii="Times New Roman" w:hAnsi="Times New Roman" w:cs="Times New Roman"/>
          <w:iCs/>
          <w:sz w:val="24"/>
          <w:szCs w:val="24"/>
        </w:rPr>
        <w:t xml:space="preserve">(1, 3401) = 3.32, </w:t>
      </w:r>
      <w:r w:rsidR="0031131B" w:rsidRPr="00EE0016">
        <w:rPr>
          <w:rFonts w:ascii="Times New Roman" w:hAnsi="Times New Roman" w:cs="Times New Roman"/>
          <w:i/>
          <w:iCs/>
          <w:sz w:val="24"/>
          <w:szCs w:val="24"/>
        </w:rPr>
        <w:t xml:space="preserve">p </w:t>
      </w:r>
      <w:r w:rsidR="0031131B" w:rsidRPr="00EE0016">
        <w:rPr>
          <w:rFonts w:ascii="Times New Roman" w:hAnsi="Times New Roman" w:cs="Times New Roman"/>
          <w:iCs/>
          <w:sz w:val="24"/>
          <w:szCs w:val="24"/>
        </w:rPr>
        <w:t>= .07): in the asymmetric conditions, the personal costs are higher than in the symmetric conditions. T</w:t>
      </w:r>
      <w:r w:rsidR="0031131B" w:rsidRPr="00EE0016">
        <w:rPr>
          <w:rFonts w:ascii="Times New Roman" w:hAnsi="Times New Roman" w:cs="Times New Roman"/>
          <w:sz w:val="24"/>
          <w:szCs w:val="24"/>
        </w:rPr>
        <w:t xml:space="preserve">here is a significant interaction between game type and symmetry </w:t>
      </w:r>
      <w:r w:rsidR="0031131B" w:rsidRPr="00EE0016">
        <w:rPr>
          <w:rFonts w:ascii="Times New Roman" w:hAnsi="Times New Roman" w:cs="Times New Roman"/>
          <w:iCs/>
          <w:sz w:val="24"/>
          <w:szCs w:val="24"/>
        </w:rPr>
        <w:t>(</w:t>
      </w:r>
      <w:r w:rsidR="0031131B" w:rsidRPr="00EE0016">
        <w:rPr>
          <w:rFonts w:ascii="Times New Roman" w:hAnsi="Times New Roman" w:cs="Times New Roman"/>
          <w:i/>
          <w:iCs/>
          <w:sz w:val="24"/>
          <w:szCs w:val="24"/>
        </w:rPr>
        <w:t>F</w:t>
      </w:r>
      <w:r w:rsidR="0031131B" w:rsidRPr="00EE0016">
        <w:rPr>
          <w:rFonts w:ascii="Times New Roman" w:hAnsi="Times New Roman" w:cs="Times New Roman"/>
          <w:iCs/>
          <w:sz w:val="24"/>
          <w:szCs w:val="24"/>
        </w:rPr>
        <w:t xml:space="preserve">(1, 3401) = 7.37, </w:t>
      </w:r>
      <w:r w:rsidR="0031131B" w:rsidRPr="00EE0016">
        <w:rPr>
          <w:rFonts w:ascii="Times New Roman" w:hAnsi="Times New Roman" w:cs="Times New Roman"/>
          <w:i/>
          <w:iCs/>
          <w:sz w:val="24"/>
          <w:szCs w:val="24"/>
        </w:rPr>
        <w:t xml:space="preserve">p </w:t>
      </w:r>
      <w:r w:rsidR="0031131B" w:rsidRPr="00EE0016">
        <w:rPr>
          <w:rFonts w:ascii="Times New Roman" w:hAnsi="Times New Roman" w:cs="Times New Roman"/>
          <w:iCs/>
          <w:sz w:val="24"/>
          <w:szCs w:val="24"/>
        </w:rPr>
        <w:t>= .01): t</w:t>
      </w:r>
      <w:r w:rsidR="0031131B" w:rsidRPr="00EE0016">
        <w:rPr>
          <w:rFonts w:ascii="Times New Roman" w:hAnsi="Times New Roman" w:cs="Times New Roman"/>
          <w:sz w:val="24"/>
          <w:szCs w:val="24"/>
        </w:rPr>
        <w:t xml:space="preserve">here is no significant difference between both continuous conditions </w:t>
      </w:r>
      <w:r w:rsidR="0031131B" w:rsidRPr="00EE0016">
        <w:rPr>
          <w:rFonts w:ascii="Times New Roman" w:hAnsi="Times New Roman" w:cs="Times New Roman"/>
          <w:iCs/>
          <w:sz w:val="24"/>
          <w:szCs w:val="24"/>
        </w:rPr>
        <w:t>(</w:t>
      </w:r>
      <w:r w:rsidR="0031131B" w:rsidRPr="00EE0016">
        <w:rPr>
          <w:rFonts w:ascii="Times New Roman" w:hAnsi="Times New Roman" w:cs="Times New Roman"/>
          <w:i/>
          <w:iCs/>
          <w:sz w:val="24"/>
          <w:szCs w:val="24"/>
        </w:rPr>
        <w:t>F</w:t>
      </w:r>
      <w:r w:rsidR="0031131B" w:rsidRPr="00EE0016">
        <w:rPr>
          <w:rFonts w:ascii="Times New Roman" w:hAnsi="Times New Roman" w:cs="Times New Roman"/>
          <w:iCs/>
          <w:sz w:val="24"/>
          <w:szCs w:val="24"/>
        </w:rPr>
        <w:t xml:space="preserve">(1, 1603) = 1.92. </w:t>
      </w:r>
      <w:r w:rsidR="0031131B" w:rsidRPr="00EE0016">
        <w:rPr>
          <w:rFonts w:ascii="Times New Roman" w:hAnsi="Times New Roman" w:cs="Times New Roman"/>
          <w:i/>
          <w:iCs/>
          <w:sz w:val="24"/>
          <w:szCs w:val="24"/>
        </w:rPr>
        <w:t xml:space="preserve">p </w:t>
      </w:r>
      <w:r w:rsidR="0031131B" w:rsidRPr="00EE0016">
        <w:rPr>
          <w:rFonts w:ascii="Times New Roman" w:hAnsi="Times New Roman" w:cs="Times New Roman"/>
          <w:iCs/>
          <w:sz w:val="24"/>
          <w:szCs w:val="24"/>
        </w:rPr>
        <w:t>= .17),</w:t>
      </w:r>
      <w:r w:rsidR="0031131B" w:rsidRPr="00EE0016">
        <w:rPr>
          <w:rFonts w:ascii="Times New Roman" w:hAnsi="Times New Roman" w:cs="Times New Roman"/>
          <w:sz w:val="24"/>
          <w:szCs w:val="24"/>
        </w:rPr>
        <w:t xml:space="preserve"> but in block 2 and 3 the personal costs are higher in the step-level asymmetric condition than in the step-level symmetric condition </w:t>
      </w:r>
      <w:r w:rsidR="0031131B" w:rsidRPr="00EE0016">
        <w:rPr>
          <w:rFonts w:ascii="Times New Roman" w:hAnsi="Times New Roman" w:cs="Times New Roman"/>
          <w:iCs/>
          <w:sz w:val="24"/>
          <w:szCs w:val="24"/>
        </w:rPr>
        <w:t>(</w:t>
      </w:r>
      <w:r w:rsidR="0031131B" w:rsidRPr="00EE0016">
        <w:rPr>
          <w:rFonts w:ascii="Times New Roman" w:hAnsi="Times New Roman" w:cs="Times New Roman"/>
          <w:i/>
          <w:iCs/>
          <w:sz w:val="24"/>
          <w:szCs w:val="24"/>
        </w:rPr>
        <w:t>F</w:t>
      </w:r>
      <w:r w:rsidR="0031131B" w:rsidRPr="00EE0016">
        <w:rPr>
          <w:rFonts w:ascii="Times New Roman" w:hAnsi="Times New Roman" w:cs="Times New Roman"/>
          <w:iCs/>
          <w:sz w:val="24"/>
          <w:szCs w:val="24"/>
        </w:rPr>
        <w:t xml:space="preserve">(1, 1798) = 6.22, </w:t>
      </w:r>
      <w:r w:rsidR="0031131B" w:rsidRPr="00EE0016">
        <w:rPr>
          <w:rFonts w:ascii="Times New Roman" w:hAnsi="Times New Roman" w:cs="Times New Roman"/>
          <w:i/>
          <w:iCs/>
          <w:sz w:val="24"/>
          <w:szCs w:val="24"/>
        </w:rPr>
        <w:t xml:space="preserve">p </w:t>
      </w:r>
      <w:r w:rsidR="0031131B" w:rsidRPr="00EE0016">
        <w:rPr>
          <w:rFonts w:ascii="Times New Roman" w:hAnsi="Times New Roman" w:cs="Times New Roman"/>
          <w:iCs/>
          <w:sz w:val="24"/>
          <w:szCs w:val="24"/>
        </w:rPr>
        <w:t>= .01).</w:t>
      </w:r>
    </w:p>
    <w:p w14:paraId="11C71B6B" w14:textId="7D55CCB6" w:rsidR="0031131B" w:rsidRDefault="00706175" w:rsidP="0031131B">
      <w:pPr>
        <w:spacing w:after="120" w:line="480" w:lineRule="auto"/>
        <w:rPr>
          <w:rFonts w:ascii="Times New Roman" w:hAnsi="Times New Roman" w:cs="Times New Roman"/>
          <w:sz w:val="24"/>
          <w:szCs w:val="24"/>
        </w:rPr>
      </w:pPr>
      <w:r>
        <w:rPr>
          <w:rFonts w:ascii="Times New Roman" w:hAnsi="Times New Roman" w:cs="Times New Roman"/>
          <w:sz w:val="24"/>
          <w:szCs w:val="24"/>
        </w:rPr>
        <w:tab/>
      </w:r>
      <w:r w:rsidR="0031131B" w:rsidRPr="00EE0016">
        <w:rPr>
          <w:rFonts w:ascii="Times New Roman" w:hAnsi="Times New Roman" w:cs="Times New Roman"/>
          <w:sz w:val="24"/>
          <w:szCs w:val="24"/>
        </w:rPr>
        <w:t xml:space="preserve">To further analyze the effects over time, we included the 30 rounds separately in the analysis. The personal costs increase over time in the continuous conditions (F(1, 1601) = 84.89, </w:t>
      </w:r>
      <w:r w:rsidR="0031131B" w:rsidRPr="00EE0016">
        <w:rPr>
          <w:rFonts w:ascii="Times New Roman" w:hAnsi="Times New Roman" w:cs="Times New Roman"/>
          <w:i/>
          <w:iCs/>
          <w:sz w:val="24"/>
          <w:szCs w:val="24"/>
        </w:rPr>
        <w:t xml:space="preserve">p </w:t>
      </w:r>
      <w:r w:rsidR="0031131B" w:rsidRPr="00EE0016">
        <w:rPr>
          <w:rFonts w:ascii="Times New Roman" w:hAnsi="Times New Roman" w:cs="Times New Roman"/>
          <w:iCs/>
          <w:sz w:val="24"/>
          <w:szCs w:val="24"/>
        </w:rPr>
        <w:t>&lt; .001)</w:t>
      </w:r>
      <w:r w:rsidR="0031131B" w:rsidRPr="00EE0016">
        <w:rPr>
          <w:rFonts w:ascii="Times New Roman" w:hAnsi="Times New Roman" w:cs="Times New Roman"/>
          <w:sz w:val="24"/>
          <w:szCs w:val="24"/>
        </w:rPr>
        <w:t xml:space="preserve">, but in the step-level conditions the change in personal costs is not significant, because there is a lot of variance in those conditions </w:t>
      </w:r>
      <w:r w:rsidR="0031131B" w:rsidRPr="00EE0016">
        <w:rPr>
          <w:rFonts w:ascii="Times New Roman" w:hAnsi="Times New Roman" w:cs="Times New Roman"/>
          <w:iCs/>
          <w:sz w:val="24"/>
          <w:szCs w:val="24"/>
        </w:rPr>
        <w:t>(</w:t>
      </w:r>
      <w:r w:rsidR="0031131B" w:rsidRPr="00EE0016">
        <w:rPr>
          <w:rFonts w:ascii="Times New Roman" w:hAnsi="Times New Roman" w:cs="Times New Roman"/>
          <w:i/>
          <w:iCs/>
          <w:sz w:val="24"/>
          <w:szCs w:val="24"/>
        </w:rPr>
        <w:t>F</w:t>
      </w:r>
      <w:r w:rsidR="0031131B" w:rsidRPr="00EE0016">
        <w:rPr>
          <w:rFonts w:ascii="Times New Roman" w:hAnsi="Times New Roman" w:cs="Times New Roman"/>
          <w:iCs/>
          <w:sz w:val="24"/>
          <w:szCs w:val="24"/>
        </w:rPr>
        <w:t xml:space="preserve">(1, 1796) = 1.57, </w:t>
      </w:r>
      <w:r w:rsidR="0031131B" w:rsidRPr="00EE0016">
        <w:rPr>
          <w:rFonts w:ascii="Times New Roman" w:hAnsi="Times New Roman" w:cs="Times New Roman"/>
          <w:i/>
          <w:iCs/>
          <w:sz w:val="24"/>
          <w:szCs w:val="24"/>
        </w:rPr>
        <w:t>p</w:t>
      </w:r>
      <w:r w:rsidR="0031131B" w:rsidRPr="00EE0016">
        <w:rPr>
          <w:rFonts w:ascii="Times New Roman" w:hAnsi="Times New Roman" w:cs="Times New Roman"/>
          <w:iCs/>
          <w:sz w:val="24"/>
          <w:szCs w:val="24"/>
        </w:rPr>
        <w:t>= .21)</w:t>
      </w:r>
      <w:r w:rsidR="0031131B" w:rsidRPr="00EE0016">
        <w:rPr>
          <w:rFonts w:ascii="Times New Roman" w:hAnsi="Times New Roman" w:cs="Times New Roman"/>
          <w:sz w:val="24"/>
          <w:szCs w:val="24"/>
        </w:rPr>
        <w:t>.</w:t>
      </w:r>
    </w:p>
    <w:p w14:paraId="567E7271" w14:textId="4BF94D7D" w:rsidR="0045417C" w:rsidRPr="0045417C" w:rsidRDefault="0045417C" w:rsidP="0031131B">
      <w:pPr>
        <w:spacing w:after="120" w:line="480" w:lineRule="auto"/>
        <w:rPr>
          <w:rFonts w:ascii="Times New Roman" w:hAnsi="Times New Roman" w:cs="Times New Roman"/>
          <w:sz w:val="24"/>
          <w:szCs w:val="24"/>
        </w:rPr>
      </w:pPr>
      <w:r>
        <w:rPr>
          <w:rFonts w:ascii="Times New Roman" w:hAnsi="Times New Roman" w:cs="Times New Roman"/>
          <w:sz w:val="24"/>
          <w:szCs w:val="24"/>
        </w:rPr>
        <w:tab/>
      </w:r>
      <w:r w:rsidRPr="00EE0016">
        <w:rPr>
          <w:rFonts w:ascii="Times New Roman" w:hAnsi="Times New Roman" w:cs="Times New Roman"/>
          <w:sz w:val="24"/>
          <w:szCs w:val="24"/>
        </w:rPr>
        <w:t xml:space="preserve">In the step-level symmetric game groups managed more often to keep the personal costs low than in the asymmetric game, which is consistent with the increase in defection in the step-level asymmetric condition. The personal costs increase in the continuous games, but not in the step-level games, even though percentage defection went up in all four conditions. In the step-level conditions, the subjects increased defection and thus reduced the costs of bringing waste to the treatment plant, but they avoided exceeding the threshold and thus high cleaning costs. In the continuous condition subjects reduced the private treatment costs, but at the cost of higher cleaning costs. The groups in the step-level condition are better able to manage the public bad, because a number of groups is approaching the optimal solution by (almost) hitting the threshold. This leads to more efficient use of resources and to </w:t>
      </w:r>
      <w:r>
        <w:rPr>
          <w:rFonts w:ascii="Times New Roman" w:hAnsi="Times New Roman" w:cs="Times New Roman"/>
          <w:sz w:val="24"/>
          <w:szCs w:val="24"/>
        </w:rPr>
        <w:t>better</w:t>
      </w:r>
      <w:r w:rsidRPr="00EE0016">
        <w:rPr>
          <w:rFonts w:ascii="Times New Roman" w:hAnsi="Times New Roman" w:cs="Times New Roman"/>
          <w:sz w:val="24"/>
          <w:szCs w:val="24"/>
        </w:rPr>
        <w:t xml:space="preserve"> outcomes for all participants. </w:t>
      </w:r>
    </w:p>
    <w:p w14:paraId="1E739E02" w14:textId="6930CE32" w:rsidR="0031131B" w:rsidRPr="00EE0016" w:rsidRDefault="009556C3" w:rsidP="0031131B">
      <w:pPr>
        <w:pStyle w:val="Heading2"/>
        <w:spacing w:after="120" w:line="480" w:lineRule="auto"/>
        <w:rPr>
          <w:rFonts w:ascii="Times New Roman" w:hAnsi="Times New Roman" w:cs="Times New Roman"/>
          <w:color w:val="auto"/>
          <w:sz w:val="24"/>
          <w:szCs w:val="24"/>
        </w:rPr>
      </w:pPr>
      <w:bookmarkStart w:id="51" w:name="_Toc434148155"/>
      <w:bookmarkStart w:id="52" w:name="_Toc453919444"/>
      <w:r>
        <w:rPr>
          <w:rFonts w:ascii="Times New Roman" w:hAnsi="Times New Roman" w:cs="Times New Roman"/>
          <w:color w:val="auto"/>
          <w:sz w:val="24"/>
          <w:szCs w:val="24"/>
        </w:rPr>
        <w:t>F</w:t>
      </w:r>
      <w:r w:rsidR="0009330A">
        <w:rPr>
          <w:rFonts w:ascii="Times New Roman" w:hAnsi="Times New Roman" w:cs="Times New Roman"/>
          <w:color w:val="auto"/>
          <w:sz w:val="24"/>
          <w:szCs w:val="24"/>
        </w:rPr>
        <w:t>.</w:t>
      </w:r>
      <w:r w:rsidR="00040048">
        <w:rPr>
          <w:rFonts w:ascii="Times New Roman" w:hAnsi="Times New Roman" w:cs="Times New Roman"/>
          <w:color w:val="auto"/>
          <w:sz w:val="24"/>
          <w:szCs w:val="24"/>
        </w:rPr>
        <w:t>3</w:t>
      </w:r>
      <w:r w:rsidR="00040048" w:rsidRPr="00EE0016">
        <w:rPr>
          <w:rFonts w:ascii="Times New Roman" w:hAnsi="Times New Roman" w:cs="Times New Roman"/>
          <w:color w:val="auto"/>
          <w:sz w:val="24"/>
          <w:szCs w:val="24"/>
        </w:rPr>
        <w:t xml:space="preserve"> </w:t>
      </w:r>
      <w:r w:rsidR="0031131B" w:rsidRPr="00EE0016">
        <w:rPr>
          <w:rFonts w:ascii="Times New Roman" w:hAnsi="Times New Roman" w:cs="Times New Roman"/>
          <w:color w:val="auto"/>
          <w:sz w:val="24"/>
          <w:szCs w:val="24"/>
        </w:rPr>
        <w:t>Number of contributing players and contributions of co</w:t>
      </w:r>
      <w:bookmarkEnd w:id="51"/>
      <w:r w:rsidR="0031131B" w:rsidRPr="00EE0016">
        <w:rPr>
          <w:rFonts w:ascii="Times New Roman" w:hAnsi="Times New Roman" w:cs="Times New Roman"/>
          <w:color w:val="auto"/>
          <w:sz w:val="24"/>
          <w:szCs w:val="24"/>
        </w:rPr>
        <w:t>ntributing players</w:t>
      </w:r>
      <w:bookmarkEnd w:id="52"/>
    </w:p>
    <w:p w14:paraId="548166CD" w14:textId="5F9B4AA4" w:rsidR="0031131B" w:rsidRPr="00EE0016" w:rsidRDefault="00706175" w:rsidP="0031131B">
      <w:pPr>
        <w:spacing w:after="120" w:line="480" w:lineRule="auto"/>
        <w:rPr>
          <w:rFonts w:ascii="Times New Roman" w:hAnsi="Times New Roman" w:cs="Times New Roman"/>
          <w:sz w:val="24"/>
          <w:szCs w:val="24"/>
        </w:rPr>
      </w:pPr>
      <w:r>
        <w:rPr>
          <w:rFonts w:ascii="Times New Roman" w:hAnsi="Times New Roman" w:cs="Times New Roman"/>
          <w:sz w:val="24"/>
          <w:szCs w:val="24"/>
        </w:rPr>
        <w:tab/>
      </w:r>
      <w:r w:rsidR="0031131B" w:rsidRPr="00EE0016">
        <w:rPr>
          <w:rFonts w:ascii="Times New Roman" w:hAnsi="Times New Roman" w:cs="Times New Roman"/>
          <w:sz w:val="24"/>
          <w:szCs w:val="24"/>
        </w:rPr>
        <w:t>To better understand what is happening in the different conditions, we have had a look at the number of contributing players and at the amount of waste dumped by them (see table 8). The lower defection rates in the step-level and symmetric conditions can be explained by a) the number of contributing players and/or b) the percentage defection of contributing players. Contributing players are defined as players who kept at least one of their units of waste. We did two versions of the standard analysis with respectively the number of contributing players and their percentage defection as dependent variables. We find that there are more contributing players in the step-level game than in the continuous game</w:t>
      </w:r>
      <w:r w:rsidR="0031131B" w:rsidRPr="00EE0016">
        <w:rPr>
          <w:rFonts w:ascii="Times New Roman" w:hAnsi="Times New Roman" w:cs="Times New Roman"/>
          <w:iCs/>
          <w:sz w:val="24"/>
          <w:szCs w:val="24"/>
        </w:rPr>
        <w:t xml:space="preserve"> (</w:t>
      </w:r>
      <w:r w:rsidR="0031131B" w:rsidRPr="00EE0016">
        <w:rPr>
          <w:rFonts w:ascii="Times New Roman" w:hAnsi="Times New Roman" w:cs="Times New Roman"/>
          <w:i/>
          <w:iCs/>
          <w:sz w:val="24"/>
          <w:szCs w:val="24"/>
        </w:rPr>
        <w:t>F</w:t>
      </w:r>
      <w:r w:rsidR="0031131B" w:rsidRPr="00EE0016">
        <w:rPr>
          <w:rFonts w:ascii="Times New Roman" w:hAnsi="Times New Roman" w:cs="Times New Roman"/>
          <w:iCs/>
          <w:sz w:val="24"/>
          <w:szCs w:val="24"/>
        </w:rPr>
        <w:t xml:space="preserve">(1, 3401) = 70.31, </w:t>
      </w:r>
      <w:r w:rsidR="0031131B" w:rsidRPr="00EE0016">
        <w:rPr>
          <w:rFonts w:ascii="Times New Roman" w:hAnsi="Times New Roman" w:cs="Times New Roman"/>
          <w:i/>
          <w:iCs/>
          <w:sz w:val="24"/>
          <w:szCs w:val="24"/>
        </w:rPr>
        <w:t xml:space="preserve">p </w:t>
      </w:r>
      <w:r w:rsidR="0031131B" w:rsidRPr="00EE0016">
        <w:rPr>
          <w:rFonts w:ascii="Times New Roman" w:hAnsi="Times New Roman" w:cs="Times New Roman"/>
          <w:iCs/>
          <w:sz w:val="24"/>
          <w:szCs w:val="24"/>
        </w:rPr>
        <w:t>&lt; .001)</w:t>
      </w:r>
      <w:r w:rsidR="0031131B" w:rsidRPr="00EE0016">
        <w:rPr>
          <w:rFonts w:ascii="Times New Roman" w:hAnsi="Times New Roman" w:cs="Times New Roman"/>
          <w:sz w:val="24"/>
          <w:szCs w:val="24"/>
        </w:rPr>
        <w:t xml:space="preserve">, but percentage defection of those contributing players is not significantly different than in the continuous conditions </w:t>
      </w:r>
      <w:r w:rsidR="0031131B" w:rsidRPr="00EE0016">
        <w:rPr>
          <w:rFonts w:ascii="Times New Roman" w:hAnsi="Times New Roman" w:cs="Times New Roman"/>
          <w:iCs/>
          <w:sz w:val="24"/>
          <w:szCs w:val="24"/>
        </w:rPr>
        <w:t>(</w:t>
      </w:r>
      <w:r w:rsidR="0031131B" w:rsidRPr="00EE0016">
        <w:rPr>
          <w:rFonts w:ascii="Times New Roman" w:hAnsi="Times New Roman" w:cs="Times New Roman"/>
          <w:i/>
          <w:iCs/>
          <w:sz w:val="24"/>
          <w:szCs w:val="24"/>
        </w:rPr>
        <w:t>F</w:t>
      </w:r>
      <w:r w:rsidR="0031131B" w:rsidRPr="00EE0016">
        <w:rPr>
          <w:rFonts w:ascii="Times New Roman" w:hAnsi="Times New Roman" w:cs="Times New Roman"/>
          <w:iCs/>
          <w:sz w:val="24"/>
          <w:szCs w:val="24"/>
        </w:rPr>
        <w:t xml:space="preserve">(1, 1493) = 0.82, </w:t>
      </w:r>
      <w:r w:rsidR="0031131B" w:rsidRPr="00EE0016">
        <w:rPr>
          <w:rFonts w:ascii="Times New Roman" w:hAnsi="Times New Roman" w:cs="Times New Roman"/>
          <w:i/>
          <w:iCs/>
          <w:sz w:val="24"/>
          <w:szCs w:val="24"/>
        </w:rPr>
        <w:t xml:space="preserve">p </w:t>
      </w:r>
      <w:r w:rsidR="0031131B" w:rsidRPr="00EE0016">
        <w:rPr>
          <w:rFonts w:ascii="Times New Roman" w:hAnsi="Times New Roman" w:cs="Times New Roman"/>
          <w:iCs/>
          <w:sz w:val="24"/>
          <w:szCs w:val="24"/>
        </w:rPr>
        <w:t>= .37)</w:t>
      </w:r>
      <w:r w:rsidR="0031131B" w:rsidRPr="00EE0016">
        <w:rPr>
          <w:rFonts w:ascii="Times New Roman" w:hAnsi="Times New Roman" w:cs="Times New Roman"/>
          <w:sz w:val="24"/>
          <w:szCs w:val="24"/>
        </w:rPr>
        <w:t xml:space="preserve">. Asymmetry does not have an effect on the number of contributing players </w:t>
      </w:r>
      <w:r w:rsidR="0031131B" w:rsidRPr="00EE0016">
        <w:rPr>
          <w:rFonts w:ascii="Times New Roman" w:hAnsi="Times New Roman" w:cs="Times New Roman"/>
          <w:iCs/>
          <w:sz w:val="24"/>
          <w:szCs w:val="24"/>
        </w:rPr>
        <w:t>(</w:t>
      </w:r>
      <w:r w:rsidR="0031131B" w:rsidRPr="00EE0016">
        <w:rPr>
          <w:rFonts w:ascii="Times New Roman" w:hAnsi="Times New Roman" w:cs="Times New Roman"/>
          <w:i/>
          <w:iCs/>
          <w:sz w:val="24"/>
          <w:szCs w:val="24"/>
        </w:rPr>
        <w:t>F</w:t>
      </w:r>
      <w:r w:rsidR="0031131B" w:rsidRPr="00EE0016">
        <w:rPr>
          <w:rFonts w:ascii="Times New Roman" w:hAnsi="Times New Roman" w:cs="Times New Roman"/>
          <w:iCs/>
          <w:sz w:val="24"/>
          <w:szCs w:val="24"/>
        </w:rPr>
        <w:t xml:space="preserve">(1, 3401) = 0.01, </w:t>
      </w:r>
      <w:r w:rsidR="0031131B" w:rsidRPr="00EE0016">
        <w:rPr>
          <w:rFonts w:ascii="Times New Roman" w:hAnsi="Times New Roman" w:cs="Times New Roman"/>
          <w:i/>
          <w:iCs/>
          <w:sz w:val="24"/>
          <w:szCs w:val="24"/>
        </w:rPr>
        <w:t xml:space="preserve">p </w:t>
      </w:r>
      <w:r w:rsidR="0031131B" w:rsidRPr="00EE0016">
        <w:rPr>
          <w:rFonts w:ascii="Times New Roman" w:hAnsi="Times New Roman" w:cs="Times New Roman"/>
          <w:iCs/>
          <w:sz w:val="24"/>
          <w:szCs w:val="24"/>
        </w:rPr>
        <w:t>= .94)</w:t>
      </w:r>
      <w:r w:rsidR="0031131B" w:rsidRPr="00EE0016">
        <w:rPr>
          <w:rFonts w:ascii="Times New Roman" w:hAnsi="Times New Roman" w:cs="Times New Roman"/>
          <w:sz w:val="24"/>
          <w:szCs w:val="24"/>
        </w:rPr>
        <w:t xml:space="preserve">, but it does decrease increase percentage cooperation of contributing players in the continuous condition </w:t>
      </w:r>
      <w:r w:rsidR="0031131B" w:rsidRPr="00EE0016">
        <w:rPr>
          <w:rFonts w:ascii="Times New Roman" w:hAnsi="Times New Roman" w:cs="Times New Roman"/>
          <w:iCs/>
          <w:sz w:val="24"/>
          <w:szCs w:val="24"/>
        </w:rPr>
        <w:t>(</w:t>
      </w:r>
      <w:r w:rsidR="0031131B" w:rsidRPr="00EE0016">
        <w:rPr>
          <w:rFonts w:ascii="Times New Roman" w:hAnsi="Times New Roman" w:cs="Times New Roman"/>
          <w:i/>
          <w:iCs/>
          <w:sz w:val="24"/>
          <w:szCs w:val="24"/>
        </w:rPr>
        <w:t>F</w:t>
      </w:r>
      <w:r w:rsidR="0031131B" w:rsidRPr="00EE0016">
        <w:rPr>
          <w:rFonts w:ascii="Times New Roman" w:hAnsi="Times New Roman" w:cs="Times New Roman"/>
          <w:iCs/>
          <w:sz w:val="24"/>
          <w:szCs w:val="24"/>
        </w:rPr>
        <w:t xml:space="preserve">(1, 420) = 6.05, </w:t>
      </w:r>
      <w:r w:rsidR="0031131B" w:rsidRPr="00EE0016">
        <w:rPr>
          <w:rFonts w:ascii="Times New Roman" w:hAnsi="Times New Roman" w:cs="Times New Roman"/>
          <w:i/>
          <w:iCs/>
          <w:sz w:val="24"/>
          <w:szCs w:val="24"/>
        </w:rPr>
        <w:t xml:space="preserve">p </w:t>
      </w:r>
      <w:r w:rsidR="0031131B" w:rsidRPr="00EE0016">
        <w:rPr>
          <w:rFonts w:ascii="Times New Roman" w:hAnsi="Times New Roman" w:cs="Times New Roman"/>
          <w:iCs/>
          <w:sz w:val="24"/>
          <w:szCs w:val="24"/>
        </w:rPr>
        <w:t>= .01)</w:t>
      </w:r>
      <w:r w:rsidR="0031131B" w:rsidRPr="00EE0016">
        <w:rPr>
          <w:rFonts w:ascii="Times New Roman" w:hAnsi="Times New Roman" w:cs="Times New Roman"/>
          <w:sz w:val="24"/>
          <w:szCs w:val="24"/>
        </w:rPr>
        <w:t>.</w:t>
      </w:r>
    </w:p>
    <w:p w14:paraId="0351A988" w14:textId="57C5FE48" w:rsidR="0031131B" w:rsidRPr="00EE0016" w:rsidRDefault="0031131B" w:rsidP="0031131B">
      <w:pPr>
        <w:pStyle w:val="Caption"/>
        <w:keepNext/>
        <w:spacing w:after="120" w:line="480" w:lineRule="auto"/>
        <w:rPr>
          <w:rFonts w:ascii="Times New Roman" w:hAnsi="Times New Roman" w:cs="Times New Roman"/>
          <w:color w:val="auto"/>
          <w:sz w:val="24"/>
          <w:szCs w:val="24"/>
        </w:rPr>
      </w:pPr>
      <w:r w:rsidRPr="00EE0016">
        <w:rPr>
          <w:rFonts w:ascii="Times New Roman" w:hAnsi="Times New Roman" w:cs="Times New Roman"/>
          <w:color w:val="auto"/>
          <w:sz w:val="24"/>
          <w:szCs w:val="24"/>
        </w:rPr>
        <w:t xml:space="preserve">Table </w:t>
      </w:r>
      <w:r w:rsidR="00040048">
        <w:rPr>
          <w:rFonts w:ascii="Times New Roman" w:hAnsi="Times New Roman" w:cs="Times New Roman"/>
          <w:color w:val="auto"/>
          <w:sz w:val="24"/>
          <w:szCs w:val="24"/>
        </w:rPr>
        <w:t>F</w:t>
      </w:r>
      <w:r w:rsidR="00040048" w:rsidRPr="00EE0016">
        <w:rPr>
          <w:rFonts w:ascii="Times New Roman" w:hAnsi="Times New Roman" w:cs="Times New Roman"/>
          <w:color w:val="auto"/>
          <w:sz w:val="24"/>
          <w:szCs w:val="24"/>
        </w:rPr>
        <w:fldChar w:fldCharType="begin"/>
      </w:r>
      <w:r w:rsidR="00040048" w:rsidRPr="00EE0016">
        <w:rPr>
          <w:rFonts w:ascii="Times New Roman" w:hAnsi="Times New Roman" w:cs="Times New Roman"/>
          <w:color w:val="auto"/>
          <w:sz w:val="24"/>
          <w:szCs w:val="24"/>
        </w:rPr>
        <w:instrText xml:space="preserve"> SEQ Table \* ARABIC </w:instrText>
      </w:r>
      <w:r w:rsidR="00040048" w:rsidRPr="00EE0016">
        <w:rPr>
          <w:rFonts w:ascii="Times New Roman" w:hAnsi="Times New Roman" w:cs="Times New Roman"/>
          <w:color w:val="auto"/>
          <w:sz w:val="24"/>
          <w:szCs w:val="24"/>
        </w:rPr>
        <w:fldChar w:fldCharType="separate"/>
      </w:r>
      <w:r w:rsidR="00C65B7A">
        <w:rPr>
          <w:rFonts w:ascii="Times New Roman" w:hAnsi="Times New Roman" w:cs="Times New Roman"/>
          <w:noProof/>
          <w:color w:val="auto"/>
          <w:sz w:val="24"/>
          <w:szCs w:val="24"/>
        </w:rPr>
        <w:t>1</w:t>
      </w:r>
      <w:r w:rsidR="00040048" w:rsidRPr="00EE0016">
        <w:rPr>
          <w:rFonts w:ascii="Times New Roman" w:hAnsi="Times New Roman" w:cs="Times New Roman"/>
          <w:noProof/>
          <w:color w:val="auto"/>
          <w:sz w:val="24"/>
          <w:szCs w:val="24"/>
        </w:rPr>
        <w:fldChar w:fldCharType="end"/>
      </w:r>
      <w:r w:rsidRPr="00EE0016">
        <w:rPr>
          <w:rFonts w:ascii="Times New Roman" w:hAnsi="Times New Roman" w:cs="Times New Roman"/>
          <w:color w:val="auto"/>
          <w:sz w:val="24"/>
          <w:szCs w:val="24"/>
        </w:rPr>
        <w:t>: Mean percentage and mean size of contributions by contributing players per condition (standard deviation in parentheses)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8"/>
        <w:gridCol w:w="3555"/>
        <w:gridCol w:w="3555"/>
      </w:tblGrid>
      <w:tr w:rsidR="0031131B" w:rsidRPr="00EE0016" w14:paraId="12353291" w14:textId="77777777" w:rsidTr="000749C2">
        <w:tc>
          <w:tcPr>
            <w:tcW w:w="1172" w:type="pct"/>
            <w:tcBorders>
              <w:top w:val="single" w:sz="4" w:space="0" w:color="auto"/>
              <w:bottom w:val="single" w:sz="4" w:space="0" w:color="auto"/>
            </w:tcBorders>
          </w:tcPr>
          <w:p w14:paraId="6EE17ED3" w14:textId="77777777" w:rsidR="0031131B" w:rsidRPr="00EE0016" w:rsidRDefault="0031131B" w:rsidP="000749C2">
            <w:pPr>
              <w:spacing w:after="120" w:line="480" w:lineRule="auto"/>
              <w:rPr>
                <w:rFonts w:ascii="Times New Roman" w:hAnsi="Times New Roman" w:cs="Times New Roman"/>
                <w:sz w:val="24"/>
                <w:szCs w:val="24"/>
              </w:rPr>
            </w:pPr>
          </w:p>
        </w:tc>
        <w:tc>
          <w:tcPr>
            <w:tcW w:w="1914" w:type="pct"/>
            <w:tcBorders>
              <w:top w:val="single" w:sz="4" w:space="0" w:color="auto"/>
              <w:bottom w:val="single" w:sz="4" w:space="0" w:color="auto"/>
            </w:tcBorders>
          </w:tcPr>
          <w:p w14:paraId="5BCB5C3D" w14:textId="77777777" w:rsidR="0031131B" w:rsidRPr="00EE0016" w:rsidRDefault="0031131B" w:rsidP="000749C2">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Mean percentage of contributing players</w:t>
            </w:r>
          </w:p>
        </w:tc>
        <w:tc>
          <w:tcPr>
            <w:tcW w:w="1914" w:type="pct"/>
            <w:tcBorders>
              <w:top w:val="single" w:sz="4" w:space="0" w:color="auto"/>
              <w:bottom w:val="single" w:sz="4" w:space="0" w:color="auto"/>
            </w:tcBorders>
          </w:tcPr>
          <w:p w14:paraId="239E7D2F" w14:textId="77777777" w:rsidR="0031131B" w:rsidRPr="00EE0016" w:rsidRDefault="0031131B" w:rsidP="000749C2">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Mean percentage defection by co-operators</w:t>
            </w:r>
          </w:p>
        </w:tc>
      </w:tr>
      <w:tr w:rsidR="0031131B" w:rsidRPr="00EE0016" w14:paraId="1F1EFF21" w14:textId="77777777" w:rsidTr="000749C2">
        <w:tc>
          <w:tcPr>
            <w:tcW w:w="1172" w:type="pct"/>
            <w:tcBorders>
              <w:top w:val="single" w:sz="4" w:space="0" w:color="auto"/>
            </w:tcBorders>
          </w:tcPr>
          <w:p w14:paraId="1DE1AAE3" w14:textId="77777777" w:rsidR="0031131B" w:rsidRPr="00EE0016" w:rsidRDefault="0031131B" w:rsidP="000749C2">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Continuous</w:t>
            </w:r>
          </w:p>
        </w:tc>
        <w:tc>
          <w:tcPr>
            <w:tcW w:w="1914" w:type="pct"/>
            <w:tcBorders>
              <w:top w:val="single" w:sz="4" w:space="0" w:color="auto"/>
            </w:tcBorders>
          </w:tcPr>
          <w:p w14:paraId="75658181" w14:textId="77777777" w:rsidR="0031131B" w:rsidRPr="00EE0016" w:rsidRDefault="0031131B" w:rsidP="000749C2">
            <w:pPr>
              <w:spacing w:after="120" w:line="480" w:lineRule="auto"/>
              <w:rPr>
                <w:rFonts w:ascii="Times New Roman" w:hAnsi="Times New Roman" w:cs="Times New Roman"/>
                <w:sz w:val="24"/>
                <w:szCs w:val="24"/>
              </w:rPr>
            </w:pPr>
          </w:p>
        </w:tc>
        <w:tc>
          <w:tcPr>
            <w:tcW w:w="1914" w:type="pct"/>
            <w:tcBorders>
              <w:top w:val="single" w:sz="4" w:space="0" w:color="auto"/>
            </w:tcBorders>
          </w:tcPr>
          <w:p w14:paraId="52263729" w14:textId="77777777" w:rsidR="0031131B" w:rsidRPr="00EE0016" w:rsidRDefault="0031131B" w:rsidP="000749C2">
            <w:pPr>
              <w:spacing w:after="120" w:line="480" w:lineRule="auto"/>
              <w:rPr>
                <w:rFonts w:ascii="Times New Roman" w:hAnsi="Times New Roman" w:cs="Times New Roman"/>
                <w:sz w:val="24"/>
                <w:szCs w:val="24"/>
              </w:rPr>
            </w:pPr>
          </w:p>
        </w:tc>
      </w:tr>
      <w:tr w:rsidR="0031131B" w:rsidRPr="00EE0016" w14:paraId="11D57EC2" w14:textId="77777777" w:rsidTr="000749C2">
        <w:tc>
          <w:tcPr>
            <w:tcW w:w="1172" w:type="pct"/>
          </w:tcPr>
          <w:p w14:paraId="032E69A9" w14:textId="77777777" w:rsidR="0031131B" w:rsidRPr="00EE0016" w:rsidRDefault="0031131B" w:rsidP="000749C2">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 xml:space="preserve">  Symmetric</w:t>
            </w:r>
          </w:p>
        </w:tc>
        <w:tc>
          <w:tcPr>
            <w:tcW w:w="1914" w:type="pct"/>
          </w:tcPr>
          <w:p w14:paraId="2698359D" w14:textId="77777777" w:rsidR="0031131B" w:rsidRPr="00EE0016" w:rsidRDefault="0031131B" w:rsidP="000749C2">
            <w:pPr>
              <w:spacing w:after="120" w:line="480" w:lineRule="auto"/>
              <w:rPr>
                <w:rFonts w:ascii="Times New Roman" w:hAnsi="Times New Roman" w:cs="Times New Roman"/>
                <w:sz w:val="24"/>
                <w:szCs w:val="24"/>
                <w:vertAlign w:val="superscript"/>
              </w:rPr>
            </w:pPr>
            <w:r w:rsidRPr="00EE0016">
              <w:rPr>
                <w:rFonts w:ascii="Times New Roman" w:hAnsi="Times New Roman" w:cs="Times New Roman"/>
                <w:sz w:val="24"/>
                <w:szCs w:val="24"/>
              </w:rPr>
              <w:t>26.2 (44.0)</w:t>
            </w:r>
            <w:r w:rsidRPr="00EE0016">
              <w:rPr>
                <w:rFonts w:ascii="Times New Roman" w:hAnsi="Times New Roman" w:cs="Times New Roman"/>
                <w:sz w:val="24"/>
                <w:szCs w:val="24"/>
                <w:vertAlign w:val="superscript"/>
              </w:rPr>
              <w:t>a</w:t>
            </w:r>
          </w:p>
        </w:tc>
        <w:tc>
          <w:tcPr>
            <w:tcW w:w="1914" w:type="pct"/>
          </w:tcPr>
          <w:p w14:paraId="384D8AE0" w14:textId="77777777" w:rsidR="0031131B" w:rsidRPr="00EE0016" w:rsidRDefault="0031131B" w:rsidP="000749C2">
            <w:pPr>
              <w:spacing w:after="120" w:line="480" w:lineRule="auto"/>
              <w:rPr>
                <w:rFonts w:ascii="Times New Roman" w:hAnsi="Times New Roman" w:cs="Times New Roman"/>
                <w:sz w:val="24"/>
                <w:szCs w:val="24"/>
                <w:vertAlign w:val="superscript"/>
              </w:rPr>
            </w:pPr>
            <w:r w:rsidRPr="00EE0016">
              <w:rPr>
                <w:rFonts w:ascii="Times New Roman" w:hAnsi="Times New Roman" w:cs="Times New Roman"/>
                <w:sz w:val="24"/>
                <w:szCs w:val="24"/>
              </w:rPr>
              <w:t>51.5 (35.1)</w:t>
            </w:r>
            <w:r w:rsidRPr="00EE0016">
              <w:rPr>
                <w:rFonts w:ascii="Times New Roman" w:hAnsi="Times New Roman" w:cs="Times New Roman"/>
                <w:sz w:val="24"/>
                <w:szCs w:val="24"/>
                <w:vertAlign w:val="superscript"/>
              </w:rPr>
              <w:t>a</w:t>
            </w:r>
          </w:p>
        </w:tc>
      </w:tr>
      <w:tr w:rsidR="0031131B" w:rsidRPr="00EE0016" w14:paraId="110DA3FC" w14:textId="77777777" w:rsidTr="000749C2">
        <w:tc>
          <w:tcPr>
            <w:tcW w:w="1172" w:type="pct"/>
          </w:tcPr>
          <w:p w14:paraId="466C819D" w14:textId="77777777" w:rsidR="0031131B" w:rsidRPr="00EE0016" w:rsidRDefault="0031131B" w:rsidP="000749C2">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 xml:space="preserve">  Asymmetric</w:t>
            </w:r>
          </w:p>
          <w:p w14:paraId="4BB53329" w14:textId="77777777" w:rsidR="0031131B" w:rsidRPr="00EE0016" w:rsidRDefault="0031131B" w:rsidP="000749C2">
            <w:pPr>
              <w:spacing w:after="120" w:line="480" w:lineRule="auto"/>
              <w:ind w:firstLine="240"/>
              <w:rPr>
                <w:rFonts w:ascii="Times New Roman" w:hAnsi="Times New Roman" w:cs="Times New Roman"/>
                <w:sz w:val="24"/>
                <w:szCs w:val="24"/>
              </w:rPr>
            </w:pPr>
          </w:p>
        </w:tc>
        <w:tc>
          <w:tcPr>
            <w:tcW w:w="1914" w:type="pct"/>
          </w:tcPr>
          <w:p w14:paraId="01787E8B" w14:textId="77777777" w:rsidR="0031131B" w:rsidRPr="00EE0016" w:rsidRDefault="0031131B" w:rsidP="000749C2">
            <w:pPr>
              <w:spacing w:after="120" w:line="480" w:lineRule="auto"/>
              <w:rPr>
                <w:rFonts w:ascii="Times New Roman" w:hAnsi="Times New Roman" w:cs="Times New Roman"/>
                <w:sz w:val="24"/>
                <w:szCs w:val="24"/>
                <w:vertAlign w:val="superscript"/>
              </w:rPr>
            </w:pPr>
            <w:r w:rsidRPr="00EE0016">
              <w:rPr>
                <w:rFonts w:ascii="Times New Roman" w:hAnsi="Times New Roman" w:cs="Times New Roman"/>
                <w:sz w:val="24"/>
                <w:szCs w:val="24"/>
              </w:rPr>
              <w:t>23.4 (44.1)</w:t>
            </w:r>
            <w:r w:rsidRPr="00EE0016">
              <w:rPr>
                <w:rFonts w:ascii="Times New Roman" w:hAnsi="Times New Roman" w:cs="Times New Roman"/>
                <w:sz w:val="24"/>
                <w:szCs w:val="24"/>
                <w:vertAlign w:val="superscript"/>
              </w:rPr>
              <w:t>a</w:t>
            </w:r>
          </w:p>
        </w:tc>
        <w:tc>
          <w:tcPr>
            <w:tcW w:w="1914" w:type="pct"/>
          </w:tcPr>
          <w:p w14:paraId="069B5B63" w14:textId="77777777" w:rsidR="0031131B" w:rsidRPr="00EE0016" w:rsidRDefault="0031131B" w:rsidP="000749C2">
            <w:pPr>
              <w:spacing w:after="120" w:line="480" w:lineRule="auto"/>
              <w:rPr>
                <w:rFonts w:ascii="Times New Roman" w:hAnsi="Times New Roman" w:cs="Times New Roman"/>
                <w:sz w:val="24"/>
                <w:szCs w:val="24"/>
                <w:vertAlign w:val="superscript"/>
              </w:rPr>
            </w:pPr>
            <w:r w:rsidRPr="00EE0016">
              <w:rPr>
                <w:rFonts w:ascii="Times New Roman" w:hAnsi="Times New Roman" w:cs="Times New Roman"/>
                <w:sz w:val="24"/>
                <w:szCs w:val="24"/>
              </w:rPr>
              <w:t>34.7 (31.2)</w:t>
            </w:r>
            <w:r w:rsidRPr="00EE0016">
              <w:rPr>
                <w:rFonts w:ascii="Times New Roman" w:hAnsi="Times New Roman" w:cs="Times New Roman"/>
                <w:sz w:val="24"/>
                <w:szCs w:val="24"/>
                <w:vertAlign w:val="superscript"/>
              </w:rPr>
              <w:t>b</w:t>
            </w:r>
          </w:p>
        </w:tc>
      </w:tr>
      <w:tr w:rsidR="0031131B" w:rsidRPr="00EE0016" w14:paraId="3917397A" w14:textId="77777777" w:rsidTr="000749C2">
        <w:tc>
          <w:tcPr>
            <w:tcW w:w="1172" w:type="pct"/>
          </w:tcPr>
          <w:p w14:paraId="5358B04D" w14:textId="77777777" w:rsidR="0031131B" w:rsidRPr="00EE0016" w:rsidRDefault="0031131B" w:rsidP="000749C2">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Step-level</w:t>
            </w:r>
          </w:p>
        </w:tc>
        <w:tc>
          <w:tcPr>
            <w:tcW w:w="1914" w:type="pct"/>
          </w:tcPr>
          <w:p w14:paraId="0C706BEC" w14:textId="77777777" w:rsidR="0031131B" w:rsidRPr="00EE0016" w:rsidRDefault="0031131B" w:rsidP="000749C2">
            <w:pPr>
              <w:spacing w:after="120" w:line="480" w:lineRule="auto"/>
              <w:rPr>
                <w:rFonts w:ascii="Times New Roman" w:hAnsi="Times New Roman" w:cs="Times New Roman"/>
                <w:sz w:val="24"/>
                <w:szCs w:val="24"/>
              </w:rPr>
            </w:pPr>
          </w:p>
        </w:tc>
        <w:tc>
          <w:tcPr>
            <w:tcW w:w="1914" w:type="pct"/>
          </w:tcPr>
          <w:p w14:paraId="4FE902A4" w14:textId="77777777" w:rsidR="0031131B" w:rsidRPr="00EE0016" w:rsidRDefault="0031131B" w:rsidP="000749C2">
            <w:pPr>
              <w:spacing w:after="120" w:line="480" w:lineRule="auto"/>
              <w:rPr>
                <w:rFonts w:ascii="Times New Roman" w:hAnsi="Times New Roman" w:cs="Times New Roman"/>
                <w:sz w:val="24"/>
                <w:szCs w:val="24"/>
              </w:rPr>
            </w:pPr>
          </w:p>
        </w:tc>
      </w:tr>
      <w:tr w:rsidR="0031131B" w:rsidRPr="00EE0016" w14:paraId="756249FA" w14:textId="77777777" w:rsidTr="000749C2">
        <w:tc>
          <w:tcPr>
            <w:tcW w:w="1172" w:type="pct"/>
          </w:tcPr>
          <w:p w14:paraId="4B04C660" w14:textId="77777777" w:rsidR="0031131B" w:rsidRPr="00EE0016" w:rsidRDefault="0031131B" w:rsidP="000749C2">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 xml:space="preserve">  Symmetric</w:t>
            </w:r>
          </w:p>
        </w:tc>
        <w:tc>
          <w:tcPr>
            <w:tcW w:w="1914" w:type="pct"/>
          </w:tcPr>
          <w:p w14:paraId="113B2E8A" w14:textId="77777777" w:rsidR="0031131B" w:rsidRPr="00EE0016" w:rsidRDefault="0031131B" w:rsidP="000749C2">
            <w:pPr>
              <w:spacing w:after="120" w:line="480" w:lineRule="auto"/>
              <w:rPr>
                <w:rFonts w:ascii="Times New Roman" w:hAnsi="Times New Roman" w:cs="Times New Roman"/>
                <w:sz w:val="24"/>
                <w:szCs w:val="24"/>
                <w:vertAlign w:val="superscript"/>
              </w:rPr>
            </w:pPr>
            <w:r w:rsidRPr="00EE0016">
              <w:rPr>
                <w:rFonts w:ascii="Times New Roman" w:hAnsi="Times New Roman" w:cs="Times New Roman"/>
                <w:sz w:val="24"/>
                <w:szCs w:val="24"/>
              </w:rPr>
              <w:t>61.0 (48.8)</w:t>
            </w:r>
            <w:r w:rsidRPr="00EE0016">
              <w:rPr>
                <w:rFonts w:ascii="Times New Roman" w:hAnsi="Times New Roman" w:cs="Times New Roman"/>
                <w:sz w:val="24"/>
                <w:szCs w:val="24"/>
                <w:vertAlign w:val="superscript"/>
              </w:rPr>
              <w:t>b</w:t>
            </w:r>
          </w:p>
        </w:tc>
        <w:tc>
          <w:tcPr>
            <w:tcW w:w="1914" w:type="pct"/>
          </w:tcPr>
          <w:p w14:paraId="2675198F" w14:textId="77777777" w:rsidR="0031131B" w:rsidRPr="00EE0016" w:rsidRDefault="0031131B" w:rsidP="000749C2">
            <w:pPr>
              <w:spacing w:after="120" w:line="480" w:lineRule="auto"/>
              <w:rPr>
                <w:rFonts w:ascii="Times New Roman" w:hAnsi="Times New Roman" w:cs="Times New Roman"/>
                <w:sz w:val="24"/>
                <w:szCs w:val="24"/>
                <w:vertAlign w:val="superscript"/>
              </w:rPr>
            </w:pPr>
            <w:r w:rsidRPr="00EE0016">
              <w:rPr>
                <w:rFonts w:ascii="Times New Roman" w:hAnsi="Times New Roman" w:cs="Times New Roman"/>
                <w:sz w:val="24"/>
                <w:szCs w:val="24"/>
              </w:rPr>
              <w:t>43.9 (17.7)</w:t>
            </w:r>
            <w:r w:rsidRPr="00EE0016">
              <w:rPr>
                <w:rFonts w:ascii="Times New Roman" w:hAnsi="Times New Roman" w:cs="Times New Roman"/>
                <w:sz w:val="24"/>
                <w:szCs w:val="24"/>
                <w:vertAlign w:val="superscript"/>
              </w:rPr>
              <w:t>b</w:t>
            </w:r>
          </w:p>
        </w:tc>
      </w:tr>
      <w:tr w:rsidR="0031131B" w:rsidRPr="00EE0016" w14:paraId="65CA95E2" w14:textId="77777777" w:rsidTr="000749C2">
        <w:tc>
          <w:tcPr>
            <w:tcW w:w="1172" w:type="pct"/>
            <w:tcBorders>
              <w:bottom w:val="single" w:sz="4" w:space="0" w:color="auto"/>
            </w:tcBorders>
          </w:tcPr>
          <w:p w14:paraId="56BD0384" w14:textId="77777777" w:rsidR="0031131B" w:rsidRPr="00EE0016" w:rsidRDefault="0031131B" w:rsidP="000749C2">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 xml:space="preserve">  Asymmetric</w:t>
            </w:r>
          </w:p>
        </w:tc>
        <w:tc>
          <w:tcPr>
            <w:tcW w:w="1914" w:type="pct"/>
            <w:tcBorders>
              <w:bottom w:val="single" w:sz="4" w:space="0" w:color="auto"/>
            </w:tcBorders>
          </w:tcPr>
          <w:p w14:paraId="2C3CB6FF" w14:textId="77777777" w:rsidR="0031131B" w:rsidRPr="00EE0016" w:rsidRDefault="0031131B" w:rsidP="000749C2">
            <w:pPr>
              <w:spacing w:after="120" w:line="480" w:lineRule="auto"/>
              <w:rPr>
                <w:rFonts w:ascii="Times New Roman" w:hAnsi="Times New Roman" w:cs="Times New Roman"/>
                <w:sz w:val="24"/>
                <w:szCs w:val="24"/>
                <w:vertAlign w:val="superscript"/>
              </w:rPr>
            </w:pPr>
            <w:r w:rsidRPr="00EE0016">
              <w:rPr>
                <w:rFonts w:ascii="Times New Roman" w:hAnsi="Times New Roman" w:cs="Times New Roman"/>
                <w:sz w:val="24"/>
                <w:szCs w:val="24"/>
              </w:rPr>
              <w:t>58.2 (49.4)</w:t>
            </w:r>
            <w:r w:rsidRPr="00EE0016">
              <w:rPr>
                <w:rFonts w:ascii="Times New Roman" w:hAnsi="Times New Roman" w:cs="Times New Roman"/>
                <w:sz w:val="24"/>
                <w:szCs w:val="24"/>
                <w:vertAlign w:val="superscript"/>
              </w:rPr>
              <w:t>b</w:t>
            </w:r>
          </w:p>
        </w:tc>
        <w:tc>
          <w:tcPr>
            <w:tcW w:w="1914" w:type="pct"/>
            <w:tcBorders>
              <w:bottom w:val="single" w:sz="4" w:space="0" w:color="auto"/>
            </w:tcBorders>
          </w:tcPr>
          <w:p w14:paraId="30451886" w14:textId="77777777" w:rsidR="0031131B" w:rsidRPr="00EE0016" w:rsidRDefault="0031131B" w:rsidP="000749C2">
            <w:pPr>
              <w:spacing w:after="120" w:line="480" w:lineRule="auto"/>
              <w:rPr>
                <w:rFonts w:ascii="Times New Roman" w:hAnsi="Times New Roman" w:cs="Times New Roman"/>
                <w:sz w:val="24"/>
                <w:szCs w:val="24"/>
                <w:vertAlign w:val="superscript"/>
              </w:rPr>
            </w:pPr>
            <w:r w:rsidRPr="00EE0016">
              <w:rPr>
                <w:rFonts w:ascii="Times New Roman" w:hAnsi="Times New Roman" w:cs="Times New Roman"/>
                <w:sz w:val="24"/>
                <w:szCs w:val="24"/>
              </w:rPr>
              <w:t>43.2 (20.6)</w:t>
            </w:r>
            <w:r w:rsidRPr="00EE0016">
              <w:rPr>
                <w:rFonts w:ascii="Times New Roman" w:hAnsi="Times New Roman" w:cs="Times New Roman"/>
                <w:sz w:val="24"/>
                <w:szCs w:val="24"/>
                <w:vertAlign w:val="superscript"/>
              </w:rPr>
              <w:t>b</w:t>
            </w:r>
          </w:p>
        </w:tc>
      </w:tr>
    </w:tbl>
    <w:p w14:paraId="27E4EAB3" w14:textId="77777777" w:rsidR="0031131B" w:rsidRPr="00EE0016" w:rsidRDefault="0031131B" w:rsidP="0031131B">
      <w:pPr>
        <w:spacing w:after="120" w:line="480" w:lineRule="auto"/>
        <w:rPr>
          <w:rFonts w:ascii="Times New Roman" w:hAnsi="Times New Roman" w:cs="Times New Roman"/>
          <w:sz w:val="24"/>
          <w:szCs w:val="24"/>
        </w:rPr>
      </w:pPr>
      <w:r w:rsidRPr="00EE0016">
        <w:rPr>
          <w:rFonts w:ascii="Times New Roman" w:hAnsi="Times New Roman" w:cs="Times New Roman"/>
          <w:i/>
          <w:iCs/>
          <w:sz w:val="24"/>
          <w:szCs w:val="24"/>
        </w:rPr>
        <w:t>Note.</w:t>
      </w:r>
      <w:r w:rsidRPr="00EE0016">
        <w:rPr>
          <w:rFonts w:ascii="Times New Roman" w:hAnsi="Times New Roman" w:cs="Times New Roman"/>
          <w:sz w:val="24"/>
          <w:szCs w:val="24"/>
        </w:rPr>
        <w:t xml:space="preserve"> Means in the same column with different superscript differ significantly (Mixed model analysis, </w:t>
      </w:r>
      <w:r w:rsidRPr="00EE0016">
        <w:rPr>
          <w:rFonts w:ascii="Times New Roman" w:hAnsi="Times New Roman" w:cs="Times New Roman"/>
          <w:i/>
          <w:iCs/>
          <w:sz w:val="24"/>
          <w:szCs w:val="24"/>
        </w:rPr>
        <w:t xml:space="preserve">p </w:t>
      </w:r>
      <w:r w:rsidRPr="00EE0016">
        <w:rPr>
          <w:rFonts w:ascii="Times New Roman" w:hAnsi="Times New Roman" w:cs="Times New Roman"/>
          <w:iCs/>
          <w:sz w:val="24"/>
          <w:szCs w:val="24"/>
        </w:rPr>
        <w:t>&lt; .05</w:t>
      </w:r>
      <w:r w:rsidRPr="00EE0016">
        <w:rPr>
          <w:rFonts w:ascii="Times New Roman" w:hAnsi="Times New Roman" w:cs="Times New Roman"/>
          <w:sz w:val="24"/>
          <w:szCs w:val="24"/>
        </w:rPr>
        <w:t>)</w:t>
      </w:r>
    </w:p>
    <w:p w14:paraId="3257F004" w14:textId="5BA5CB9B" w:rsidR="00CE00A0" w:rsidRPr="00EE0016" w:rsidRDefault="00040048" w:rsidP="00CE00A0">
      <w:pPr>
        <w:pStyle w:val="Heading2"/>
        <w:spacing w:after="120" w:line="480" w:lineRule="auto"/>
        <w:rPr>
          <w:rFonts w:ascii="Times New Roman" w:hAnsi="Times New Roman" w:cs="Times New Roman"/>
          <w:color w:val="auto"/>
          <w:sz w:val="24"/>
          <w:szCs w:val="24"/>
        </w:rPr>
      </w:pPr>
      <w:bookmarkStart w:id="53" w:name="_Toc434148156"/>
      <w:bookmarkStart w:id="54" w:name="_Toc453919445"/>
      <w:r>
        <w:rPr>
          <w:rFonts w:ascii="Times New Roman" w:hAnsi="Times New Roman" w:cs="Times New Roman"/>
          <w:color w:val="auto"/>
          <w:sz w:val="24"/>
          <w:szCs w:val="24"/>
        </w:rPr>
        <w:t>F</w:t>
      </w:r>
      <w:r w:rsidR="0009330A">
        <w:rPr>
          <w:rFonts w:ascii="Times New Roman" w:hAnsi="Times New Roman" w:cs="Times New Roman"/>
          <w:color w:val="auto"/>
          <w:sz w:val="24"/>
          <w:szCs w:val="24"/>
        </w:rPr>
        <w:t>.</w:t>
      </w:r>
      <w:r>
        <w:rPr>
          <w:rFonts w:ascii="Times New Roman" w:hAnsi="Times New Roman" w:cs="Times New Roman"/>
          <w:color w:val="auto"/>
          <w:sz w:val="24"/>
          <w:szCs w:val="24"/>
        </w:rPr>
        <w:t>4</w:t>
      </w:r>
      <w:r w:rsidRPr="00EE0016">
        <w:rPr>
          <w:rFonts w:ascii="Times New Roman" w:hAnsi="Times New Roman" w:cs="Times New Roman"/>
          <w:color w:val="auto"/>
          <w:sz w:val="24"/>
          <w:szCs w:val="24"/>
        </w:rPr>
        <w:t xml:space="preserve"> </w:t>
      </w:r>
      <w:r w:rsidR="00CE00A0" w:rsidRPr="00EE0016">
        <w:rPr>
          <w:rFonts w:ascii="Times New Roman" w:hAnsi="Times New Roman" w:cs="Times New Roman"/>
          <w:color w:val="auto"/>
          <w:sz w:val="24"/>
          <w:szCs w:val="24"/>
        </w:rPr>
        <w:t>Effects of endowment level</w:t>
      </w:r>
      <w:bookmarkEnd w:id="53"/>
      <w:bookmarkEnd w:id="54"/>
    </w:p>
    <w:p w14:paraId="729F956D" w14:textId="638B5E67" w:rsidR="00CE00A0" w:rsidRPr="00EE0016" w:rsidRDefault="00706175" w:rsidP="00CE00A0">
      <w:pPr>
        <w:spacing w:after="120" w:line="480" w:lineRule="auto"/>
        <w:rPr>
          <w:rFonts w:ascii="Times New Roman" w:hAnsi="Times New Roman" w:cs="Times New Roman"/>
          <w:sz w:val="24"/>
          <w:szCs w:val="24"/>
        </w:rPr>
      </w:pPr>
      <w:r>
        <w:rPr>
          <w:rFonts w:ascii="Times New Roman" w:hAnsi="Times New Roman" w:cs="Times New Roman"/>
          <w:sz w:val="24"/>
          <w:szCs w:val="24"/>
        </w:rPr>
        <w:tab/>
      </w:r>
      <w:r w:rsidR="00CE00A0" w:rsidRPr="00EE0016">
        <w:rPr>
          <w:rFonts w:ascii="Times New Roman" w:hAnsi="Times New Roman" w:cs="Times New Roman"/>
          <w:sz w:val="24"/>
          <w:szCs w:val="24"/>
        </w:rPr>
        <w:t xml:space="preserve">In the asymmetric conditions players within each group have different endowment levels (amounts of waste). To understand what is happening in the asymmetric conditions and to find out which participants are responsible for the higher defection rates than in the asymmetric condition, we did a 2 (game type: continuous versus step-level) x 3 (Endowment amount: low, medium, high) mixed model analysis with absolute and percentage defection as dependent variables and individuals nested in groups as a random factor. We repeated the analysis with percentage defection as dependent variable. The mean values and standard deviations can be found in table 9. We only included subjects that are assigned to the asymmetric condition in the analysis. Absolute defection is higher for participants with high endowments </w:t>
      </w:r>
      <w:r w:rsidR="00CE00A0" w:rsidRPr="00EE0016">
        <w:rPr>
          <w:rFonts w:ascii="Times New Roman" w:hAnsi="Times New Roman" w:cs="Times New Roman"/>
          <w:iCs/>
          <w:sz w:val="24"/>
          <w:szCs w:val="24"/>
        </w:rPr>
        <w:t>(</w:t>
      </w:r>
      <w:r w:rsidR="00CE00A0" w:rsidRPr="00EE0016">
        <w:rPr>
          <w:rFonts w:ascii="Times New Roman" w:hAnsi="Times New Roman" w:cs="Times New Roman"/>
          <w:i/>
          <w:iCs/>
          <w:sz w:val="24"/>
          <w:szCs w:val="24"/>
        </w:rPr>
        <w:t>F</w:t>
      </w:r>
      <w:r w:rsidR="00CE00A0" w:rsidRPr="00EE0016">
        <w:rPr>
          <w:rFonts w:ascii="Times New Roman" w:hAnsi="Times New Roman" w:cs="Times New Roman"/>
          <w:iCs/>
          <w:sz w:val="24"/>
          <w:szCs w:val="24"/>
        </w:rPr>
        <w:t xml:space="preserve">(1, 1511) = 113.66, </w:t>
      </w:r>
      <w:r w:rsidR="00CE00A0" w:rsidRPr="00EE0016">
        <w:rPr>
          <w:rFonts w:ascii="Times New Roman" w:hAnsi="Times New Roman" w:cs="Times New Roman"/>
          <w:i/>
          <w:iCs/>
          <w:sz w:val="24"/>
          <w:szCs w:val="24"/>
        </w:rPr>
        <w:t xml:space="preserve">p </w:t>
      </w:r>
      <w:r w:rsidR="00CE00A0" w:rsidRPr="00EE0016">
        <w:rPr>
          <w:rFonts w:ascii="Times New Roman" w:hAnsi="Times New Roman" w:cs="Times New Roman"/>
          <w:iCs/>
          <w:sz w:val="24"/>
          <w:szCs w:val="24"/>
        </w:rPr>
        <w:t>&lt; .001)</w:t>
      </w:r>
      <w:r w:rsidR="00CE00A0" w:rsidRPr="00EE0016">
        <w:rPr>
          <w:rFonts w:ascii="Times New Roman" w:hAnsi="Times New Roman" w:cs="Times New Roman"/>
          <w:sz w:val="24"/>
          <w:szCs w:val="24"/>
        </w:rPr>
        <w:t>, but having lower or higher endowments does not have an effect on percentage defection  (</w:t>
      </w:r>
      <w:r w:rsidR="00CE00A0" w:rsidRPr="00EE0016">
        <w:rPr>
          <w:rFonts w:ascii="Times New Roman" w:hAnsi="Times New Roman" w:cs="Times New Roman"/>
          <w:i/>
          <w:iCs/>
          <w:sz w:val="24"/>
          <w:szCs w:val="24"/>
        </w:rPr>
        <w:t>F</w:t>
      </w:r>
      <w:r w:rsidR="00CE00A0" w:rsidRPr="00EE0016">
        <w:rPr>
          <w:rFonts w:ascii="Times New Roman" w:hAnsi="Times New Roman" w:cs="Times New Roman"/>
          <w:iCs/>
          <w:sz w:val="24"/>
          <w:szCs w:val="24"/>
        </w:rPr>
        <w:t xml:space="preserve">(1, 1511) = 0.07, </w:t>
      </w:r>
      <w:r w:rsidR="00CE00A0" w:rsidRPr="00EE0016">
        <w:rPr>
          <w:rFonts w:ascii="Times New Roman" w:hAnsi="Times New Roman" w:cs="Times New Roman"/>
          <w:i/>
          <w:iCs/>
          <w:sz w:val="24"/>
          <w:szCs w:val="24"/>
        </w:rPr>
        <w:t xml:space="preserve">p </w:t>
      </w:r>
      <w:r w:rsidR="00CE00A0" w:rsidRPr="00EE0016">
        <w:rPr>
          <w:rFonts w:ascii="Times New Roman" w:hAnsi="Times New Roman" w:cs="Times New Roman"/>
          <w:iCs/>
          <w:sz w:val="24"/>
          <w:szCs w:val="24"/>
        </w:rPr>
        <w:t>= .91)</w:t>
      </w:r>
      <w:r w:rsidR="00CE00A0" w:rsidRPr="00EE0016">
        <w:rPr>
          <w:rFonts w:ascii="Times New Roman" w:hAnsi="Times New Roman" w:cs="Times New Roman"/>
          <w:sz w:val="24"/>
          <w:szCs w:val="24"/>
        </w:rPr>
        <w:t xml:space="preserve"> and there is no interaction effect with game type </w:t>
      </w:r>
      <w:r w:rsidR="00CE00A0" w:rsidRPr="00EE0016">
        <w:rPr>
          <w:rFonts w:ascii="Times New Roman" w:hAnsi="Times New Roman" w:cs="Times New Roman"/>
          <w:iCs/>
          <w:sz w:val="24"/>
          <w:szCs w:val="24"/>
        </w:rPr>
        <w:t xml:space="preserve">(F(1, 1511) = 0.01, </w:t>
      </w:r>
      <w:r w:rsidR="00CE00A0" w:rsidRPr="00EE0016">
        <w:rPr>
          <w:rFonts w:ascii="Times New Roman" w:hAnsi="Times New Roman" w:cs="Times New Roman"/>
          <w:i/>
          <w:iCs/>
          <w:sz w:val="24"/>
          <w:szCs w:val="24"/>
        </w:rPr>
        <w:t>p</w:t>
      </w:r>
      <w:r w:rsidR="00CE00A0" w:rsidRPr="00EE0016">
        <w:rPr>
          <w:rFonts w:ascii="Times New Roman" w:hAnsi="Times New Roman" w:cs="Times New Roman"/>
          <w:iCs/>
          <w:sz w:val="24"/>
          <w:szCs w:val="24"/>
        </w:rPr>
        <w:t xml:space="preserve"> = .79)</w:t>
      </w:r>
      <w:r w:rsidR="00CE00A0" w:rsidRPr="00EE0016">
        <w:rPr>
          <w:rFonts w:ascii="Times New Roman" w:hAnsi="Times New Roman" w:cs="Times New Roman"/>
          <w:sz w:val="24"/>
          <w:szCs w:val="24"/>
        </w:rPr>
        <w:t>. We calculated the amount of waste that was dumped by an individual as a percentage of the total amount of waste dumped by a group. After that we tested whether that percentage was similar to the percentage you would expect based on the proportional contribution rule (22% for individuals who produce little waste, 33% for individuals who are assigned a medium amount of waste and 44% for individuals that have a lot of waste</w:t>
      </w:r>
      <w:r w:rsidR="00CE00A0">
        <w:rPr>
          <w:rFonts w:ascii="Times New Roman" w:hAnsi="Times New Roman" w:cs="Times New Roman"/>
          <w:sz w:val="24"/>
          <w:szCs w:val="24"/>
        </w:rPr>
        <w:t>)</w:t>
      </w:r>
      <w:r w:rsidR="00CE00A0" w:rsidRPr="00EE0016">
        <w:rPr>
          <w:rFonts w:ascii="Times New Roman" w:hAnsi="Times New Roman" w:cs="Times New Roman"/>
          <w:sz w:val="24"/>
          <w:szCs w:val="24"/>
        </w:rPr>
        <w:t>. Table 9 and t-test</w:t>
      </w:r>
      <w:r w:rsidR="00CE00A0">
        <w:rPr>
          <w:rFonts w:ascii="Times New Roman" w:hAnsi="Times New Roman" w:cs="Times New Roman"/>
          <w:sz w:val="24"/>
          <w:szCs w:val="24"/>
        </w:rPr>
        <w:t>s</w:t>
      </w:r>
      <w:r w:rsidR="00CE00A0" w:rsidRPr="00EE0016">
        <w:rPr>
          <w:rFonts w:ascii="Times New Roman" w:hAnsi="Times New Roman" w:cs="Times New Roman"/>
          <w:sz w:val="24"/>
          <w:szCs w:val="24"/>
        </w:rPr>
        <w:t xml:space="preserve"> reveal that the values do not significantly differ from the expected values of 22%, 33% and 44% in the continuous conditions (</w:t>
      </w:r>
      <w:r w:rsidR="00CE00A0" w:rsidRPr="00EE0016">
        <w:rPr>
          <w:rFonts w:ascii="Times New Roman" w:hAnsi="Times New Roman" w:cs="Times New Roman"/>
          <w:i/>
          <w:sz w:val="24"/>
          <w:szCs w:val="24"/>
        </w:rPr>
        <w:t>t</w:t>
      </w:r>
      <w:r w:rsidR="00CE00A0" w:rsidRPr="00EE0016">
        <w:rPr>
          <w:rFonts w:ascii="Times New Roman" w:hAnsi="Times New Roman" w:cs="Times New Roman"/>
          <w:sz w:val="24"/>
          <w:szCs w:val="24"/>
        </w:rPr>
        <w:t xml:space="preserve">(234) = 0.875, </w:t>
      </w:r>
      <w:r w:rsidR="00CE00A0" w:rsidRPr="00EE0016">
        <w:rPr>
          <w:rFonts w:ascii="Times New Roman" w:hAnsi="Times New Roman" w:cs="Times New Roman"/>
          <w:i/>
          <w:sz w:val="24"/>
          <w:szCs w:val="24"/>
        </w:rPr>
        <w:t xml:space="preserve">p </w:t>
      </w:r>
      <w:r w:rsidR="00CE00A0" w:rsidRPr="00EE0016">
        <w:rPr>
          <w:rFonts w:ascii="Times New Roman" w:hAnsi="Times New Roman" w:cs="Times New Roman"/>
          <w:sz w:val="24"/>
          <w:szCs w:val="24"/>
        </w:rPr>
        <w:t xml:space="preserve">= 0.38; </w:t>
      </w:r>
      <w:r w:rsidR="00CE00A0" w:rsidRPr="00EE0016">
        <w:rPr>
          <w:rFonts w:ascii="Times New Roman" w:hAnsi="Times New Roman" w:cs="Times New Roman"/>
          <w:i/>
          <w:sz w:val="24"/>
          <w:szCs w:val="24"/>
        </w:rPr>
        <w:t>t</w:t>
      </w:r>
      <w:r w:rsidR="00CE00A0" w:rsidRPr="00EE0016">
        <w:rPr>
          <w:rFonts w:ascii="Times New Roman" w:hAnsi="Times New Roman" w:cs="Times New Roman"/>
          <w:sz w:val="24"/>
          <w:szCs w:val="24"/>
        </w:rPr>
        <w:t xml:space="preserve">(234) = -.397, </w:t>
      </w:r>
      <w:r w:rsidR="00CE00A0" w:rsidRPr="00EE0016">
        <w:rPr>
          <w:rFonts w:ascii="Times New Roman" w:hAnsi="Times New Roman" w:cs="Times New Roman"/>
          <w:i/>
          <w:sz w:val="24"/>
          <w:szCs w:val="24"/>
        </w:rPr>
        <w:t>p</w:t>
      </w:r>
      <w:r w:rsidR="00CE00A0" w:rsidRPr="00EE0016">
        <w:rPr>
          <w:rFonts w:ascii="Times New Roman" w:hAnsi="Times New Roman" w:cs="Times New Roman"/>
          <w:sz w:val="24"/>
          <w:szCs w:val="24"/>
        </w:rPr>
        <w:t xml:space="preserve"> = .69); </w:t>
      </w:r>
      <w:r w:rsidR="00CE00A0" w:rsidRPr="00EE0016">
        <w:rPr>
          <w:rFonts w:ascii="Times New Roman" w:hAnsi="Times New Roman" w:cs="Times New Roman"/>
          <w:i/>
          <w:sz w:val="24"/>
          <w:szCs w:val="24"/>
        </w:rPr>
        <w:t>t</w:t>
      </w:r>
      <w:r w:rsidR="00CE00A0" w:rsidRPr="00EE0016">
        <w:rPr>
          <w:rFonts w:ascii="Times New Roman" w:hAnsi="Times New Roman" w:cs="Times New Roman"/>
          <w:sz w:val="24"/>
          <w:szCs w:val="24"/>
        </w:rPr>
        <w:t xml:space="preserve">(234) = .623,  </w:t>
      </w:r>
      <w:r w:rsidR="00CE00A0" w:rsidRPr="00EE0016">
        <w:rPr>
          <w:rFonts w:ascii="Times New Roman" w:hAnsi="Times New Roman" w:cs="Times New Roman"/>
          <w:i/>
          <w:sz w:val="24"/>
          <w:szCs w:val="24"/>
        </w:rPr>
        <w:t>p</w:t>
      </w:r>
      <w:r w:rsidR="00CE00A0" w:rsidRPr="00EE0016">
        <w:rPr>
          <w:rFonts w:ascii="Times New Roman" w:hAnsi="Times New Roman" w:cs="Times New Roman"/>
          <w:sz w:val="24"/>
          <w:szCs w:val="24"/>
        </w:rPr>
        <w:t xml:space="preserve"> = .534). However, in the step-level conditions, the contributions do significantly differ from these percentages for the people with low and high endowments (</w:t>
      </w:r>
      <w:r w:rsidR="00CE00A0" w:rsidRPr="00EE0016">
        <w:rPr>
          <w:rFonts w:ascii="Times New Roman" w:hAnsi="Times New Roman" w:cs="Times New Roman"/>
          <w:i/>
          <w:sz w:val="24"/>
          <w:szCs w:val="24"/>
        </w:rPr>
        <w:t>t</w:t>
      </w:r>
      <w:r w:rsidR="00CE00A0" w:rsidRPr="00EE0016">
        <w:rPr>
          <w:rFonts w:ascii="Times New Roman" w:hAnsi="Times New Roman" w:cs="Times New Roman"/>
          <w:sz w:val="24"/>
          <w:szCs w:val="24"/>
        </w:rPr>
        <w:t xml:space="preserve">(269) = 2.967, </w:t>
      </w:r>
      <w:r w:rsidR="00CE00A0" w:rsidRPr="00EE0016">
        <w:rPr>
          <w:rFonts w:ascii="Times New Roman" w:hAnsi="Times New Roman" w:cs="Times New Roman"/>
          <w:i/>
          <w:sz w:val="24"/>
          <w:szCs w:val="24"/>
        </w:rPr>
        <w:t>p</w:t>
      </w:r>
      <w:r w:rsidR="00CE00A0" w:rsidRPr="00EE0016">
        <w:rPr>
          <w:rFonts w:ascii="Times New Roman" w:hAnsi="Times New Roman" w:cs="Times New Roman"/>
          <w:sz w:val="24"/>
          <w:szCs w:val="24"/>
        </w:rPr>
        <w:t xml:space="preserve"> = .003); </w:t>
      </w:r>
      <w:r w:rsidR="00CE00A0" w:rsidRPr="00EE0016">
        <w:rPr>
          <w:rFonts w:ascii="Times New Roman" w:hAnsi="Times New Roman" w:cs="Times New Roman"/>
          <w:i/>
          <w:sz w:val="24"/>
          <w:szCs w:val="24"/>
        </w:rPr>
        <w:t>t</w:t>
      </w:r>
      <w:r w:rsidR="00CE00A0" w:rsidRPr="00EE0016">
        <w:rPr>
          <w:rFonts w:ascii="Times New Roman" w:hAnsi="Times New Roman" w:cs="Times New Roman"/>
          <w:sz w:val="24"/>
          <w:szCs w:val="24"/>
        </w:rPr>
        <w:t xml:space="preserve">(269) = .349, </w:t>
      </w:r>
      <w:r w:rsidR="00CE00A0" w:rsidRPr="00EE0016">
        <w:rPr>
          <w:rFonts w:ascii="Times New Roman" w:hAnsi="Times New Roman" w:cs="Times New Roman"/>
          <w:i/>
          <w:sz w:val="24"/>
          <w:szCs w:val="24"/>
        </w:rPr>
        <w:t>p</w:t>
      </w:r>
      <w:r w:rsidR="00CE00A0" w:rsidRPr="00EE0016">
        <w:rPr>
          <w:rFonts w:ascii="Times New Roman" w:hAnsi="Times New Roman" w:cs="Times New Roman"/>
          <w:sz w:val="24"/>
          <w:szCs w:val="24"/>
        </w:rPr>
        <w:t xml:space="preserve"> = .73); </w:t>
      </w:r>
      <w:r w:rsidR="00CE00A0" w:rsidRPr="00EE0016">
        <w:rPr>
          <w:rFonts w:ascii="Times New Roman" w:hAnsi="Times New Roman" w:cs="Times New Roman"/>
          <w:i/>
          <w:sz w:val="24"/>
          <w:szCs w:val="24"/>
        </w:rPr>
        <w:t>t</w:t>
      </w:r>
      <w:r w:rsidR="00CE00A0" w:rsidRPr="00EE0016">
        <w:rPr>
          <w:rFonts w:ascii="Times New Roman" w:hAnsi="Times New Roman" w:cs="Times New Roman"/>
          <w:sz w:val="24"/>
          <w:szCs w:val="24"/>
        </w:rPr>
        <w:t xml:space="preserve">(269) = -1.972, </w:t>
      </w:r>
      <w:r w:rsidR="00CE00A0" w:rsidRPr="00EE0016">
        <w:rPr>
          <w:rFonts w:ascii="Times New Roman" w:hAnsi="Times New Roman" w:cs="Times New Roman"/>
          <w:i/>
          <w:sz w:val="24"/>
          <w:szCs w:val="24"/>
        </w:rPr>
        <w:t>p</w:t>
      </w:r>
      <w:r w:rsidR="00CE00A0" w:rsidRPr="00EE0016">
        <w:rPr>
          <w:rFonts w:ascii="Times New Roman" w:hAnsi="Times New Roman" w:cs="Times New Roman"/>
          <w:sz w:val="24"/>
          <w:szCs w:val="24"/>
        </w:rPr>
        <w:t xml:space="preserve"> = .05). Individuals who produce little waste have a relatively high share in a group’s defection, whereas individuals who produce much waste have a relatively smaller share. This points in the direction of the minimize differences in outcomes rule.   </w:t>
      </w:r>
    </w:p>
    <w:p w14:paraId="6F347DD7" w14:textId="61B8F1DD" w:rsidR="00CE00A0" w:rsidRPr="00EE0016" w:rsidRDefault="00CE00A0" w:rsidP="00CE00A0">
      <w:pPr>
        <w:pStyle w:val="Caption"/>
        <w:keepNext/>
        <w:spacing w:after="120" w:line="480" w:lineRule="auto"/>
        <w:rPr>
          <w:rFonts w:ascii="Times New Roman" w:hAnsi="Times New Roman" w:cs="Times New Roman"/>
          <w:color w:val="auto"/>
          <w:sz w:val="24"/>
          <w:szCs w:val="24"/>
        </w:rPr>
      </w:pPr>
      <w:r w:rsidRPr="00EE0016">
        <w:rPr>
          <w:rFonts w:ascii="Times New Roman" w:hAnsi="Times New Roman" w:cs="Times New Roman"/>
          <w:color w:val="auto"/>
          <w:sz w:val="24"/>
          <w:szCs w:val="24"/>
        </w:rPr>
        <w:t xml:space="preserve">Table </w:t>
      </w:r>
      <w:r w:rsidR="00040048">
        <w:rPr>
          <w:rFonts w:ascii="Times New Roman" w:hAnsi="Times New Roman" w:cs="Times New Roman"/>
          <w:color w:val="auto"/>
          <w:sz w:val="24"/>
          <w:szCs w:val="24"/>
        </w:rPr>
        <w:t>F</w:t>
      </w:r>
      <w:r w:rsidR="00040048" w:rsidRPr="00EE0016">
        <w:rPr>
          <w:rFonts w:ascii="Times New Roman" w:hAnsi="Times New Roman" w:cs="Times New Roman"/>
          <w:color w:val="auto"/>
          <w:sz w:val="24"/>
          <w:szCs w:val="24"/>
        </w:rPr>
        <w:fldChar w:fldCharType="begin"/>
      </w:r>
      <w:r w:rsidR="00040048" w:rsidRPr="00EE0016">
        <w:rPr>
          <w:rFonts w:ascii="Times New Roman" w:hAnsi="Times New Roman" w:cs="Times New Roman"/>
          <w:color w:val="auto"/>
          <w:sz w:val="24"/>
          <w:szCs w:val="24"/>
        </w:rPr>
        <w:instrText xml:space="preserve"> SEQ Table \* ARABIC </w:instrText>
      </w:r>
      <w:r w:rsidR="00040048" w:rsidRPr="00EE0016">
        <w:rPr>
          <w:rFonts w:ascii="Times New Roman" w:hAnsi="Times New Roman" w:cs="Times New Roman"/>
          <w:color w:val="auto"/>
          <w:sz w:val="24"/>
          <w:szCs w:val="24"/>
        </w:rPr>
        <w:fldChar w:fldCharType="separate"/>
      </w:r>
      <w:r w:rsidR="00C65B7A">
        <w:rPr>
          <w:rFonts w:ascii="Times New Roman" w:hAnsi="Times New Roman" w:cs="Times New Roman"/>
          <w:noProof/>
          <w:color w:val="auto"/>
          <w:sz w:val="24"/>
          <w:szCs w:val="24"/>
        </w:rPr>
        <w:t>2</w:t>
      </w:r>
      <w:r w:rsidR="00040048" w:rsidRPr="00EE0016">
        <w:rPr>
          <w:rFonts w:ascii="Times New Roman" w:hAnsi="Times New Roman" w:cs="Times New Roman"/>
          <w:noProof/>
          <w:color w:val="auto"/>
          <w:sz w:val="24"/>
          <w:szCs w:val="24"/>
        </w:rPr>
        <w:fldChar w:fldCharType="end"/>
      </w:r>
      <w:r w:rsidRPr="00EE0016">
        <w:rPr>
          <w:rFonts w:ascii="Times New Roman" w:hAnsi="Times New Roman" w:cs="Times New Roman"/>
          <w:color w:val="auto"/>
          <w:sz w:val="24"/>
          <w:szCs w:val="24"/>
        </w:rPr>
        <w:t>: Mean absolute and percentage defection and defection as a percentage of a group’s absolute defection per game type and endowment level in the asymmetric conditions (standard deviation in parentheses)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4"/>
        <w:gridCol w:w="1984"/>
        <w:gridCol w:w="1984"/>
        <w:gridCol w:w="1984"/>
        <w:gridCol w:w="1012"/>
      </w:tblGrid>
      <w:tr w:rsidR="00CE00A0" w:rsidRPr="00EE0016" w14:paraId="3D9FDB0F" w14:textId="77777777" w:rsidTr="000749C2">
        <w:trPr>
          <w:trHeight w:val="584"/>
        </w:trPr>
        <w:tc>
          <w:tcPr>
            <w:tcW w:w="1251" w:type="pct"/>
            <w:tcBorders>
              <w:top w:val="single" w:sz="4" w:space="0" w:color="auto"/>
              <w:bottom w:val="single" w:sz="4" w:space="0" w:color="auto"/>
            </w:tcBorders>
          </w:tcPr>
          <w:p w14:paraId="4BCC9C10" w14:textId="77777777" w:rsidR="00CE00A0" w:rsidRPr="00EE0016" w:rsidRDefault="00CE00A0" w:rsidP="000749C2">
            <w:pPr>
              <w:spacing w:after="120" w:line="480" w:lineRule="auto"/>
              <w:rPr>
                <w:rFonts w:ascii="Times New Roman" w:hAnsi="Times New Roman" w:cs="Times New Roman"/>
                <w:sz w:val="24"/>
                <w:szCs w:val="24"/>
              </w:rPr>
            </w:pPr>
          </w:p>
        </w:tc>
        <w:tc>
          <w:tcPr>
            <w:tcW w:w="1068" w:type="pct"/>
            <w:tcBorders>
              <w:top w:val="single" w:sz="4" w:space="0" w:color="auto"/>
              <w:bottom w:val="single" w:sz="4" w:space="0" w:color="auto"/>
            </w:tcBorders>
          </w:tcPr>
          <w:p w14:paraId="038BEE81" w14:textId="77777777" w:rsidR="00CE00A0" w:rsidRPr="00EE0016" w:rsidRDefault="00CE00A0" w:rsidP="000749C2">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Mean absolute defection in units of waste</w:t>
            </w:r>
          </w:p>
        </w:tc>
        <w:tc>
          <w:tcPr>
            <w:tcW w:w="1068" w:type="pct"/>
            <w:tcBorders>
              <w:top w:val="single" w:sz="4" w:space="0" w:color="auto"/>
              <w:bottom w:val="single" w:sz="4" w:space="0" w:color="auto"/>
            </w:tcBorders>
          </w:tcPr>
          <w:p w14:paraId="2A49726D" w14:textId="77777777" w:rsidR="00CE00A0" w:rsidRPr="00EE0016" w:rsidRDefault="00CE00A0" w:rsidP="000749C2">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Mean percentage defection</w:t>
            </w:r>
          </w:p>
        </w:tc>
        <w:tc>
          <w:tcPr>
            <w:tcW w:w="1068" w:type="pct"/>
            <w:tcBorders>
              <w:top w:val="single" w:sz="4" w:space="0" w:color="auto"/>
              <w:bottom w:val="single" w:sz="4" w:space="0" w:color="auto"/>
            </w:tcBorders>
          </w:tcPr>
          <w:p w14:paraId="5EB795D7" w14:textId="77777777" w:rsidR="00CE00A0" w:rsidRPr="00EE0016" w:rsidRDefault="00CE00A0" w:rsidP="000749C2">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Mean defection as a percentage of a group’s absolute defection</w:t>
            </w:r>
          </w:p>
        </w:tc>
        <w:tc>
          <w:tcPr>
            <w:tcW w:w="547" w:type="pct"/>
            <w:tcBorders>
              <w:top w:val="single" w:sz="4" w:space="0" w:color="auto"/>
              <w:bottom w:val="single" w:sz="4" w:space="0" w:color="auto"/>
            </w:tcBorders>
          </w:tcPr>
          <w:p w14:paraId="43FC3591" w14:textId="77777777" w:rsidR="00CE00A0" w:rsidRPr="00EE0016" w:rsidRDefault="00CE00A0" w:rsidP="000749C2">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N</w:t>
            </w:r>
          </w:p>
        </w:tc>
      </w:tr>
      <w:tr w:rsidR="00CE00A0" w:rsidRPr="00EE0016" w14:paraId="1C0A8180" w14:textId="77777777" w:rsidTr="000749C2">
        <w:tc>
          <w:tcPr>
            <w:tcW w:w="1251" w:type="pct"/>
            <w:tcBorders>
              <w:top w:val="single" w:sz="4" w:space="0" w:color="auto"/>
            </w:tcBorders>
          </w:tcPr>
          <w:p w14:paraId="38A3B10E" w14:textId="77777777" w:rsidR="00CE00A0" w:rsidRPr="00EE0016" w:rsidRDefault="00CE00A0" w:rsidP="000749C2">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Continuous</w:t>
            </w:r>
          </w:p>
        </w:tc>
        <w:tc>
          <w:tcPr>
            <w:tcW w:w="1068" w:type="pct"/>
            <w:tcBorders>
              <w:top w:val="single" w:sz="4" w:space="0" w:color="auto"/>
            </w:tcBorders>
          </w:tcPr>
          <w:p w14:paraId="7ACC416C" w14:textId="77777777" w:rsidR="00CE00A0" w:rsidRPr="00EE0016" w:rsidRDefault="00CE00A0" w:rsidP="000749C2">
            <w:pPr>
              <w:spacing w:after="120" w:line="480" w:lineRule="auto"/>
              <w:rPr>
                <w:rFonts w:ascii="Times New Roman" w:hAnsi="Times New Roman" w:cs="Times New Roman"/>
                <w:sz w:val="24"/>
                <w:szCs w:val="24"/>
              </w:rPr>
            </w:pPr>
          </w:p>
        </w:tc>
        <w:tc>
          <w:tcPr>
            <w:tcW w:w="1068" w:type="pct"/>
            <w:tcBorders>
              <w:top w:val="single" w:sz="4" w:space="0" w:color="auto"/>
            </w:tcBorders>
          </w:tcPr>
          <w:p w14:paraId="08F6B630" w14:textId="77777777" w:rsidR="00CE00A0" w:rsidRPr="00EE0016" w:rsidRDefault="00CE00A0" w:rsidP="000749C2">
            <w:pPr>
              <w:spacing w:after="120" w:line="480" w:lineRule="auto"/>
              <w:rPr>
                <w:rFonts w:ascii="Times New Roman" w:hAnsi="Times New Roman" w:cs="Times New Roman"/>
                <w:sz w:val="24"/>
                <w:szCs w:val="24"/>
              </w:rPr>
            </w:pPr>
          </w:p>
        </w:tc>
        <w:tc>
          <w:tcPr>
            <w:tcW w:w="1068" w:type="pct"/>
            <w:tcBorders>
              <w:top w:val="single" w:sz="4" w:space="0" w:color="auto"/>
            </w:tcBorders>
          </w:tcPr>
          <w:p w14:paraId="7BB7FCEA" w14:textId="77777777" w:rsidR="00CE00A0" w:rsidRPr="00EE0016" w:rsidRDefault="00CE00A0" w:rsidP="000749C2">
            <w:pPr>
              <w:spacing w:after="120" w:line="480" w:lineRule="auto"/>
              <w:rPr>
                <w:rFonts w:ascii="Times New Roman" w:hAnsi="Times New Roman" w:cs="Times New Roman"/>
                <w:sz w:val="24"/>
                <w:szCs w:val="24"/>
              </w:rPr>
            </w:pPr>
          </w:p>
        </w:tc>
        <w:tc>
          <w:tcPr>
            <w:tcW w:w="547" w:type="pct"/>
            <w:tcBorders>
              <w:top w:val="single" w:sz="4" w:space="0" w:color="auto"/>
            </w:tcBorders>
          </w:tcPr>
          <w:p w14:paraId="5C6EA706" w14:textId="77777777" w:rsidR="00CE00A0" w:rsidRPr="00EE0016" w:rsidRDefault="00CE00A0" w:rsidP="000749C2">
            <w:pPr>
              <w:spacing w:after="120" w:line="480" w:lineRule="auto"/>
              <w:rPr>
                <w:rFonts w:ascii="Times New Roman" w:hAnsi="Times New Roman" w:cs="Times New Roman"/>
                <w:sz w:val="24"/>
                <w:szCs w:val="24"/>
              </w:rPr>
            </w:pPr>
          </w:p>
        </w:tc>
      </w:tr>
      <w:tr w:rsidR="00CE00A0" w:rsidRPr="00EE0016" w14:paraId="31B5BA12" w14:textId="77777777" w:rsidTr="000749C2">
        <w:tc>
          <w:tcPr>
            <w:tcW w:w="1251" w:type="pct"/>
          </w:tcPr>
          <w:p w14:paraId="5A16C9B0" w14:textId="77777777" w:rsidR="00CE00A0" w:rsidRPr="00EE0016" w:rsidRDefault="00CE00A0" w:rsidP="000749C2">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 xml:space="preserve">  Low endowment </w:t>
            </w:r>
          </w:p>
        </w:tc>
        <w:tc>
          <w:tcPr>
            <w:tcW w:w="1068" w:type="pct"/>
          </w:tcPr>
          <w:p w14:paraId="37445C00" w14:textId="77777777" w:rsidR="00CE00A0" w:rsidRPr="00EE0016" w:rsidRDefault="00CE00A0" w:rsidP="000749C2">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16.4</w:t>
            </w:r>
            <w:r w:rsidRPr="00EE0016">
              <w:rPr>
                <w:rFonts w:ascii="Times New Roman" w:hAnsi="Times New Roman" w:cs="Times New Roman"/>
                <w:sz w:val="24"/>
                <w:szCs w:val="24"/>
                <w:vertAlign w:val="superscript"/>
              </w:rPr>
              <w:t>a</w:t>
            </w:r>
            <w:r w:rsidRPr="00EE0016">
              <w:rPr>
                <w:rFonts w:ascii="Times New Roman" w:hAnsi="Times New Roman" w:cs="Times New Roman"/>
                <w:sz w:val="24"/>
                <w:szCs w:val="24"/>
              </w:rPr>
              <w:t xml:space="preserve"> (6.7)</w:t>
            </w:r>
          </w:p>
        </w:tc>
        <w:tc>
          <w:tcPr>
            <w:tcW w:w="1068" w:type="pct"/>
          </w:tcPr>
          <w:p w14:paraId="548A3787" w14:textId="77777777" w:rsidR="00CE00A0" w:rsidRPr="00EE0016" w:rsidRDefault="00CE00A0" w:rsidP="000749C2">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82.0</w:t>
            </w:r>
            <w:r w:rsidRPr="00EE0016">
              <w:rPr>
                <w:rFonts w:ascii="Times New Roman" w:hAnsi="Times New Roman" w:cs="Times New Roman"/>
                <w:sz w:val="24"/>
                <w:szCs w:val="24"/>
                <w:vertAlign w:val="superscript"/>
              </w:rPr>
              <w:t>a</w:t>
            </w:r>
            <w:r w:rsidRPr="00EE0016">
              <w:rPr>
                <w:rFonts w:ascii="Times New Roman" w:hAnsi="Times New Roman" w:cs="Times New Roman"/>
                <w:sz w:val="24"/>
                <w:szCs w:val="24"/>
              </w:rPr>
              <w:t xml:space="preserve"> (33.5)</w:t>
            </w:r>
          </w:p>
        </w:tc>
        <w:tc>
          <w:tcPr>
            <w:tcW w:w="1068" w:type="pct"/>
          </w:tcPr>
          <w:p w14:paraId="5581137A" w14:textId="77777777" w:rsidR="00CE00A0" w:rsidRPr="00EE0016" w:rsidRDefault="00CE00A0" w:rsidP="000749C2">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22.7 (13.3)</w:t>
            </w:r>
          </w:p>
        </w:tc>
        <w:tc>
          <w:tcPr>
            <w:tcW w:w="547" w:type="pct"/>
          </w:tcPr>
          <w:p w14:paraId="53D51C91" w14:textId="77777777" w:rsidR="00CE00A0" w:rsidRPr="00EE0016" w:rsidRDefault="00CE00A0" w:rsidP="000749C2">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9</w:t>
            </w:r>
          </w:p>
        </w:tc>
      </w:tr>
      <w:tr w:rsidR="00CE00A0" w:rsidRPr="00EE0016" w14:paraId="0E9987DB" w14:textId="77777777" w:rsidTr="000749C2">
        <w:tc>
          <w:tcPr>
            <w:tcW w:w="1251" w:type="pct"/>
          </w:tcPr>
          <w:p w14:paraId="23B024C0" w14:textId="77777777" w:rsidR="00CE00A0" w:rsidRPr="00EE0016" w:rsidRDefault="00CE00A0" w:rsidP="000749C2">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 xml:space="preserve">  Medium endowment</w:t>
            </w:r>
          </w:p>
        </w:tc>
        <w:tc>
          <w:tcPr>
            <w:tcW w:w="1068" w:type="pct"/>
          </w:tcPr>
          <w:p w14:paraId="377E95EB" w14:textId="77777777" w:rsidR="00CE00A0" w:rsidRPr="00EE0016" w:rsidRDefault="00CE00A0" w:rsidP="000749C2">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24.5</w:t>
            </w:r>
            <w:r w:rsidRPr="00EE0016">
              <w:rPr>
                <w:rFonts w:ascii="Times New Roman" w:hAnsi="Times New Roman" w:cs="Times New Roman"/>
                <w:sz w:val="24"/>
                <w:szCs w:val="24"/>
                <w:vertAlign w:val="superscript"/>
              </w:rPr>
              <w:t>b</w:t>
            </w:r>
            <w:r w:rsidRPr="00EE0016">
              <w:rPr>
                <w:rFonts w:ascii="Times New Roman" w:hAnsi="Times New Roman" w:cs="Times New Roman"/>
                <w:sz w:val="24"/>
                <w:szCs w:val="24"/>
              </w:rPr>
              <w:t xml:space="preserve"> (10.7)</w:t>
            </w:r>
          </w:p>
        </w:tc>
        <w:tc>
          <w:tcPr>
            <w:tcW w:w="1068" w:type="pct"/>
          </w:tcPr>
          <w:p w14:paraId="0E4A2CBE" w14:textId="77777777" w:rsidR="00CE00A0" w:rsidRPr="00EE0016" w:rsidRDefault="00CE00A0" w:rsidP="000749C2">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81.6</w:t>
            </w:r>
            <w:r w:rsidRPr="00EE0016">
              <w:rPr>
                <w:rFonts w:ascii="Times New Roman" w:hAnsi="Times New Roman" w:cs="Times New Roman"/>
                <w:sz w:val="24"/>
                <w:szCs w:val="24"/>
                <w:vertAlign w:val="superscript"/>
              </w:rPr>
              <w:t>a</w:t>
            </w:r>
            <w:r w:rsidRPr="00EE0016">
              <w:rPr>
                <w:rFonts w:ascii="Times New Roman" w:hAnsi="Times New Roman" w:cs="Times New Roman"/>
                <w:sz w:val="24"/>
                <w:szCs w:val="24"/>
              </w:rPr>
              <w:t xml:space="preserve"> (35.7)</w:t>
            </w:r>
          </w:p>
        </w:tc>
        <w:tc>
          <w:tcPr>
            <w:tcW w:w="1068" w:type="pct"/>
          </w:tcPr>
          <w:p w14:paraId="4EA33CBB" w14:textId="77777777" w:rsidR="00CE00A0" w:rsidRPr="00EE0016" w:rsidRDefault="00CE00A0" w:rsidP="000749C2">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32.6 (17.4)</w:t>
            </w:r>
          </w:p>
        </w:tc>
        <w:tc>
          <w:tcPr>
            <w:tcW w:w="547" w:type="pct"/>
          </w:tcPr>
          <w:p w14:paraId="675DA540" w14:textId="77777777" w:rsidR="00CE00A0" w:rsidRPr="00EE0016" w:rsidRDefault="00CE00A0" w:rsidP="000749C2">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9</w:t>
            </w:r>
          </w:p>
        </w:tc>
      </w:tr>
      <w:tr w:rsidR="00CE00A0" w:rsidRPr="00EE0016" w14:paraId="6326C389" w14:textId="77777777" w:rsidTr="000749C2">
        <w:trPr>
          <w:trHeight w:val="708"/>
        </w:trPr>
        <w:tc>
          <w:tcPr>
            <w:tcW w:w="1251" w:type="pct"/>
          </w:tcPr>
          <w:p w14:paraId="32FD9CD9" w14:textId="77777777" w:rsidR="00CE00A0" w:rsidRPr="00EE0016" w:rsidRDefault="00CE00A0" w:rsidP="000749C2">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 xml:space="preserve"> High endowment</w:t>
            </w:r>
          </w:p>
          <w:p w14:paraId="467704D4" w14:textId="77777777" w:rsidR="00CE00A0" w:rsidRPr="00EE0016" w:rsidRDefault="00CE00A0" w:rsidP="000749C2">
            <w:pPr>
              <w:spacing w:after="120" w:line="480" w:lineRule="auto"/>
              <w:rPr>
                <w:rFonts w:ascii="Times New Roman" w:hAnsi="Times New Roman" w:cs="Times New Roman"/>
                <w:sz w:val="24"/>
                <w:szCs w:val="24"/>
              </w:rPr>
            </w:pPr>
          </w:p>
        </w:tc>
        <w:tc>
          <w:tcPr>
            <w:tcW w:w="1068" w:type="pct"/>
          </w:tcPr>
          <w:p w14:paraId="5F01043E" w14:textId="77777777" w:rsidR="00CE00A0" w:rsidRPr="00EE0016" w:rsidRDefault="00CE00A0" w:rsidP="000749C2">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33.9</w:t>
            </w:r>
            <w:r w:rsidRPr="00EE0016">
              <w:rPr>
                <w:rFonts w:ascii="Times New Roman" w:hAnsi="Times New Roman" w:cs="Times New Roman"/>
                <w:sz w:val="24"/>
                <w:szCs w:val="24"/>
                <w:vertAlign w:val="superscript"/>
              </w:rPr>
              <w:t>c</w:t>
            </w:r>
            <w:r w:rsidRPr="00EE0016">
              <w:rPr>
                <w:rFonts w:ascii="Times New Roman" w:hAnsi="Times New Roman" w:cs="Times New Roman"/>
                <w:sz w:val="24"/>
                <w:szCs w:val="24"/>
              </w:rPr>
              <w:t xml:space="preserve"> (11.8)</w:t>
            </w:r>
          </w:p>
        </w:tc>
        <w:tc>
          <w:tcPr>
            <w:tcW w:w="1068" w:type="pct"/>
          </w:tcPr>
          <w:p w14:paraId="450CA673" w14:textId="77777777" w:rsidR="00CE00A0" w:rsidRPr="00EE0016" w:rsidRDefault="00CE00A0" w:rsidP="000749C2">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84.7</w:t>
            </w:r>
            <w:r w:rsidRPr="00EE0016">
              <w:rPr>
                <w:rFonts w:ascii="Times New Roman" w:hAnsi="Times New Roman" w:cs="Times New Roman"/>
                <w:sz w:val="24"/>
                <w:szCs w:val="24"/>
                <w:vertAlign w:val="superscript"/>
              </w:rPr>
              <w:t>a</w:t>
            </w:r>
            <w:r w:rsidRPr="00EE0016">
              <w:rPr>
                <w:rFonts w:ascii="Times New Roman" w:hAnsi="Times New Roman" w:cs="Times New Roman"/>
                <w:sz w:val="24"/>
                <w:szCs w:val="24"/>
              </w:rPr>
              <w:t xml:space="preserve"> (29.4)</w:t>
            </w:r>
          </w:p>
        </w:tc>
        <w:tc>
          <w:tcPr>
            <w:tcW w:w="1068" w:type="pct"/>
          </w:tcPr>
          <w:p w14:paraId="115A6126" w14:textId="77777777" w:rsidR="00CE00A0" w:rsidRPr="00EE0016" w:rsidRDefault="00CE00A0" w:rsidP="000749C2">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44.7 (17.0)</w:t>
            </w:r>
          </w:p>
        </w:tc>
        <w:tc>
          <w:tcPr>
            <w:tcW w:w="547" w:type="pct"/>
          </w:tcPr>
          <w:p w14:paraId="534D9A56" w14:textId="77777777" w:rsidR="00CE00A0" w:rsidRPr="00EE0016" w:rsidRDefault="00CE00A0" w:rsidP="000749C2">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9</w:t>
            </w:r>
          </w:p>
        </w:tc>
      </w:tr>
      <w:tr w:rsidR="00CE00A0" w:rsidRPr="00EE0016" w14:paraId="3BE51B77" w14:textId="77777777" w:rsidTr="000749C2">
        <w:trPr>
          <w:trHeight w:val="444"/>
        </w:trPr>
        <w:tc>
          <w:tcPr>
            <w:tcW w:w="1251" w:type="pct"/>
          </w:tcPr>
          <w:p w14:paraId="612846FE" w14:textId="77777777" w:rsidR="00CE00A0" w:rsidRPr="00EE0016" w:rsidRDefault="00CE00A0" w:rsidP="000749C2">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Step-level</w:t>
            </w:r>
          </w:p>
        </w:tc>
        <w:tc>
          <w:tcPr>
            <w:tcW w:w="1068" w:type="pct"/>
          </w:tcPr>
          <w:p w14:paraId="61387183" w14:textId="77777777" w:rsidR="00CE00A0" w:rsidRPr="00EE0016" w:rsidRDefault="00CE00A0" w:rsidP="000749C2">
            <w:pPr>
              <w:spacing w:after="120" w:line="480" w:lineRule="auto"/>
              <w:rPr>
                <w:rFonts w:ascii="Times New Roman" w:hAnsi="Times New Roman" w:cs="Times New Roman"/>
                <w:sz w:val="24"/>
                <w:szCs w:val="24"/>
              </w:rPr>
            </w:pPr>
          </w:p>
        </w:tc>
        <w:tc>
          <w:tcPr>
            <w:tcW w:w="1068" w:type="pct"/>
          </w:tcPr>
          <w:p w14:paraId="4D67965D" w14:textId="77777777" w:rsidR="00CE00A0" w:rsidRPr="00EE0016" w:rsidRDefault="00CE00A0" w:rsidP="000749C2">
            <w:pPr>
              <w:spacing w:after="120" w:line="480" w:lineRule="auto"/>
              <w:rPr>
                <w:rFonts w:ascii="Times New Roman" w:hAnsi="Times New Roman" w:cs="Times New Roman"/>
                <w:sz w:val="24"/>
                <w:szCs w:val="24"/>
              </w:rPr>
            </w:pPr>
          </w:p>
        </w:tc>
        <w:tc>
          <w:tcPr>
            <w:tcW w:w="1068" w:type="pct"/>
          </w:tcPr>
          <w:p w14:paraId="1A005D95" w14:textId="77777777" w:rsidR="00CE00A0" w:rsidRPr="00EE0016" w:rsidRDefault="00CE00A0" w:rsidP="000749C2">
            <w:pPr>
              <w:spacing w:after="120" w:line="480" w:lineRule="auto"/>
              <w:rPr>
                <w:rFonts w:ascii="Times New Roman" w:hAnsi="Times New Roman" w:cs="Times New Roman"/>
                <w:sz w:val="24"/>
                <w:szCs w:val="24"/>
              </w:rPr>
            </w:pPr>
          </w:p>
        </w:tc>
        <w:tc>
          <w:tcPr>
            <w:tcW w:w="547" w:type="pct"/>
          </w:tcPr>
          <w:p w14:paraId="1B12D0E8" w14:textId="77777777" w:rsidR="00CE00A0" w:rsidRPr="00EE0016" w:rsidRDefault="00CE00A0" w:rsidP="000749C2">
            <w:pPr>
              <w:spacing w:after="120" w:line="480" w:lineRule="auto"/>
              <w:rPr>
                <w:rFonts w:ascii="Times New Roman" w:hAnsi="Times New Roman" w:cs="Times New Roman"/>
                <w:sz w:val="24"/>
                <w:szCs w:val="24"/>
              </w:rPr>
            </w:pPr>
          </w:p>
        </w:tc>
      </w:tr>
      <w:tr w:rsidR="00CE00A0" w:rsidRPr="00EE0016" w14:paraId="2D99D2D1" w14:textId="77777777" w:rsidTr="000749C2">
        <w:tc>
          <w:tcPr>
            <w:tcW w:w="1251" w:type="pct"/>
          </w:tcPr>
          <w:p w14:paraId="5F5B6D22" w14:textId="77777777" w:rsidR="00CE00A0" w:rsidRPr="00EE0016" w:rsidRDefault="00CE00A0" w:rsidP="000749C2">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 xml:space="preserve">  Low endowments</w:t>
            </w:r>
          </w:p>
        </w:tc>
        <w:tc>
          <w:tcPr>
            <w:tcW w:w="1068" w:type="pct"/>
          </w:tcPr>
          <w:p w14:paraId="5176A770" w14:textId="77777777" w:rsidR="00CE00A0" w:rsidRPr="00EE0016" w:rsidRDefault="00CE00A0" w:rsidP="000749C2">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13.9</w:t>
            </w:r>
            <w:r w:rsidRPr="00EE0016">
              <w:rPr>
                <w:rFonts w:ascii="Times New Roman" w:hAnsi="Times New Roman" w:cs="Times New Roman"/>
                <w:sz w:val="24"/>
                <w:szCs w:val="24"/>
                <w:vertAlign w:val="superscript"/>
              </w:rPr>
              <w:t>a</w:t>
            </w:r>
            <w:r w:rsidRPr="00EE0016">
              <w:rPr>
                <w:rFonts w:ascii="Times New Roman" w:hAnsi="Times New Roman" w:cs="Times New Roman"/>
                <w:sz w:val="24"/>
                <w:szCs w:val="24"/>
              </w:rPr>
              <w:t xml:space="preserve"> (6.5)</w:t>
            </w:r>
          </w:p>
        </w:tc>
        <w:tc>
          <w:tcPr>
            <w:tcW w:w="1068" w:type="pct"/>
          </w:tcPr>
          <w:p w14:paraId="500257B7" w14:textId="77777777" w:rsidR="00CE00A0" w:rsidRPr="00EE0016" w:rsidRDefault="00CE00A0" w:rsidP="000749C2">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69.6</w:t>
            </w:r>
            <w:r w:rsidRPr="00EE0016">
              <w:rPr>
                <w:rFonts w:ascii="Times New Roman" w:hAnsi="Times New Roman" w:cs="Times New Roman"/>
                <w:sz w:val="24"/>
                <w:szCs w:val="24"/>
                <w:vertAlign w:val="superscript"/>
              </w:rPr>
              <w:t>a</w:t>
            </w:r>
            <w:r w:rsidRPr="00EE0016">
              <w:rPr>
                <w:rFonts w:ascii="Times New Roman" w:hAnsi="Times New Roman" w:cs="Times New Roman"/>
                <w:sz w:val="24"/>
                <w:szCs w:val="24"/>
              </w:rPr>
              <w:t xml:space="preserve"> (32.5)</w:t>
            </w:r>
          </w:p>
        </w:tc>
        <w:tc>
          <w:tcPr>
            <w:tcW w:w="1068" w:type="pct"/>
          </w:tcPr>
          <w:p w14:paraId="04EBF421" w14:textId="77777777" w:rsidR="00CE00A0" w:rsidRPr="00EE0016" w:rsidRDefault="00CE00A0" w:rsidP="000749C2">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24.6 (14.1)</w:t>
            </w:r>
          </w:p>
        </w:tc>
        <w:tc>
          <w:tcPr>
            <w:tcW w:w="547" w:type="pct"/>
          </w:tcPr>
          <w:p w14:paraId="6B0157FF" w14:textId="77777777" w:rsidR="00CE00A0" w:rsidRPr="00EE0016" w:rsidRDefault="00CE00A0" w:rsidP="000749C2">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10</w:t>
            </w:r>
          </w:p>
        </w:tc>
      </w:tr>
      <w:tr w:rsidR="00CE00A0" w:rsidRPr="00EE0016" w14:paraId="52507681" w14:textId="77777777" w:rsidTr="000749C2">
        <w:tc>
          <w:tcPr>
            <w:tcW w:w="1251" w:type="pct"/>
          </w:tcPr>
          <w:p w14:paraId="0139551A" w14:textId="77777777" w:rsidR="00CE00A0" w:rsidRPr="00EE0016" w:rsidRDefault="00CE00A0" w:rsidP="000749C2">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 xml:space="preserve">  Medium endowment</w:t>
            </w:r>
          </w:p>
        </w:tc>
        <w:tc>
          <w:tcPr>
            <w:tcW w:w="1068" w:type="pct"/>
          </w:tcPr>
          <w:p w14:paraId="0F826A44" w14:textId="77777777" w:rsidR="00CE00A0" w:rsidRPr="00EE0016" w:rsidRDefault="00CE00A0" w:rsidP="000749C2">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19.8</w:t>
            </w:r>
            <w:r w:rsidRPr="00EE0016">
              <w:rPr>
                <w:rFonts w:ascii="Times New Roman" w:hAnsi="Times New Roman" w:cs="Times New Roman"/>
                <w:sz w:val="24"/>
                <w:szCs w:val="24"/>
                <w:vertAlign w:val="superscript"/>
              </w:rPr>
              <w:t>b</w:t>
            </w:r>
            <w:r w:rsidRPr="00EE0016">
              <w:rPr>
                <w:rFonts w:ascii="Times New Roman" w:hAnsi="Times New Roman" w:cs="Times New Roman"/>
                <w:sz w:val="24"/>
                <w:szCs w:val="24"/>
              </w:rPr>
              <w:t xml:space="preserve"> (9.4)</w:t>
            </w:r>
          </w:p>
        </w:tc>
        <w:tc>
          <w:tcPr>
            <w:tcW w:w="1068" w:type="pct"/>
          </w:tcPr>
          <w:p w14:paraId="19335F70" w14:textId="77777777" w:rsidR="00CE00A0" w:rsidRPr="00EE0016" w:rsidRDefault="00CE00A0" w:rsidP="000749C2">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66.0</w:t>
            </w:r>
            <w:r w:rsidRPr="00EE0016">
              <w:rPr>
                <w:rFonts w:ascii="Times New Roman" w:hAnsi="Times New Roman" w:cs="Times New Roman"/>
                <w:sz w:val="24"/>
                <w:szCs w:val="24"/>
                <w:vertAlign w:val="superscript"/>
              </w:rPr>
              <w:t>a</w:t>
            </w:r>
            <w:r w:rsidRPr="00EE0016">
              <w:rPr>
                <w:rFonts w:ascii="Times New Roman" w:hAnsi="Times New Roman" w:cs="Times New Roman"/>
                <w:sz w:val="24"/>
                <w:szCs w:val="24"/>
              </w:rPr>
              <w:t xml:space="preserve"> (31.2)</w:t>
            </w:r>
          </w:p>
        </w:tc>
        <w:tc>
          <w:tcPr>
            <w:tcW w:w="1068" w:type="pct"/>
          </w:tcPr>
          <w:p w14:paraId="62E11B86" w14:textId="77777777" w:rsidR="00CE00A0" w:rsidRPr="00EE0016" w:rsidRDefault="00CE00A0" w:rsidP="000749C2">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33.3 (14.7)</w:t>
            </w:r>
          </w:p>
        </w:tc>
        <w:tc>
          <w:tcPr>
            <w:tcW w:w="547" w:type="pct"/>
          </w:tcPr>
          <w:p w14:paraId="70E9BEFA" w14:textId="77777777" w:rsidR="00CE00A0" w:rsidRPr="00EE0016" w:rsidRDefault="00CE00A0" w:rsidP="000749C2">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10</w:t>
            </w:r>
          </w:p>
        </w:tc>
      </w:tr>
      <w:tr w:rsidR="00CE00A0" w:rsidRPr="00EE0016" w14:paraId="09ED70CE" w14:textId="77777777" w:rsidTr="000749C2">
        <w:trPr>
          <w:trHeight w:val="215"/>
        </w:trPr>
        <w:tc>
          <w:tcPr>
            <w:tcW w:w="1251" w:type="pct"/>
            <w:tcBorders>
              <w:bottom w:val="single" w:sz="4" w:space="0" w:color="auto"/>
            </w:tcBorders>
          </w:tcPr>
          <w:p w14:paraId="73DF0C1A" w14:textId="77777777" w:rsidR="00CE00A0" w:rsidRPr="00EE0016" w:rsidRDefault="00CE00A0" w:rsidP="000749C2">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 xml:space="preserve">  High endowments</w:t>
            </w:r>
          </w:p>
        </w:tc>
        <w:tc>
          <w:tcPr>
            <w:tcW w:w="1068" w:type="pct"/>
            <w:tcBorders>
              <w:bottom w:val="single" w:sz="4" w:space="0" w:color="auto"/>
            </w:tcBorders>
          </w:tcPr>
          <w:p w14:paraId="4EE02819" w14:textId="77777777" w:rsidR="00CE00A0" w:rsidRPr="00EE0016" w:rsidRDefault="00CE00A0" w:rsidP="000749C2">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26.1</w:t>
            </w:r>
            <w:r w:rsidRPr="00EE0016">
              <w:rPr>
                <w:rFonts w:ascii="Times New Roman" w:hAnsi="Times New Roman" w:cs="Times New Roman"/>
                <w:sz w:val="24"/>
                <w:szCs w:val="24"/>
                <w:vertAlign w:val="superscript"/>
              </w:rPr>
              <w:t>c</w:t>
            </w:r>
            <w:r w:rsidRPr="00EE0016">
              <w:rPr>
                <w:rFonts w:ascii="Times New Roman" w:hAnsi="Times New Roman" w:cs="Times New Roman"/>
                <w:sz w:val="24"/>
                <w:szCs w:val="24"/>
              </w:rPr>
              <w:t xml:space="preserve"> (13.0)</w:t>
            </w:r>
          </w:p>
        </w:tc>
        <w:tc>
          <w:tcPr>
            <w:tcW w:w="1068" w:type="pct"/>
            <w:tcBorders>
              <w:bottom w:val="single" w:sz="4" w:space="0" w:color="auto"/>
            </w:tcBorders>
          </w:tcPr>
          <w:p w14:paraId="086F1B3B" w14:textId="77777777" w:rsidR="00CE00A0" w:rsidRPr="00EE0016" w:rsidRDefault="00CE00A0" w:rsidP="000749C2">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65.4</w:t>
            </w:r>
            <w:r w:rsidRPr="00EE0016">
              <w:rPr>
                <w:rFonts w:ascii="Times New Roman" w:hAnsi="Times New Roman" w:cs="Times New Roman"/>
                <w:sz w:val="24"/>
                <w:szCs w:val="24"/>
                <w:vertAlign w:val="superscript"/>
              </w:rPr>
              <w:t>a</w:t>
            </w:r>
            <w:r w:rsidRPr="00EE0016">
              <w:rPr>
                <w:rFonts w:ascii="Times New Roman" w:hAnsi="Times New Roman" w:cs="Times New Roman"/>
                <w:sz w:val="24"/>
                <w:szCs w:val="24"/>
              </w:rPr>
              <w:t xml:space="preserve"> (32.6)</w:t>
            </w:r>
          </w:p>
        </w:tc>
        <w:tc>
          <w:tcPr>
            <w:tcW w:w="1068" w:type="pct"/>
            <w:tcBorders>
              <w:bottom w:val="single" w:sz="4" w:space="0" w:color="auto"/>
            </w:tcBorders>
          </w:tcPr>
          <w:p w14:paraId="2974593D" w14:textId="77777777" w:rsidR="00CE00A0" w:rsidRPr="00EE0016" w:rsidRDefault="00CE00A0" w:rsidP="000749C2">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42.1 (15.6)</w:t>
            </w:r>
          </w:p>
        </w:tc>
        <w:tc>
          <w:tcPr>
            <w:tcW w:w="547" w:type="pct"/>
            <w:tcBorders>
              <w:bottom w:val="single" w:sz="4" w:space="0" w:color="auto"/>
            </w:tcBorders>
          </w:tcPr>
          <w:p w14:paraId="6F90327A" w14:textId="77777777" w:rsidR="00CE00A0" w:rsidRPr="00EE0016" w:rsidRDefault="00CE00A0" w:rsidP="000749C2">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10</w:t>
            </w:r>
          </w:p>
        </w:tc>
      </w:tr>
    </w:tbl>
    <w:p w14:paraId="750D3353" w14:textId="77777777" w:rsidR="00CE00A0" w:rsidRPr="00EE0016" w:rsidRDefault="00CE00A0" w:rsidP="00CE00A0">
      <w:pPr>
        <w:spacing w:after="120" w:line="480" w:lineRule="auto"/>
        <w:rPr>
          <w:rFonts w:ascii="Times New Roman" w:hAnsi="Times New Roman" w:cs="Times New Roman"/>
          <w:sz w:val="24"/>
          <w:szCs w:val="24"/>
        </w:rPr>
      </w:pPr>
      <w:r w:rsidRPr="00EE0016">
        <w:rPr>
          <w:rFonts w:ascii="Times New Roman" w:hAnsi="Times New Roman" w:cs="Times New Roman"/>
          <w:i/>
          <w:iCs/>
          <w:sz w:val="24"/>
          <w:szCs w:val="24"/>
        </w:rPr>
        <w:t>Note.</w:t>
      </w:r>
      <w:r w:rsidRPr="00EE0016">
        <w:rPr>
          <w:rFonts w:ascii="Times New Roman" w:hAnsi="Times New Roman" w:cs="Times New Roman"/>
          <w:sz w:val="24"/>
          <w:szCs w:val="24"/>
        </w:rPr>
        <w:t xml:space="preserve"> Means within the same game type condition with different superscript differ significantly (Mixed model analysis, </w:t>
      </w:r>
      <w:r w:rsidRPr="00EE0016">
        <w:rPr>
          <w:rFonts w:ascii="Times New Roman" w:hAnsi="Times New Roman" w:cs="Times New Roman"/>
          <w:i/>
          <w:iCs/>
          <w:sz w:val="24"/>
          <w:szCs w:val="24"/>
        </w:rPr>
        <w:t xml:space="preserve">p </w:t>
      </w:r>
      <w:r w:rsidRPr="00EE0016">
        <w:rPr>
          <w:rFonts w:ascii="Times New Roman" w:hAnsi="Times New Roman" w:cs="Times New Roman"/>
          <w:iCs/>
          <w:sz w:val="24"/>
          <w:szCs w:val="24"/>
        </w:rPr>
        <w:t>&lt; .05</w:t>
      </w:r>
      <w:r w:rsidRPr="00EE0016">
        <w:rPr>
          <w:rFonts w:ascii="Times New Roman" w:hAnsi="Times New Roman" w:cs="Times New Roman"/>
          <w:sz w:val="24"/>
          <w:szCs w:val="24"/>
        </w:rPr>
        <w:t>)</w:t>
      </w:r>
    </w:p>
    <w:p w14:paraId="619F7B19" w14:textId="4D1D8881" w:rsidR="00CE00A0" w:rsidRPr="00EE0016" w:rsidRDefault="00040048" w:rsidP="00CE00A0">
      <w:pPr>
        <w:pStyle w:val="Heading2"/>
        <w:spacing w:after="120" w:line="480" w:lineRule="auto"/>
        <w:rPr>
          <w:rFonts w:ascii="Times New Roman" w:hAnsi="Times New Roman" w:cs="Times New Roman"/>
          <w:color w:val="auto"/>
          <w:sz w:val="24"/>
          <w:szCs w:val="24"/>
        </w:rPr>
      </w:pPr>
      <w:bookmarkStart w:id="55" w:name="_Toc434148157"/>
      <w:bookmarkStart w:id="56" w:name="_Toc453919446"/>
      <w:r>
        <w:rPr>
          <w:rFonts w:ascii="Times New Roman" w:hAnsi="Times New Roman" w:cs="Times New Roman"/>
          <w:color w:val="auto"/>
          <w:sz w:val="24"/>
          <w:szCs w:val="24"/>
        </w:rPr>
        <w:t>F</w:t>
      </w:r>
      <w:r w:rsidR="0009330A">
        <w:rPr>
          <w:rFonts w:ascii="Times New Roman" w:hAnsi="Times New Roman" w:cs="Times New Roman"/>
          <w:color w:val="auto"/>
          <w:sz w:val="24"/>
          <w:szCs w:val="24"/>
        </w:rPr>
        <w:t>.</w:t>
      </w:r>
      <w:r>
        <w:rPr>
          <w:rFonts w:ascii="Times New Roman" w:hAnsi="Times New Roman" w:cs="Times New Roman"/>
          <w:color w:val="auto"/>
          <w:sz w:val="24"/>
          <w:szCs w:val="24"/>
        </w:rPr>
        <w:t xml:space="preserve">5 </w:t>
      </w:r>
      <w:r w:rsidR="00CE00A0" w:rsidRPr="00EE0016">
        <w:rPr>
          <w:rFonts w:ascii="Times New Roman" w:hAnsi="Times New Roman" w:cs="Times New Roman"/>
          <w:color w:val="auto"/>
          <w:sz w:val="24"/>
          <w:szCs w:val="24"/>
        </w:rPr>
        <w:t>Individual differences</w:t>
      </w:r>
      <w:bookmarkEnd w:id="55"/>
      <w:bookmarkEnd w:id="56"/>
    </w:p>
    <w:p w14:paraId="3E425350" w14:textId="74B173AD" w:rsidR="00CE00A0" w:rsidRPr="00EE0016" w:rsidRDefault="00706175" w:rsidP="00CE00A0">
      <w:pPr>
        <w:spacing w:after="120" w:line="480" w:lineRule="auto"/>
        <w:rPr>
          <w:rFonts w:ascii="Times New Roman" w:hAnsi="Times New Roman" w:cs="Times New Roman"/>
          <w:sz w:val="24"/>
          <w:szCs w:val="24"/>
        </w:rPr>
      </w:pPr>
      <w:r>
        <w:rPr>
          <w:rFonts w:ascii="Times New Roman" w:hAnsi="Times New Roman" w:cs="Times New Roman"/>
          <w:sz w:val="24"/>
          <w:szCs w:val="24"/>
        </w:rPr>
        <w:tab/>
      </w:r>
      <w:r w:rsidR="00CE00A0" w:rsidRPr="00EE0016">
        <w:rPr>
          <w:rFonts w:ascii="Times New Roman" w:hAnsi="Times New Roman" w:cs="Times New Roman"/>
          <w:sz w:val="24"/>
          <w:szCs w:val="24"/>
        </w:rPr>
        <w:t xml:space="preserve">The mean scores on the individual differences scales can be found in Table 10. Fourteen participants entered an age that was lower than 18 years. These participants filled in an incorrect age and these age data are excluded from the analysis that included age. Due to a lack of time, not all participants finished the survey. The individual differences have been measured after playing the public bad game. </w:t>
      </w:r>
    </w:p>
    <w:p w14:paraId="1182E6C0" w14:textId="56AFA104" w:rsidR="00CE00A0" w:rsidRPr="00EE0016" w:rsidRDefault="00706175" w:rsidP="00CE00A0">
      <w:pPr>
        <w:spacing w:after="120" w:line="480" w:lineRule="auto"/>
        <w:rPr>
          <w:rFonts w:ascii="Times New Roman" w:hAnsi="Times New Roman" w:cs="Times New Roman"/>
          <w:sz w:val="24"/>
          <w:szCs w:val="24"/>
        </w:rPr>
      </w:pPr>
      <w:r>
        <w:rPr>
          <w:rFonts w:ascii="Times New Roman" w:hAnsi="Times New Roman" w:cs="Times New Roman"/>
          <w:sz w:val="24"/>
          <w:szCs w:val="24"/>
        </w:rPr>
        <w:tab/>
      </w:r>
      <w:r w:rsidR="00CE00A0" w:rsidRPr="00EE0016">
        <w:rPr>
          <w:rFonts w:ascii="Times New Roman" w:hAnsi="Times New Roman" w:cs="Times New Roman"/>
          <w:sz w:val="24"/>
          <w:szCs w:val="24"/>
        </w:rPr>
        <w:t xml:space="preserve">The scores of NEP and consideration of future consequences differ significantly between the different conditions (table 11). The NEP scores are significantly higher in the step-level asymmetric conditions than in the other conditions </w:t>
      </w:r>
      <w:r w:rsidR="00CE00A0" w:rsidRPr="00EE0016">
        <w:rPr>
          <w:rFonts w:ascii="Times New Roman" w:hAnsi="Times New Roman" w:cs="Times New Roman"/>
          <w:iCs/>
          <w:sz w:val="24"/>
          <w:szCs w:val="24"/>
        </w:rPr>
        <w:t>(</w:t>
      </w:r>
      <w:r w:rsidR="00CE00A0" w:rsidRPr="00EE0016">
        <w:rPr>
          <w:rFonts w:ascii="Times New Roman" w:hAnsi="Times New Roman" w:cs="Times New Roman"/>
          <w:i/>
          <w:iCs/>
          <w:sz w:val="24"/>
          <w:szCs w:val="24"/>
        </w:rPr>
        <w:t>F</w:t>
      </w:r>
      <w:r w:rsidR="00CE00A0" w:rsidRPr="00EE0016">
        <w:rPr>
          <w:rFonts w:ascii="Times New Roman" w:hAnsi="Times New Roman" w:cs="Times New Roman"/>
          <w:iCs/>
          <w:sz w:val="24"/>
          <w:szCs w:val="24"/>
        </w:rPr>
        <w:t xml:space="preserve">(1, 116) = 4.38, </w:t>
      </w:r>
      <w:r w:rsidR="00CE00A0" w:rsidRPr="00EE0016">
        <w:rPr>
          <w:rFonts w:ascii="Times New Roman" w:hAnsi="Times New Roman" w:cs="Times New Roman"/>
          <w:i/>
          <w:iCs/>
          <w:sz w:val="24"/>
          <w:szCs w:val="24"/>
        </w:rPr>
        <w:t xml:space="preserve">p </w:t>
      </w:r>
      <w:r w:rsidR="00CE00A0" w:rsidRPr="00EE0016">
        <w:rPr>
          <w:rFonts w:ascii="Times New Roman" w:hAnsi="Times New Roman" w:cs="Times New Roman"/>
          <w:iCs/>
          <w:sz w:val="24"/>
          <w:szCs w:val="24"/>
        </w:rPr>
        <w:t>= .04)</w:t>
      </w:r>
      <w:r w:rsidR="00CE00A0" w:rsidRPr="00EE0016">
        <w:rPr>
          <w:rFonts w:ascii="Times New Roman" w:hAnsi="Times New Roman" w:cs="Times New Roman"/>
          <w:sz w:val="24"/>
          <w:szCs w:val="24"/>
        </w:rPr>
        <w:t xml:space="preserve">. Playing the game probably changed people’s attitudes and beliefs, leading to different scores on those questions. </w:t>
      </w:r>
    </w:p>
    <w:p w14:paraId="65DB208D" w14:textId="2AC10952" w:rsidR="00CE00A0" w:rsidRPr="00EE0016" w:rsidRDefault="00706175" w:rsidP="00CE00A0">
      <w:pPr>
        <w:spacing w:after="120" w:line="480" w:lineRule="auto"/>
        <w:rPr>
          <w:rFonts w:ascii="Times New Roman" w:hAnsi="Times New Roman" w:cs="Times New Roman"/>
          <w:sz w:val="24"/>
          <w:szCs w:val="24"/>
        </w:rPr>
      </w:pPr>
      <w:r>
        <w:rPr>
          <w:rFonts w:ascii="Times New Roman" w:hAnsi="Times New Roman" w:cs="Times New Roman"/>
          <w:sz w:val="24"/>
          <w:szCs w:val="24"/>
        </w:rPr>
        <w:tab/>
      </w:r>
      <w:r w:rsidR="00CE00A0" w:rsidRPr="00EE0016">
        <w:rPr>
          <w:rFonts w:ascii="Times New Roman" w:hAnsi="Times New Roman" w:cs="Times New Roman"/>
          <w:sz w:val="24"/>
          <w:szCs w:val="24"/>
        </w:rPr>
        <w:t xml:space="preserve">The consideration of future consequences scores are significantly lower in the continuous symmetric condition than in the other three conditions </w:t>
      </w:r>
      <w:r w:rsidR="00CE00A0" w:rsidRPr="00EE0016">
        <w:rPr>
          <w:rFonts w:ascii="Times New Roman" w:hAnsi="Times New Roman" w:cs="Times New Roman"/>
          <w:iCs/>
          <w:sz w:val="24"/>
          <w:szCs w:val="24"/>
        </w:rPr>
        <w:t>(</w:t>
      </w:r>
      <w:r w:rsidR="00CE00A0" w:rsidRPr="00EE0016">
        <w:rPr>
          <w:rFonts w:ascii="Times New Roman" w:hAnsi="Times New Roman" w:cs="Times New Roman"/>
          <w:i/>
          <w:iCs/>
          <w:sz w:val="24"/>
          <w:szCs w:val="24"/>
        </w:rPr>
        <w:t>F</w:t>
      </w:r>
      <w:r w:rsidR="00CE00A0" w:rsidRPr="00EE0016">
        <w:rPr>
          <w:rFonts w:ascii="Times New Roman" w:hAnsi="Times New Roman" w:cs="Times New Roman"/>
          <w:iCs/>
          <w:sz w:val="24"/>
          <w:szCs w:val="24"/>
        </w:rPr>
        <w:t xml:space="preserve">(1, 111) = 4.05, </w:t>
      </w:r>
      <w:r w:rsidR="00CE00A0" w:rsidRPr="00EE0016">
        <w:rPr>
          <w:rFonts w:ascii="Times New Roman" w:hAnsi="Times New Roman" w:cs="Times New Roman"/>
          <w:i/>
          <w:iCs/>
          <w:sz w:val="24"/>
          <w:szCs w:val="24"/>
        </w:rPr>
        <w:t xml:space="preserve">p </w:t>
      </w:r>
      <w:r w:rsidR="00CE00A0" w:rsidRPr="00EE0016">
        <w:rPr>
          <w:rFonts w:ascii="Times New Roman" w:hAnsi="Times New Roman" w:cs="Times New Roman"/>
          <w:iCs/>
          <w:sz w:val="24"/>
          <w:szCs w:val="24"/>
        </w:rPr>
        <w:t>= .05)</w:t>
      </w:r>
      <w:r w:rsidR="00CE00A0" w:rsidRPr="00EE0016">
        <w:rPr>
          <w:rFonts w:ascii="Times New Roman" w:hAnsi="Times New Roman" w:cs="Times New Roman"/>
          <w:sz w:val="24"/>
          <w:szCs w:val="24"/>
        </w:rPr>
        <w:t>. The other three conditions did not significanly differ from each other. When including those individual characteristics in the analysis we would assume that the scores are similar across the different conditions. Since that is not the case, we cannot include NEP and consideration of future consequences as covariates in the analysis.</w:t>
      </w:r>
    </w:p>
    <w:p w14:paraId="2260DA76" w14:textId="0F238B32" w:rsidR="00CE00A0" w:rsidRPr="00EE0016" w:rsidRDefault="00CE00A0" w:rsidP="00CE00A0">
      <w:pPr>
        <w:pStyle w:val="Caption"/>
        <w:keepNext/>
        <w:spacing w:after="120" w:line="480" w:lineRule="auto"/>
        <w:rPr>
          <w:rFonts w:ascii="Times New Roman" w:hAnsi="Times New Roman" w:cs="Times New Roman"/>
          <w:color w:val="auto"/>
          <w:sz w:val="24"/>
          <w:szCs w:val="24"/>
        </w:rPr>
      </w:pPr>
      <w:r w:rsidRPr="00EE0016">
        <w:rPr>
          <w:rFonts w:ascii="Times New Roman" w:hAnsi="Times New Roman" w:cs="Times New Roman"/>
          <w:color w:val="auto"/>
          <w:sz w:val="24"/>
          <w:szCs w:val="24"/>
        </w:rPr>
        <w:t xml:space="preserve">Table </w:t>
      </w:r>
      <w:r w:rsidR="00040048">
        <w:rPr>
          <w:rFonts w:ascii="Times New Roman" w:hAnsi="Times New Roman" w:cs="Times New Roman"/>
          <w:color w:val="auto"/>
          <w:sz w:val="24"/>
          <w:szCs w:val="24"/>
        </w:rPr>
        <w:t>F</w:t>
      </w:r>
      <w:r w:rsidR="00040048" w:rsidRPr="00EE0016">
        <w:rPr>
          <w:rFonts w:ascii="Times New Roman" w:hAnsi="Times New Roman" w:cs="Times New Roman"/>
          <w:color w:val="auto"/>
          <w:sz w:val="24"/>
          <w:szCs w:val="24"/>
        </w:rPr>
        <w:fldChar w:fldCharType="begin"/>
      </w:r>
      <w:r w:rsidR="00040048" w:rsidRPr="00EE0016">
        <w:rPr>
          <w:rFonts w:ascii="Times New Roman" w:hAnsi="Times New Roman" w:cs="Times New Roman"/>
          <w:color w:val="auto"/>
          <w:sz w:val="24"/>
          <w:szCs w:val="24"/>
        </w:rPr>
        <w:instrText xml:space="preserve"> SEQ Table \* ARABIC </w:instrText>
      </w:r>
      <w:r w:rsidR="00040048" w:rsidRPr="00EE0016">
        <w:rPr>
          <w:rFonts w:ascii="Times New Roman" w:hAnsi="Times New Roman" w:cs="Times New Roman"/>
          <w:color w:val="auto"/>
          <w:sz w:val="24"/>
          <w:szCs w:val="24"/>
        </w:rPr>
        <w:fldChar w:fldCharType="separate"/>
      </w:r>
      <w:r w:rsidR="00C65B7A">
        <w:rPr>
          <w:rFonts w:ascii="Times New Roman" w:hAnsi="Times New Roman" w:cs="Times New Roman"/>
          <w:noProof/>
          <w:color w:val="auto"/>
          <w:sz w:val="24"/>
          <w:szCs w:val="24"/>
        </w:rPr>
        <w:t>3</w:t>
      </w:r>
      <w:r w:rsidR="00040048" w:rsidRPr="00EE0016">
        <w:rPr>
          <w:rFonts w:ascii="Times New Roman" w:hAnsi="Times New Roman" w:cs="Times New Roman"/>
          <w:noProof/>
          <w:color w:val="auto"/>
          <w:sz w:val="24"/>
          <w:szCs w:val="24"/>
        </w:rPr>
        <w:fldChar w:fldCharType="end"/>
      </w:r>
      <w:r w:rsidRPr="00EE0016">
        <w:rPr>
          <w:rFonts w:ascii="Times New Roman" w:hAnsi="Times New Roman" w:cs="Times New Roman"/>
          <w:color w:val="auto"/>
          <w:sz w:val="24"/>
          <w:szCs w:val="24"/>
        </w:rPr>
        <w:t>: Descriptives demographics and individual differences scores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7"/>
        <w:gridCol w:w="1786"/>
        <w:gridCol w:w="1785"/>
        <w:gridCol w:w="1785"/>
        <w:gridCol w:w="1785"/>
      </w:tblGrid>
      <w:tr w:rsidR="00CE00A0" w:rsidRPr="00EE0016" w14:paraId="0200F7C6" w14:textId="77777777" w:rsidTr="000749C2">
        <w:tc>
          <w:tcPr>
            <w:tcW w:w="1155" w:type="pct"/>
            <w:tcBorders>
              <w:top w:val="single" w:sz="4" w:space="0" w:color="auto"/>
              <w:bottom w:val="single" w:sz="4" w:space="0" w:color="auto"/>
            </w:tcBorders>
          </w:tcPr>
          <w:p w14:paraId="78A99444" w14:textId="77777777" w:rsidR="00CE00A0" w:rsidRPr="00EE0016" w:rsidRDefault="00CE00A0" w:rsidP="000749C2">
            <w:pPr>
              <w:spacing w:after="120" w:line="480" w:lineRule="auto"/>
              <w:rPr>
                <w:rFonts w:ascii="Times New Roman" w:hAnsi="Times New Roman" w:cs="Times New Roman"/>
                <w:sz w:val="24"/>
                <w:szCs w:val="24"/>
              </w:rPr>
            </w:pPr>
          </w:p>
        </w:tc>
        <w:tc>
          <w:tcPr>
            <w:tcW w:w="961" w:type="pct"/>
            <w:tcBorders>
              <w:top w:val="single" w:sz="4" w:space="0" w:color="auto"/>
              <w:bottom w:val="single" w:sz="4" w:space="0" w:color="auto"/>
            </w:tcBorders>
          </w:tcPr>
          <w:p w14:paraId="1CA9E5C6" w14:textId="77777777" w:rsidR="00CE00A0" w:rsidRPr="00EE0016" w:rsidRDefault="00CE00A0" w:rsidP="000749C2">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Mean SD)</w:t>
            </w:r>
          </w:p>
        </w:tc>
        <w:tc>
          <w:tcPr>
            <w:tcW w:w="961" w:type="pct"/>
            <w:tcBorders>
              <w:top w:val="single" w:sz="4" w:space="0" w:color="auto"/>
              <w:bottom w:val="single" w:sz="4" w:space="0" w:color="auto"/>
            </w:tcBorders>
          </w:tcPr>
          <w:p w14:paraId="3CE09427" w14:textId="77777777" w:rsidR="00CE00A0" w:rsidRPr="00EE0016" w:rsidRDefault="00CE00A0" w:rsidP="000749C2">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Minimum</w:t>
            </w:r>
          </w:p>
        </w:tc>
        <w:tc>
          <w:tcPr>
            <w:tcW w:w="961" w:type="pct"/>
            <w:tcBorders>
              <w:top w:val="single" w:sz="4" w:space="0" w:color="auto"/>
              <w:bottom w:val="single" w:sz="4" w:space="0" w:color="auto"/>
            </w:tcBorders>
          </w:tcPr>
          <w:p w14:paraId="0EA070FD" w14:textId="77777777" w:rsidR="00CE00A0" w:rsidRPr="00EE0016" w:rsidRDefault="00CE00A0" w:rsidP="000749C2">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Maximum</w:t>
            </w:r>
          </w:p>
        </w:tc>
        <w:tc>
          <w:tcPr>
            <w:tcW w:w="961" w:type="pct"/>
            <w:tcBorders>
              <w:top w:val="single" w:sz="4" w:space="0" w:color="auto"/>
              <w:bottom w:val="single" w:sz="4" w:space="0" w:color="auto"/>
            </w:tcBorders>
          </w:tcPr>
          <w:p w14:paraId="3C1B6510" w14:textId="77777777" w:rsidR="00CE00A0" w:rsidRPr="00EE0016" w:rsidRDefault="00CE00A0" w:rsidP="000749C2">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N</w:t>
            </w:r>
          </w:p>
        </w:tc>
      </w:tr>
      <w:tr w:rsidR="00CE00A0" w:rsidRPr="00EE0016" w14:paraId="60B91CAE" w14:textId="77777777" w:rsidTr="000749C2">
        <w:tc>
          <w:tcPr>
            <w:tcW w:w="1155" w:type="pct"/>
            <w:tcBorders>
              <w:top w:val="single" w:sz="4" w:space="0" w:color="auto"/>
            </w:tcBorders>
          </w:tcPr>
          <w:p w14:paraId="7A2E1C0D" w14:textId="77777777" w:rsidR="00CE00A0" w:rsidRPr="00EE0016" w:rsidRDefault="00CE00A0" w:rsidP="000749C2">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Age</w:t>
            </w:r>
          </w:p>
        </w:tc>
        <w:tc>
          <w:tcPr>
            <w:tcW w:w="961" w:type="pct"/>
            <w:tcBorders>
              <w:top w:val="single" w:sz="4" w:space="0" w:color="auto"/>
            </w:tcBorders>
          </w:tcPr>
          <w:p w14:paraId="55F7169C" w14:textId="77777777" w:rsidR="00CE00A0" w:rsidRPr="00EE0016" w:rsidRDefault="00CE00A0" w:rsidP="000749C2">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24.3 (7.8)</w:t>
            </w:r>
          </w:p>
        </w:tc>
        <w:tc>
          <w:tcPr>
            <w:tcW w:w="961" w:type="pct"/>
            <w:tcBorders>
              <w:top w:val="single" w:sz="4" w:space="0" w:color="auto"/>
            </w:tcBorders>
          </w:tcPr>
          <w:p w14:paraId="032B4135" w14:textId="77777777" w:rsidR="00CE00A0" w:rsidRPr="00EE0016" w:rsidRDefault="00CE00A0" w:rsidP="000749C2">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18</w:t>
            </w:r>
          </w:p>
        </w:tc>
        <w:tc>
          <w:tcPr>
            <w:tcW w:w="961" w:type="pct"/>
            <w:tcBorders>
              <w:top w:val="single" w:sz="4" w:space="0" w:color="auto"/>
            </w:tcBorders>
          </w:tcPr>
          <w:p w14:paraId="2D713C43" w14:textId="77777777" w:rsidR="00CE00A0" w:rsidRPr="00EE0016" w:rsidRDefault="00CE00A0" w:rsidP="000749C2">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60</w:t>
            </w:r>
          </w:p>
        </w:tc>
        <w:tc>
          <w:tcPr>
            <w:tcW w:w="961" w:type="pct"/>
            <w:tcBorders>
              <w:top w:val="single" w:sz="4" w:space="0" w:color="auto"/>
            </w:tcBorders>
          </w:tcPr>
          <w:p w14:paraId="6C219E0C" w14:textId="77777777" w:rsidR="00CE00A0" w:rsidRPr="00EE0016" w:rsidRDefault="00CE00A0" w:rsidP="000749C2">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106</w:t>
            </w:r>
          </w:p>
        </w:tc>
      </w:tr>
      <w:tr w:rsidR="00CE00A0" w:rsidRPr="00EE0016" w14:paraId="0089199E" w14:textId="77777777" w:rsidTr="000749C2">
        <w:tc>
          <w:tcPr>
            <w:tcW w:w="1155" w:type="pct"/>
          </w:tcPr>
          <w:p w14:paraId="388E35D3" w14:textId="77777777" w:rsidR="00CE00A0" w:rsidRPr="00EE0016" w:rsidRDefault="00CE00A0" w:rsidP="000749C2">
            <w:pPr>
              <w:spacing w:after="120" w:line="480" w:lineRule="auto"/>
              <w:rPr>
                <w:rFonts w:ascii="Times New Roman" w:hAnsi="Times New Roman" w:cs="Times New Roman"/>
                <w:sz w:val="24"/>
                <w:szCs w:val="24"/>
                <w:vertAlign w:val="superscript"/>
              </w:rPr>
            </w:pPr>
            <w:r w:rsidRPr="00EE0016">
              <w:rPr>
                <w:rFonts w:ascii="Times New Roman" w:hAnsi="Times New Roman" w:cs="Times New Roman"/>
                <w:sz w:val="24"/>
                <w:szCs w:val="24"/>
              </w:rPr>
              <w:t>Numeracy</w:t>
            </w:r>
            <w:r w:rsidRPr="00EE0016">
              <w:rPr>
                <w:rFonts w:ascii="Times New Roman" w:hAnsi="Times New Roman" w:cs="Times New Roman"/>
                <w:sz w:val="24"/>
                <w:szCs w:val="24"/>
                <w:vertAlign w:val="superscript"/>
              </w:rPr>
              <w:t>a</w:t>
            </w:r>
          </w:p>
        </w:tc>
        <w:tc>
          <w:tcPr>
            <w:tcW w:w="961" w:type="pct"/>
          </w:tcPr>
          <w:p w14:paraId="42B3A7BC" w14:textId="77777777" w:rsidR="00CE00A0" w:rsidRPr="00EE0016" w:rsidRDefault="00CE00A0" w:rsidP="000749C2">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2.5 (.8)</w:t>
            </w:r>
          </w:p>
        </w:tc>
        <w:tc>
          <w:tcPr>
            <w:tcW w:w="961" w:type="pct"/>
          </w:tcPr>
          <w:p w14:paraId="0136A71A" w14:textId="77777777" w:rsidR="00CE00A0" w:rsidRPr="00EE0016" w:rsidRDefault="00CE00A0" w:rsidP="000749C2">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0</w:t>
            </w:r>
          </w:p>
        </w:tc>
        <w:tc>
          <w:tcPr>
            <w:tcW w:w="961" w:type="pct"/>
          </w:tcPr>
          <w:p w14:paraId="28B52EB8" w14:textId="77777777" w:rsidR="00CE00A0" w:rsidRPr="00EE0016" w:rsidRDefault="00CE00A0" w:rsidP="000749C2">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3</w:t>
            </w:r>
          </w:p>
        </w:tc>
        <w:tc>
          <w:tcPr>
            <w:tcW w:w="961" w:type="pct"/>
          </w:tcPr>
          <w:p w14:paraId="49CE0B02" w14:textId="77777777" w:rsidR="00CE00A0" w:rsidRPr="00EE0016" w:rsidRDefault="00CE00A0" w:rsidP="000749C2">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120</w:t>
            </w:r>
          </w:p>
        </w:tc>
      </w:tr>
      <w:tr w:rsidR="00CE00A0" w:rsidRPr="00EE0016" w14:paraId="1EB53087" w14:textId="77777777" w:rsidTr="000749C2">
        <w:tc>
          <w:tcPr>
            <w:tcW w:w="1155" w:type="pct"/>
          </w:tcPr>
          <w:p w14:paraId="26A881F1" w14:textId="77777777" w:rsidR="00CE00A0" w:rsidRPr="00EE0016" w:rsidRDefault="00CE00A0" w:rsidP="000749C2">
            <w:pPr>
              <w:spacing w:after="120" w:line="480" w:lineRule="auto"/>
              <w:rPr>
                <w:rFonts w:ascii="Times New Roman" w:hAnsi="Times New Roman" w:cs="Times New Roman"/>
                <w:sz w:val="24"/>
                <w:szCs w:val="24"/>
                <w:vertAlign w:val="superscript"/>
              </w:rPr>
            </w:pPr>
            <w:r w:rsidRPr="00EE0016">
              <w:rPr>
                <w:rFonts w:ascii="Times New Roman" w:hAnsi="Times New Roman" w:cs="Times New Roman"/>
                <w:sz w:val="24"/>
                <w:szCs w:val="24"/>
              </w:rPr>
              <w:t>SVO</w:t>
            </w:r>
            <w:r w:rsidRPr="00EE0016">
              <w:rPr>
                <w:rFonts w:ascii="Times New Roman" w:hAnsi="Times New Roman" w:cs="Times New Roman"/>
                <w:sz w:val="24"/>
                <w:szCs w:val="24"/>
                <w:vertAlign w:val="superscript"/>
              </w:rPr>
              <w:t>b</w:t>
            </w:r>
          </w:p>
        </w:tc>
        <w:tc>
          <w:tcPr>
            <w:tcW w:w="961" w:type="pct"/>
          </w:tcPr>
          <w:p w14:paraId="298DAF3A" w14:textId="77777777" w:rsidR="00CE00A0" w:rsidRPr="00EE0016" w:rsidRDefault="00CE00A0" w:rsidP="000749C2">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25.6 (12.8)</w:t>
            </w:r>
          </w:p>
        </w:tc>
        <w:tc>
          <w:tcPr>
            <w:tcW w:w="961" w:type="pct"/>
          </w:tcPr>
          <w:p w14:paraId="3B881DA6" w14:textId="77777777" w:rsidR="00CE00A0" w:rsidRPr="00EE0016" w:rsidRDefault="00CE00A0" w:rsidP="000749C2">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-9.5</w:t>
            </w:r>
          </w:p>
        </w:tc>
        <w:tc>
          <w:tcPr>
            <w:tcW w:w="961" w:type="pct"/>
          </w:tcPr>
          <w:p w14:paraId="6FE635C4" w14:textId="77777777" w:rsidR="00CE00A0" w:rsidRPr="00EE0016" w:rsidRDefault="00CE00A0" w:rsidP="000749C2">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47.6</w:t>
            </w:r>
          </w:p>
        </w:tc>
        <w:tc>
          <w:tcPr>
            <w:tcW w:w="961" w:type="pct"/>
          </w:tcPr>
          <w:p w14:paraId="6DA99B3C" w14:textId="77777777" w:rsidR="00CE00A0" w:rsidRPr="00EE0016" w:rsidRDefault="00CE00A0" w:rsidP="000749C2">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114</w:t>
            </w:r>
          </w:p>
        </w:tc>
      </w:tr>
      <w:tr w:rsidR="00CE00A0" w:rsidRPr="00EE0016" w14:paraId="10B09589" w14:textId="77777777" w:rsidTr="000749C2">
        <w:tc>
          <w:tcPr>
            <w:tcW w:w="1155" w:type="pct"/>
          </w:tcPr>
          <w:p w14:paraId="28137BE4" w14:textId="77777777" w:rsidR="00CE00A0" w:rsidRPr="00EE0016" w:rsidRDefault="00CE00A0" w:rsidP="000749C2">
            <w:pPr>
              <w:spacing w:after="120" w:line="480" w:lineRule="auto"/>
              <w:rPr>
                <w:rFonts w:ascii="Times New Roman" w:hAnsi="Times New Roman" w:cs="Times New Roman"/>
                <w:sz w:val="24"/>
                <w:szCs w:val="24"/>
                <w:vertAlign w:val="superscript"/>
              </w:rPr>
            </w:pPr>
            <w:r w:rsidRPr="00EE0016">
              <w:rPr>
                <w:rFonts w:ascii="Times New Roman" w:hAnsi="Times New Roman" w:cs="Times New Roman"/>
                <w:sz w:val="24"/>
                <w:szCs w:val="24"/>
              </w:rPr>
              <w:t>ConsFuture</w:t>
            </w:r>
            <w:r w:rsidRPr="00EE0016">
              <w:rPr>
                <w:rFonts w:ascii="Times New Roman" w:hAnsi="Times New Roman" w:cs="Times New Roman"/>
                <w:sz w:val="24"/>
                <w:szCs w:val="24"/>
                <w:vertAlign w:val="superscript"/>
              </w:rPr>
              <w:t>c</w:t>
            </w:r>
          </w:p>
        </w:tc>
        <w:tc>
          <w:tcPr>
            <w:tcW w:w="961" w:type="pct"/>
          </w:tcPr>
          <w:p w14:paraId="0E84B34C" w14:textId="77777777" w:rsidR="00CE00A0" w:rsidRPr="00EE0016" w:rsidRDefault="00CE00A0" w:rsidP="000749C2">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4.6 (.8)</w:t>
            </w:r>
          </w:p>
        </w:tc>
        <w:tc>
          <w:tcPr>
            <w:tcW w:w="961" w:type="pct"/>
          </w:tcPr>
          <w:p w14:paraId="13DF1971" w14:textId="77777777" w:rsidR="00CE00A0" w:rsidRPr="00EE0016" w:rsidRDefault="00CE00A0" w:rsidP="000749C2">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3.3</w:t>
            </w:r>
          </w:p>
        </w:tc>
        <w:tc>
          <w:tcPr>
            <w:tcW w:w="961" w:type="pct"/>
          </w:tcPr>
          <w:p w14:paraId="70DFCBAE" w14:textId="77777777" w:rsidR="00CE00A0" w:rsidRPr="00EE0016" w:rsidRDefault="00CE00A0" w:rsidP="000749C2">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7</w:t>
            </w:r>
          </w:p>
        </w:tc>
        <w:tc>
          <w:tcPr>
            <w:tcW w:w="961" w:type="pct"/>
          </w:tcPr>
          <w:p w14:paraId="5495C4ED" w14:textId="77777777" w:rsidR="00CE00A0" w:rsidRPr="00EE0016" w:rsidRDefault="00CE00A0" w:rsidP="000749C2">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115</w:t>
            </w:r>
          </w:p>
        </w:tc>
      </w:tr>
      <w:tr w:rsidR="00CE00A0" w:rsidRPr="00EE0016" w14:paraId="69385018" w14:textId="77777777" w:rsidTr="000749C2">
        <w:tc>
          <w:tcPr>
            <w:tcW w:w="1155" w:type="pct"/>
          </w:tcPr>
          <w:p w14:paraId="61656FA6" w14:textId="77777777" w:rsidR="00CE00A0" w:rsidRPr="00EE0016" w:rsidRDefault="00CE00A0" w:rsidP="000749C2">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 xml:space="preserve">Temporal </w:t>
            </w:r>
            <w:r w:rsidRPr="00EE0016">
              <w:rPr>
                <w:rFonts w:ascii="Times New Roman" w:hAnsi="Times New Roman" w:cs="Times New Roman"/>
                <w:sz w:val="24"/>
                <w:szCs w:val="24"/>
              </w:rPr>
              <w:br/>
              <w:t>discounting</w:t>
            </w:r>
            <w:r w:rsidRPr="00EE0016">
              <w:rPr>
                <w:rFonts w:ascii="Times New Roman" w:hAnsi="Times New Roman" w:cs="Times New Roman"/>
                <w:sz w:val="24"/>
                <w:szCs w:val="24"/>
                <w:vertAlign w:val="superscript"/>
              </w:rPr>
              <w:t>d</w:t>
            </w:r>
          </w:p>
        </w:tc>
        <w:tc>
          <w:tcPr>
            <w:tcW w:w="961" w:type="pct"/>
          </w:tcPr>
          <w:p w14:paraId="0B792D11" w14:textId="77777777" w:rsidR="00CE00A0" w:rsidRPr="00EE0016" w:rsidRDefault="00CE00A0" w:rsidP="000749C2">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.002 (.054)</w:t>
            </w:r>
          </w:p>
        </w:tc>
        <w:tc>
          <w:tcPr>
            <w:tcW w:w="961" w:type="pct"/>
          </w:tcPr>
          <w:p w14:paraId="42C29F05" w14:textId="77777777" w:rsidR="00CE00A0" w:rsidRPr="00EE0016" w:rsidRDefault="00CE00A0" w:rsidP="000749C2">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.000</w:t>
            </w:r>
          </w:p>
        </w:tc>
        <w:tc>
          <w:tcPr>
            <w:tcW w:w="961" w:type="pct"/>
          </w:tcPr>
          <w:p w14:paraId="3F5B6559" w14:textId="77777777" w:rsidR="00CE00A0" w:rsidRPr="00EE0016" w:rsidRDefault="00CE00A0" w:rsidP="000749C2">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.25</w:t>
            </w:r>
          </w:p>
        </w:tc>
        <w:tc>
          <w:tcPr>
            <w:tcW w:w="961" w:type="pct"/>
          </w:tcPr>
          <w:p w14:paraId="304BDBB4" w14:textId="77777777" w:rsidR="00CE00A0" w:rsidRPr="00EE0016" w:rsidRDefault="00CE00A0" w:rsidP="000749C2">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114</w:t>
            </w:r>
          </w:p>
        </w:tc>
      </w:tr>
      <w:tr w:rsidR="00CE00A0" w:rsidRPr="00EE0016" w14:paraId="752DEAA0" w14:textId="77777777" w:rsidTr="000749C2">
        <w:tc>
          <w:tcPr>
            <w:tcW w:w="1155" w:type="pct"/>
            <w:tcBorders>
              <w:bottom w:val="single" w:sz="4" w:space="0" w:color="auto"/>
            </w:tcBorders>
          </w:tcPr>
          <w:p w14:paraId="3065A267" w14:textId="77777777" w:rsidR="00CE00A0" w:rsidRPr="00EE0016" w:rsidRDefault="00CE00A0" w:rsidP="000749C2">
            <w:pPr>
              <w:tabs>
                <w:tab w:val="center" w:pos="966"/>
              </w:tabs>
              <w:spacing w:after="120" w:line="480" w:lineRule="auto"/>
              <w:rPr>
                <w:rFonts w:ascii="Times New Roman" w:hAnsi="Times New Roman" w:cs="Times New Roman"/>
                <w:sz w:val="24"/>
                <w:szCs w:val="24"/>
                <w:vertAlign w:val="superscript"/>
              </w:rPr>
            </w:pPr>
            <w:r w:rsidRPr="00EE0016">
              <w:rPr>
                <w:rFonts w:ascii="Times New Roman" w:hAnsi="Times New Roman" w:cs="Times New Roman"/>
                <w:sz w:val="24"/>
                <w:szCs w:val="24"/>
              </w:rPr>
              <w:t>NEP</w:t>
            </w:r>
            <w:r w:rsidRPr="00EE0016">
              <w:rPr>
                <w:rFonts w:ascii="Times New Roman" w:hAnsi="Times New Roman" w:cs="Times New Roman"/>
                <w:sz w:val="24"/>
                <w:szCs w:val="24"/>
                <w:vertAlign w:val="superscript"/>
              </w:rPr>
              <w:t>e</w:t>
            </w:r>
          </w:p>
        </w:tc>
        <w:tc>
          <w:tcPr>
            <w:tcW w:w="961" w:type="pct"/>
            <w:tcBorders>
              <w:bottom w:val="single" w:sz="4" w:space="0" w:color="auto"/>
            </w:tcBorders>
          </w:tcPr>
          <w:p w14:paraId="461422A8" w14:textId="77777777" w:rsidR="00CE00A0" w:rsidRPr="00EE0016" w:rsidRDefault="00CE00A0" w:rsidP="000749C2">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3.67 (.5)</w:t>
            </w:r>
          </w:p>
        </w:tc>
        <w:tc>
          <w:tcPr>
            <w:tcW w:w="961" w:type="pct"/>
            <w:tcBorders>
              <w:bottom w:val="single" w:sz="4" w:space="0" w:color="auto"/>
            </w:tcBorders>
          </w:tcPr>
          <w:p w14:paraId="0D826DB0" w14:textId="77777777" w:rsidR="00CE00A0" w:rsidRPr="00EE0016" w:rsidRDefault="00CE00A0" w:rsidP="000749C2">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2.4</w:t>
            </w:r>
          </w:p>
        </w:tc>
        <w:tc>
          <w:tcPr>
            <w:tcW w:w="961" w:type="pct"/>
            <w:tcBorders>
              <w:bottom w:val="single" w:sz="4" w:space="0" w:color="auto"/>
            </w:tcBorders>
          </w:tcPr>
          <w:p w14:paraId="5FB6A691" w14:textId="77777777" w:rsidR="00CE00A0" w:rsidRPr="00EE0016" w:rsidRDefault="00CE00A0" w:rsidP="000749C2">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4.93</w:t>
            </w:r>
          </w:p>
        </w:tc>
        <w:tc>
          <w:tcPr>
            <w:tcW w:w="961" w:type="pct"/>
            <w:tcBorders>
              <w:bottom w:val="single" w:sz="4" w:space="0" w:color="auto"/>
            </w:tcBorders>
          </w:tcPr>
          <w:p w14:paraId="7D20FA43" w14:textId="77777777" w:rsidR="00CE00A0" w:rsidRPr="00EE0016" w:rsidRDefault="00CE00A0" w:rsidP="000749C2">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120</w:t>
            </w:r>
          </w:p>
        </w:tc>
      </w:tr>
    </w:tbl>
    <w:p w14:paraId="7D8EF9ED" w14:textId="77777777" w:rsidR="00CE00A0" w:rsidRPr="00EE0016" w:rsidRDefault="00CE00A0" w:rsidP="00CE00A0">
      <w:pPr>
        <w:spacing w:after="120" w:line="480" w:lineRule="auto"/>
        <w:rPr>
          <w:rFonts w:ascii="Times New Roman" w:hAnsi="Times New Roman" w:cs="Times New Roman"/>
          <w:sz w:val="24"/>
          <w:szCs w:val="24"/>
        </w:rPr>
      </w:pPr>
      <w:r w:rsidRPr="00EE0016">
        <w:rPr>
          <w:rFonts w:ascii="Times New Roman" w:hAnsi="Times New Roman" w:cs="Times New Roman"/>
          <w:sz w:val="24"/>
          <w:szCs w:val="24"/>
          <w:vertAlign w:val="superscript"/>
        </w:rPr>
        <w:t xml:space="preserve">a </w:t>
      </w:r>
      <w:r w:rsidRPr="00EE0016">
        <w:rPr>
          <w:rFonts w:ascii="Times New Roman" w:hAnsi="Times New Roman" w:cs="Times New Roman"/>
          <w:sz w:val="24"/>
          <w:szCs w:val="24"/>
        </w:rPr>
        <w:t>Number of items answered correctly (maximum possible=3)</w:t>
      </w:r>
    </w:p>
    <w:p w14:paraId="7116F866" w14:textId="77777777" w:rsidR="00CE00A0" w:rsidRPr="00EE0016" w:rsidRDefault="00CE00A0" w:rsidP="00CE00A0">
      <w:pPr>
        <w:spacing w:after="120" w:line="480" w:lineRule="auto"/>
        <w:rPr>
          <w:rFonts w:ascii="Times New Roman" w:hAnsi="Times New Roman" w:cs="Times New Roman"/>
          <w:sz w:val="24"/>
          <w:szCs w:val="24"/>
        </w:rPr>
      </w:pPr>
      <w:r w:rsidRPr="00EE0016">
        <w:rPr>
          <w:rFonts w:ascii="Times New Roman" w:hAnsi="Times New Roman" w:cs="Times New Roman"/>
          <w:sz w:val="24"/>
          <w:szCs w:val="24"/>
          <w:vertAlign w:val="superscript"/>
        </w:rPr>
        <w:t xml:space="preserve">b </w:t>
      </w:r>
      <w:r w:rsidRPr="00EE0016">
        <w:rPr>
          <w:rFonts w:ascii="Times New Roman" w:hAnsi="Times New Roman" w:cs="Times New Roman"/>
          <w:sz w:val="24"/>
          <w:szCs w:val="24"/>
        </w:rPr>
        <w:t>SVO-angle</w:t>
      </w:r>
    </w:p>
    <w:p w14:paraId="19445246" w14:textId="77777777" w:rsidR="00CE00A0" w:rsidRPr="00EE0016" w:rsidRDefault="00CE00A0" w:rsidP="00CE00A0">
      <w:pPr>
        <w:spacing w:after="120" w:line="480" w:lineRule="auto"/>
        <w:rPr>
          <w:rFonts w:ascii="Times New Roman" w:hAnsi="Times New Roman" w:cs="Times New Roman"/>
          <w:sz w:val="24"/>
          <w:szCs w:val="24"/>
          <w:vertAlign w:val="superscript"/>
        </w:rPr>
      </w:pPr>
      <w:r w:rsidRPr="00EE0016">
        <w:rPr>
          <w:rFonts w:ascii="Times New Roman" w:hAnsi="Times New Roman" w:cs="Times New Roman"/>
          <w:sz w:val="24"/>
          <w:szCs w:val="24"/>
          <w:vertAlign w:val="superscript"/>
        </w:rPr>
        <w:t xml:space="preserve">c </w:t>
      </w:r>
      <w:r w:rsidRPr="00EE0016">
        <w:rPr>
          <w:rFonts w:ascii="Times New Roman" w:hAnsi="Times New Roman" w:cs="Times New Roman"/>
          <w:sz w:val="24"/>
          <w:szCs w:val="24"/>
        </w:rPr>
        <w:t>7-point Likert scale</w:t>
      </w:r>
    </w:p>
    <w:p w14:paraId="6D150C96" w14:textId="266535A7" w:rsidR="00CE00A0" w:rsidRPr="00EE0016" w:rsidRDefault="00CE00A0" w:rsidP="00CE00A0">
      <w:pPr>
        <w:spacing w:after="120" w:line="480" w:lineRule="auto"/>
        <w:rPr>
          <w:rFonts w:ascii="Times New Roman" w:hAnsi="Times New Roman" w:cs="Times New Roman"/>
          <w:sz w:val="24"/>
          <w:szCs w:val="24"/>
        </w:rPr>
      </w:pPr>
      <w:r w:rsidRPr="00EE0016">
        <w:rPr>
          <w:rFonts w:ascii="Times New Roman" w:hAnsi="Times New Roman" w:cs="Times New Roman"/>
          <w:sz w:val="24"/>
          <w:szCs w:val="24"/>
          <w:vertAlign w:val="superscript"/>
        </w:rPr>
        <w:t xml:space="preserve">d </w:t>
      </w:r>
      <w:r w:rsidRPr="00EE0016">
        <w:rPr>
          <w:rFonts w:ascii="Times New Roman" w:hAnsi="Times New Roman" w:cs="Times New Roman"/>
          <w:sz w:val="24"/>
          <w:szCs w:val="24"/>
        </w:rPr>
        <w:t xml:space="preserve">Discount </w:t>
      </w:r>
      <w:r>
        <w:rPr>
          <w:rFonts w:ascii="Times New Roman" w:hAnsi="Times New Roman" w:cs="Times New Roman"/>
          <w:sz w:val="24"/>
          <w:szCs w:val="24"/>
        </w:rPr>
        <w:t>rate</w:t>
      </w:r>
      <w:r w:rsidRPr="00EE0016">
        <w:rPr>
          <w:rFonts w:ascii="Times New Roman" w:hAnsi="Times New Roman" w:cs="Times New Roman"/>
          <w:sz w:val="24"/>
          <w:szCs w:val="24"/>
        </w:rPr>
        <w:t>: parameter</w:t>
      </w:r>
      <w:r w:rsidR="00F0757E">
        <w:rPr>
          <w:rFonts w:ascii="Times New Roman" w:hAnsi="Times New Roman" w:cs="Times New Roman"/>
          <w:sz w:val="24"/>
          <w:szCs w:val="24"/>
        </w:rPr>
        <w:t xml:space="preserve"> </w:t>
      </w:r>
      <w:r w:rsidR="00F0757E" w:rsidRPr="006B2347">
        <w:rPr>
          <w:rFonts w:ascii="Times New Roman" w:hAnsi="Times New Roman" w:cs="Times New Roman"/>
          <w:i/>
          <w:sz w:val="24"/>
          <w:szCs w:val="24"/>
        </w:rPr>
        <w:t>k</w:t>
      </w:r>
      <w:r w:rsidR="00F0757E">
        <w:rPr>
          <w:rFonts w:ascii="Times New Roman" w:hAnsi="Times New Roman" w:cs="Times New Roman"/>
          <w:sz w:val="24"/>
          <w:szCs w:val="24"/>
        </w:rPr>
        <w:t xml:space="preserve"> from the hyperbolic formula </w:t>
      </w:r>
      <w:r w:rsidR="00F0757E" w:rsidRPr="006B2347">
        <w:rPr>
          <w:rFonts w:ascii="Times New Roman" w:hAnsi="Times New Roman" w:cs="Times New Roman"/>
          <w:i/>
          <w:sz w:val="24"/>
          <w:szCs w:val="24"/>
        </w:rPr>
        <w:t>V</w:t>
      </w:r>
      <w:r w:rsidR="00F0757E">
        <w:rPr>
          <w:rFonts w:ascii="Times New Roman" w:hAnsi="Times New Roman" w:cs="Times New Roman"/>
          <w:sz w:val="24"/>
          <w:szCs w:val="24"/>
        </w:rPr>
        <w:t xml:space="preserve"> = </w:t>
      </w:r>
      <w:r w:rsidR="00F0757E" w:rsidRPr="006B2347">
        <w:rPr>
          <w:rFonts w:ascii="Times New Roman" w:hAnsi="Times New Roman" w:cs="Times New Roman"/>
          <w:i/>
          <w:sz w:val="24"/>
          <w:szCs w:val="24"/>
        </w:rPr>
        <w:t>A</w:t>
      </w:r>
      <w:r w:rsidR="00F0757E">
        <w:rPr>
          <w:rFonts w:ascii="Times New Roman" w:hAnsi="Times New Roman" w:cs="Times New Roman"/>
          <w:sz w:val="24"/>
          <w:szCs w:val="24"/>
        </w:rPr>
        <w:t xml:space="preserve"> / (1+</w:t>
      </w:r>
      <w:r w:rsidR="00F0757E" w:rsidRPr="006B2347">
        <w:rPr>
          <w:rFonts w:ascii="Times New Roman" w:hAnsi="Times New Roman" w:cs="Times New Roman"/>
          <w:i/>
          <w:sz w:val="24"/>
          <w:szCs w:val="24"/>
        </w:rPr>
        <w:t>kD</w:t>
      </w:r>
      <w:r w:rsidR="00F0757E">
        <w:rPr>
          <w:rFonts w:ascii="Times New Roman" w:hAnsi="Times New Roman" w:cs="Times New Roman"/>
          <w:sz w:val="24"/>
          <w:szCs w:val="24"/>
        </w:rPr>
        <w:t xml:space="preserve">), where </w:t>
      </w:r>
      <w:r w:rsidR="00F0757E" w:rsidRPr="006B2347">
        <w:rPr>
          <w:rFonts w:ascii="Times New Roman" w:hAnsi="Times New Roman" w:cs="Times New Roman"/>
          <w:i/>
          <w:sz w:val="24"/>
          <w:szCs w:val="24"/>
        </w:rPr>
        <w:t>V</w:t>
      </w:r>
      <w:r w:rsidR="00F0757E">
        <w:rPr>
          <w:rFonts w:ascii="Times New Roman" w:hAnsi="Times New Roman" w:cs="Times New Roman"/>
          <w:sz w:val="24"/>
          <w:szCs w:val="24"/>
        </w:rPr>
        <w:t xml:space="preserve"> is present value, </w:t>
      </w:r>
      <w:r w:rsidR="00F0757E" w:rsidRPr="006B2347">
        <w:rPr>
          <w:rFonts w:ascii="Times New Roman" w:hAnsi="Times New Roman" w:cs="Times New Roman"/>
          <w:i/>
          <w:sz w:val="24"/>
          <w:szCs w:val="24"/>
        </w:rPr>
        <w:t>A</w:t>
      </w:r>
      <w:r w:rsidR="00F0757E">
        <w:rPr>
          <w:rFonts w:ascii="Times New Roman" w:hAnsi="Times New Roman" w:cs="Times New Roman"/>
          <w:sz w:val="24"/>
          <w:szCs w:val="24"/>
        </w:rPr>
        <w:t xml:space="preserve"> is future amount, </w:t>
      </w:r>
      <w:r w:rsidR="00F0757E" w:rsidRPr="006B2347">
        <w:rPr>
          <w:rFonts w:ascii="Times New Roman" w:hAnsi="Times New Roman" w:cs="Times New Roman"/>
          <w:i/>
          <w:sz w:val="24"/>
          <w:szCs w:val="24"/>
        </w:rPr>
        <w:t>k</w:t>
      </w:r>
      <w:r w:rsidR="00F0757E">
        <w:rPr>
          <w:rFonts w:ascii="Times New Roman" w:hAnsi="Times New Roman" w:cs="Times New Roman"/>
          <w:sz w:val="24"/>
          <w:szCs w:val="24"/>
        </w:rPr>
        <w:t xml:space="preserve"> is the discount rate (fitted), and </w:t>
      </w:r>
      <w:r w:rsidR="00F0757E" w:rsidRPr="006B2347">
        <w:rPr>
          <w:rFonts w:ascii="Times New Roman" w:hAnsi="Times New Roman" w:cs="Times New Roman"/>
          <w:i/>
          <w:sz w:val="24"/>
          <w:szCs w:val="24"/>
        </w:rPr>
        <w:t>D</w:t>
      </w:r>
      <w:r w:rsidR="00F0757E">
        <w:rPr>
          <w:rFonts w:ascii="Times New Roman" w:hAnsi="Times New Roman" w:cs="Times New Roman"/>
          <w:sz w:val="24"/>
          <w:szCs w:val="24"/>
        </w:rPr>
        <w:t xml:space="preserve"> is the delay in days (Mazur, 1987). </w:t>
      </w:r>
    </w:p>
    <w:p w14:paraId="5B90C96E" w14:textId="77777777" w:rsidR="00CE00A0" w:rsidRPr="00EE0016" w:rsidRDefault="00CE00A0" w:rsidP="00CE00A0">
      <w:pPr>
        <w:spacing w:after="120" w:line="480" w:lineRule="auto"/>
        <w:rPr>
          <w:rFonts w:ascii="Times New Roman" w:hAnsi="Times New Roman" w:cs="Times New Roman"/>
          <w:sz w:val="24"/>
          <w:szCs w:val="24"/>
        </w:rPr>
      </w:pPr>
      <w:r w:rsidRPr="00EE0016">
        <w:rPr>
          <w:rFonts w:ascii="Times New Roman" w:hAnsi="Times New Roman" w:cs="Times New Roman"/>
          <w:sz w:val="24"/>
          <w:szCs w:val="24"/>
          <w:vertAlign w:val="superscript"/>
        </w:rPr>
        <w:t xml:space="preserve">e </w:t>
      </w:r>
      <w:r w:rsidRPr="00EE0016">
        <w:rPr>
          <w:rFonts w:ascii="Times New Roman" w:hAnsi="Times New Roman" w:cs="Times New Roman"/>
          <w:sz w:val="24"/>
          <w:szCs w:val="24"/>
        </w:rPr>
        <w:t>5-point Likert scale</w:t>
      </w:r>
    </w:p>
    <w:p w14:paraId="5C8C7360" w14:textId="77777777" w:rsidR="00CE00A0" w:rsidRPr="00EE0016" w:rsidRDefault="00CE00A0" w:rsidP="00CE00A0">
      <w:pPr>
        <w:spacing w:after="120" w:line="480" w:lineRule="auto"/>
        <w:rPr>
          <w:rFonts w:ascii="Times New Roman" w:hAnsi="Times New Roman" w:cs="Times New Roman"/>
          <w:sz w:val="24"/>
          <w:szCs w:val="24"/>
        </w:rPr>
      </w:pPr>
    </w:p>
    <w:p w14:paraId="133311BB" w14:textId="13C802B7" w:rsidR="00CE00A0" w:rsidRPr="00EE0016" w:rsidRDefault="00CE00A0" w:rsidP="00CE00A0">
      <w:pPr>
        <w:pStyle w:val="Caption"/>
        <w:keepNext/>
        <w:spacing w:after="120" w:line="480" w:lineRule="auto"/>
        <w:rPr>
          <w:rFonts w:ascii="Times New Roman" w:hAnsi="Times New Roman" w:cs="Times New Roman"/>
          <w:color w:val="auto"/>
          <w:sz w:val="24"/>
          <w:szCs w:val="24"/>
        </w:rPr>
      </w:pPr>
      <w:r w:rsidRPr="00EE0016">
        <w:rPr>
          <w:rFonts w:ascii="Times New Roman" w:hAnsi="Times New Roman" w:cs="Times New Roman"/>
          <w:color w:val="auto"/>
          <w:sz w:val="24"/>
          <w:szCs w:val="24"/>
        </w:rPr>
        <w:t xml:space="preserve">Table </w:t>
      </w:r>
      <w:r w:rsidR="00040048">
        <w:rPr>
          <w:rFonts w:ascii="Times New Roman" w:hAnsi="Times New Roman" w:cs="Times New Roman"/>
          <w:color w:val="auto"/>
          <w:sz w:val="24"/>
          <w:szCs w:val="24"/>
        </w:rPr>
        <w:t>F</w:t>
      </w:r>
      <w:r w:rsidR="00040048" w:rsidRPr="00EE0016">
        <w:rPr>
          <w:rFonts w:ascii="Times New Roman" w:hAnsi="Times New Roman" w:cs="Times New Roman"/>
          <w:color w:val="auto"/>
          <w:sz w:val="24"/>
          <w:szCs w:val="24"/>
        </w:rPr>
        <w:fldChar w:fldCharType="begin"/>
      </w:r>
      <w:r w:rsidR="00040048" w:rsidRPr="00EE0016">
        <w:rPr>
          <w:rFonts w:ascii="Times New Roman" w:hAnsi="Times New Roman" w:cs="Times New Roman"/>
          <w:color w:val="auto"/>
          <w:sz w:val="24"/>
          <w:szCs w:val="24"/>
        </w:rPr>
        <w:instrText xml:space="preserve"> SEQ Table \* ARABIC </w:instrText>
      </w:r>
      <w:r w:rsidR="00040048" w:rsidRPr="00EE0016">
        <w:rPr>
          <w:rFonts w:ascii="Times New Roman" w:hAnsi="Times New Roman" w:cs="Times New Roman"/>
          <w:color w:val="auto"/>
          <w:sz w:val="24"/>
          <w:szCs w:val="24"/>
        </w:rPr>
        <w:fldChar w:fldCharType="separate"/>
      </w:r>
      <w:r w:rsidR="00C65B7A">
        <w:rPr>
          <w:rFonts w:ascii="Times New Roman" w:hAnsi="Times New Roman" w:cs="Times New Roman"/>
          <w:noProof/>
          <w:color w:val="auto"/>
          <w:sz w:val="24"/>
          <w:szCs w:val="24"/>
        </w:rPr>
        <w:t>4</w:t>
      </w:r>
      <w:r w:rsidR="00040048" w:rsidRPr="00EE0016">
        <w:rPr>
          <w:rFonts w:ascii="Times New Roman" w:hAnsi="Times New Roman" w:cs="Times New Roman"/>
          <w:noProof/>
          <w:color w:val="auto"/>
          <w:sz w:val="24"/>
          <w:szCs w:val="24"/>
        </w:rPr>
        <w:fldChar w:fldCharType="end"/>
      </w:r>
      <w:r w:rsidRPr="00EE0016">
        <w:rPr>
          <w:rFonts w:ascii="Times New Roman" w:hAnsi="Times New Roman" w:cs="Times New Roman"/>
          <w:color w:val="auto"/>
          <w:sz w:val="24"/>
          <w:szCs w:val="24"/>
        </w:rPr>
        <w:t>: Mean NEP and Consideration of Future Consequences scores per condition (standard deviations in parentheses)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5"/>
        <w:gridCol w:w="95"/>
        <w:gridCol w:w="2926"/>
        <w:gridCol w:w="241"/>
        <w:gridCol w:w="3041"/>
      </w:tblGrid>
      <w:tr w:rsidR="00CE00A0" w:rsidRPr="00EE0016" w14:paraId="25564A2E" w14:textId="77777777" w:rsidTr="000749C2">
        <w:tc>
          <w:tcPr>
            <w:tcW w:w="1607" w:type="pct"/>
            <w:tcBorders>
              <w:top w:val="single" w:sz="4" w:space="0" w:color="auto"/>
              <w:bottom w:val="single" w:sz="4" w:space="0" w:color="auto"/>
            </w:tcBorders>
          </w:tcPr>
          <w:p w14:paraId="293BDCF8" w14:textId="77777777" w:rsidR="00CE00A0" w:rsidRPr="00EE0016" w:rsidRDefault="00CE00A0" w:rsidP="000749C2">
            <w:pPr>
              <w:spacing w:after="120" w:line="480" w:lineRule="auto"/>
              <w:rPr>
                <w:rFonts w:ascii="Times New Roman" w:hAnsi="Times New Roman" w:cs="Times New Roman"/>
                <w:sz w:val="24"/>
                <w:szCs w:val="24"/>
              </w:rPr>
            </w:pPr>
          </w:p>
        </w:tc>
        <w:tc>
          <w:tcPr>
            <w:tcW w:w="1626" w:type="pct"/>
            <w:gridSpan w:val="2"/>
            <w:tcBorders>
              <w:top w:val="single" w:sz="4" w:space="0" w:color="auto"/>
              <w:bottom w:val="single" w:sz="4" w:space="0" w:color="auto"/>
            </w:tcBorders>
          </w:tcPr>
          <w:p w14:paraId="7898EC1C" w14:textId="77777777" w:rsidR="00CE00A0" w:rsidRPr="00EE0016" w:rsidRDefault="00CE00A0" w:rsidP="000749C2">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Mean NEP-score</w:t>
            </w:r>
          </w:p>
        </w:tc>
        <w:tc>
          <w:tcPr>
            <w:tcW w:w="1767" w:type="pct"/>
            <w:gridSpan w:val="2"/>
            <w:tcBorders>
              <w:top w:val="single" w:sz="4" w:space="0" w:color="auto"/>
              <w:bottom w:val="single" w:sz="4" w:space="0" w:color="auto"/>
            </w:tcBorders>
          </w:tcPr>
          <w:p w14:paraId="1DA6DC18" w14:textId="77777777" w:rsidR="00CE00A0" w:rsidRPr="00EE0016" w:rsidRDefault="00CE00A0" w:rsidP="000749C2">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Mean consideration of future consequences score</w:t>
            </w:r>
          </w:p>
        </w:tc>
      </w:tr>
      <w:tr w:rsidR="00CE00A0" w:rsidRPr="00EE0016" w14:paraId="526115F2" w14:textId="77777777" w:rsidTr="000749C2">
        <w:tc>
          <w:tcPr>
            <w:tcW w:w="1658" w:type="pct"/>
            <w:gridSpan w:val="2"/>
            <w:tcBorders>
              <w:top w:val="single" w:sz="4" w:space="0" w:color="auto"/>
            </w:tcBorders>
          </w:tcPr>
          <w:p w14:paraId="7A6888CB" w14:textId="77777777" w:rsidR="00CE00A0" w:rsidRPr="00EE0016" w:rsidRDefault="00CE00A0" w:rsidP="000749C2">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Continuous</w:t>
            </w:r>
          </w:p>
        </w:tc>
        <w:tc>
          <w:tcPr>
            <w:tcW w:w="1705" w:type="pct"/>
            <w:gridSpan w:val="2"/>
            <w:tcBorders>
              <w:top w:val="single" w:sz="4" w:space="0" w:color="auto"/>
            </w:tcBorders>
          </w:tcPr>
          <w:p w14:paraId="1754DBE5" w14:textId="77777777" w:rsidR="00CE00A0" w:rsidRPr="00EE0016" w:rsidRDefault="00CE00A0" w:rsidP="000749C2">
            <w:pPr>
              <w:spacing w:after="120" w:line="480" w:lineRule="auto"/>
              <w:rPr>
                <w:rFonts w:ascii="Times New Roman" w:hAnsi="Times New Roman" w:cs="Times New Roman"/>
                <w:sz w:val="24"/>
                <w:szCs w:val="24"/>
              </w:rPr>
            </w:pPr>
          </w:p>
        </w:tc>
        <w:tc>
          <w:tcPr>
            <w:tcW w:w="1637" w:type="pct"/>
            <w:tcBorders>
              <w:top w:val="single" w:sz="4" w:space="0" w:color="auto"/>
            </w:tcBorders>
          </w:tcPr>
          <w:p w14:paraId="2D849551" w14:textId="77777777" w:rsidR="00CE00A0" w:rsidRPr="00EE0016" w:rsidRDefault="00CE00A0" w:rsidP="000749C2">
            <w:pPr>
              <w:spacing w:after="120" w:line="480" w:lineRule="auto"/>
              <w:rPr>
                <w:rFonts w:ascii="Times New Roman" w:hAnsi="Times New Roman" w:cs="Times New Roman"/>
                <w:sz w:val="24"/>
                <w:szCs w:val="24"/>
              </w:rPr>
            </w:pPr>
          </w:p>
        </w:tc>
      </w:tr>
      <w:tr w:rsidR="00CE00A0" w:rsidRPr="00EE0016" w14:paraId="5F93BDFF" w14:textId="77777777" w:rsidTr="000749C2">
        <w:tc>
          <w:tcPr>
            <w:tcW w:w="1658" w:type="pct"/>
            <w:gridSpan w:val="2"/>
          </w:tcPr>
          <w:p w14:paraId="7193D6BA" w14:textId="77777777" w:rsidR="00CE00A0" w:rsidRPr="00EE0016" w:rsidRDefault="00CE00A0" w:rsidP="000749C2">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 xml:space="preserve">  Symmetry</w:t>
            </w:r>
          </w:p>
        </w:tc>
        <w:tc>
          <w:tcPr>
            <w:tcW w:w="1705" w:type="pct"/>
            <w:gridSpan w:val="2"/>
          </w:tcPr>
          <w:p w14:paraId="4FA19A66" w14:textId="77777777" w:rsidR="00CE00A0" w:rsidRPr="00EE0016" w:rsidRDefault="00CE00A0" w:rsidP="000749C2">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3.6</w:t>
            </w:r>
            <w:r w:rsidRPr="00EE0016">
              <w:rPr>
                <w:rFonts w:ascii="Times New Roman" w:hAnsi="Times New Roman" w:cs="Times New Roman"/>
                <w:sz w:val="24"/>
                <w:szCs w:val="24"/>
                <w:vertAlign w:val="superscript"/>
              </w:rPr>
              <w:t>a</w:t>
            </w:r>
            <w:r w:rsidRPr="00EE0016">
              <w:rPr>
                <w:rFonts w:ascii="Times New Roman" w:hAnsi="Times New Roman" w:cs="Times New Roman"/>
                <w:sz w:val="24"/>
                <w:szCs w:val="24"/>
              </w:rPr>
              <w:t xml:space="preserve"> (0.5)</w:t>
            </w:r>
          </w:p>
        </w:tc>
        <w:tc>
          <w:tcPr>
            <w:tcW w:w="1637" w:type="pct"/>
          </w:tcPr>
          <w:p w14:paraId="05AD2C93" w14:textId="77777777" w:rsidR="00CE00A0" w:rsidRPr="00EE0016" w:rsidRDefault="00CE00A0" w:rsidP="000749C2">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4.8</w:t>
            </w:r>
            <w:r w:rsidRPr="00EE0016">
              <w:rPr>
                <w:rFonts w:ascii="Times New Roman" w:hAnsi="Times New Roman" w:cs="Times New Roman"/>
                <w:sz w:val="24"/>
                <w:szCs w:val="24"/>
                <w:vertAlign w:val="superscript"/>
              </w:rPr>
              <w:t>a</w:t>
            </w:r>
            <w:r w:rsidRPr="00EE0016">
              <w:rPr>
                <w:rFonts w:ascii="Times New Roman" w:hAnsi="Times New Roman" w:cs="Times New Roman"/>
                <w:sz w:val="24"/>
                <w:szCs w:val="24"/>
              </w:rPr>
              <w:t xml:space="preserve"> (1.0)</w:t>
            </w:r>
          </w:p>
        </w:tc>
      </w:tr>
      <w:tr w:rsidR="00CE00A0" w:rsidRPr="00EE0016" w14:paraId="1F4A536B" w14:textId="77777777" w:rsidTr="000749C2">
        <w:tc>
          <w:tcPr>
            <w:tcW w:w="1658" w:type="pct"/>
            <w:gridSpan w:val="2"/>
          </w:tcPr>
          <w:p w14:paraId="41ECBB20" w14:textId="77777777" w:rsidR="00CE00A0" w:rsidRPr="00EE0016" w:rsidRDefault="00CE00A0" w:rsidP="000749C2">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 xml:space="preserve">  Asymmetry</w:t>
            </w:r>
          </w:p>
          <w:p w14:paraId="31D38C26" w14:textId="77777777" w:rsidR="00CE00A0" w:rsidRPr="00EE0016" w:rsidRDefault="00CE00A0" w:rsidP="000749C2">
            <w:pPr>
              <w:spacing w:after="120" w:line="480" w:lineRule="auto"/>
              <w:ind w:firstLine="240"/>
              <w:rPr>
                <w:rFonts w:ascii="Times New Roman" w:hAnsi="Times New Roman" w:cs="Times New Roman"/>
                <w:sz w:val="24"/>
                <w:szCs w:val="24"/>
              </w:rPr>
            </w:pPr>
          </w:p>
        </w:tc>
        <w:tc>
          <w:tcPr>
            <w:tcW w:w="1705" w:type="pct"/>
            <w:gridSpan w:val="2"/>
          </w:tcPr>
          <w:p w14:paraId="1BB45943" w14:textId="77777777" w:rsidR="00CE00A0" w:rsidRPr="00EE0016" w:rsidRDefault="00CE00A0" w:rsidP="000749C2">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4.9</w:t>
            </w:r>
            <w:r w:rsidRPr="00EE0016">
              <w:rPr>
                <w:rFonts w:ascii="Times New Roman" w:hAnsi="Times New Roman" w:cs="Times New Roman"/>
                <w:sz w:val="24"/>
                <w:szCs w:val="24"/>
                <w:vertAlign w:val="superscript"/>
              </w:rPr>
              <w:t>a</w:t>
            </w:r>
            <w:r w:rsidRPr="00EE0016">
              <w:rPr>
                <w:rFonts w:ascii="Times New Roman" w:hAnsi="Times New Roman" w:cs="Times New Roman"/>
                <w:sz w:val="24"/>
                <w:szCs w:val="24"/>
              </w:rPr>
              <w:t xml:space="preserve"> (0.5)</w:t>
            </w:r>
          </w:p>
        </w:tc>
        <w:tc>
          <w:tcPr>
            <w:tcW w:w="1637" w:type="pct"/>
          </w:tcPr>
          <w:p w14:paraId="70D10F71" w14:textId="77777777" w:rsidR="00CE00A0" w:rsidRPr="00EE0016" w:rsidRDefault="00CE00A0" w:rsidP="000749C2">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4.3</w:t>
            </w:r>
            <w:r w:rsidRPr="00EE0016">
              <w:rPr>
                <w:rFonts w:ascii="Times New Roman" w:hAnsi="Times New Roman" w:cs="Times New Roman"/>
                <w:sz w:val="24"/>
                <w:szCs w:val="24"/>
                <w:vertAlign w:val="superscript"/>
              </w:rPr>
              <w:t>b</w:t>
            </w:r>
            <w:r w:rsidRPr="00EE0016">
              <w:rPr>
                <w:rFonts w:ascii="Times New Roman" w:hAnsi="Times New Roman" w:cs="Times New Roman"/>
                <w:sz w:val="24"/>
                <w:szCs w:val="24"/>
              </w:rPr>
              <w:t xml:space="preserve"> (0.5)</w:t>
            </w:r>
          </w:p>
        </w:tc>
      </w:tr>
      <w:tr w:rsidR="00CE00A0" w:rsidRPr="00EE0016" w14:paraId="7D1C7567" w14:textId="77777777" w:rsidTr="000749C2">
        <w:tc>
          <w:tcPr>
            <w:tcW w:w="1658" w:type="pct"/>
            <w:gridSpan w:val="2"/>
          </w:tcPr>
          <w:p w14:paraId="016F02F9" w14:textId="77777777" w:rsidR="00CE00A0" w:rsidRPr="00EE0016" w:rsidRDefault="00CE00A0" w:rsidP="000749C2">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Step-level</w:t>
            </w:r>
          </w:p>
        </w:tc>
        <w:tc>
          <w:tcPr>
            <w:tcW w:w="1705" w:type="pct"/>
            <w:gridSpan w:val="2"/>
          </w:tcPr>
          <w:p w14:paraId="1AD1A86E" w14:textId="77777777" w:rsidR="00CE00A0" w:rsidRPr="00EE0016" w:rsidRDefault="00CE00A0" w:rsidP="000749C2">
            <w:pPr>
              <w:spacing w:after="120" w:line="480" w:lineRule="auto"/>
              <w:rPr>
                <w:rFonts w:ascii="Times New Roman" w:hAnsi="Times New Roman" w:cs="Times New Roman"/>
                <w:sz w:val="24"/>
                <w:szCs w:val="24"/>
              </w:rPr>
            </w:pPr>
          </w:p>
        </w:tc>
        <w:tc>
          <w:tcPr>
            <w:tcW w:w="1637" w:type="pct"/>
          </w:tcPr>
          <w:p w14:paraId="7837509C" w14:textId="77777777" w:rsidR="00CE00A0" w:rsidRPr="00EE0016" w:rsidRDefault="00CE00A0" w:rsidP="000749C2">
            <w:pPr>
              <w:spacing w:after="120" w:line="480" w:lineRule="auto"/>
              <w:rPr>
                <w:rFonts w:ascii="Times New Roman" w:hAnsi="Times New Roman" w:cs="Times New Roman"/>
                <w:sz w:val="24"/>
                <w:szCs w:val="24"/>
              </w:rPr>
            </w:pPr>
          </w:p>
        </w:tc>
      </w:tr>
      <w:tr w:rsidR="00CE00A0" w:rsidRPr="00EE0016" w14:paraId="02E60D65" w14:textId="77777777" w:rsidTr="000749C2">
        <w:tc>
          <w:tcPr>
            <w:tcW w:w="1658" w:type="pct"/>
            <w:gridSpan w:val="2"/>
          </w:tcPr>
          <w:p w14:paraId="47D0FB43" w14:textId="77777777" w:rsidR="00CE00A0" w:rsidRPr="00EE0016" w:rsidRDefault="00CE00A0" w:rsidP="000749C2">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 xml:space="preserve">  Symmetry</w:t>
            </w:r>
          </w:p>
        </w:tc>
        <w:tc>
          <w:tcPr>
            <w:tcW w:w="1705" w:type="pct"/>
            <w:gridSpan w:val="2"/>
          </w:tcPr>
          <w:p w14:paraId="37440325" w14:textId="77777777" w:rsidR="00CE00A0" w:rsidRPr="00EE0016" w:rsidRDefault="00CE00A0" w:rsidP="000749C2">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3.6</w:t>
            </w:r>
            <w:r w:rsidRPr="00EE0016">
              <w:rPr>
                <w:rFonts w:ascii="Times New Roman" w:hAnsi="Times New Roman" w:cs="Times New Roman"/>
                <w:sz w:val="24"/>
                <w:szCs w:val="24"/>
                <w:vertAlign w:val="superscript"/>
              </w:rPr>
              <w:t>a</w:t>
            </w:r>
            <w:r w:rsidRPr="00EE0016">
              <w:rPr>
                <w:rFonts w:ascii="Times New Roman" w:hAnsi="Times New Roman" w:cs="Times New Roman"/>
                <w:sz w:val="24"/>
                <w:szCs w:val="24"/>
              </w:rPr>
              <w:t xml:space="preserve"> (0.5)</w:t>
            </w:r>
          </w:p>
        </w:tc>
        <w:tc>
          <w:tcPr>
            <w:tcW w:w="1637" w:type="pct"/>
          </w:tcPr>
          <w:p w14:paraId="4739790F" w14:textId="77777777" w:rsidR="00CE00A0" w:rsidRPr="00EE0016" w:rsidRDefault="00CE00A0" w:rsidP="000749C2">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4.6</w:t>
            </w:r>
            <w:r w:rsidRPr="00EE0016">
              <w:rPr>
                <w:rFonts w:ascii="Times New Roman" w:hAnsi="Times New Roman" w:cs="Times New Roman"/>
                <w:sz w:val="24"/>
                <w:szCs w:val="24"/>
                <w:vertAlign w:val="superscript"/>
              </w:rPr>
              <w:t>a</w:t>
            </w:r>
            <w:r w:rsidRPr="00EE0016">
              <w:rPr>
                <w:rFonts w:ascii="Times New Roman" w:hAnsi="Times New Roman" w:cs="Times New Roman"/>
                <w:sz w:val="24"/>
                <w:szCs w:val="24"/>
              </w:rPr>
              <w:t xml:space="preserve"> (0.7)</w:t>
            </w:r>
          </w:p>
        </w:tc>
      </w:tr>
      <w:tr w:rsidR="00CE00A0" w:rsidRPr="00EE0016" w14:paraId="200E1EFC" w14:textId="77777777" w:rsidTr="000749C2">
        <w:tc>
          <w:tcPr>
            <w:tcW w:w="1658" w:type="pct"/>
            <w:gridSpan w:val="2"/>
            <w:tcBorders>
              <w:bottom w:val="single" w:sz="4" w:space="0" w:color="auto"/>
            </w:tcBorders>
          </w:tcPr>
          <w:p w14:paraId="4E9C801B" w14:textId="77777777" w:rsidR="00CE00A0" w:rsidRPr="00EE0016" w:rsidRDefault="00CE00A0" w:rsidP="000749C2">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 xml:space="preserve">  Asymmetry</w:t>
            </w:r>
          </w:p>
        </w:tc>
        <w:tc>
          <w:tcPr>
            <w:tcW w:w="1705" w:type="pct"/>
            <w:gridSpan w:val="2"/>
            <w:tcBorders>
              <w:bottom w:val="single" w:sz="4" w:space="0" w:color="auto"/>
            </w:tcBorders>
          </w:tcPr>
          <w:p w14:paraId="64EB704A" w14:textId="77777777" w:rsidR="00CE00A0" w:rsidRPr="00EE0016" w:rsidRDefault="00CE00A0" w:rsidP="000749C2">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3.9</w:t>
            </w:r>
            <w:r w:rsidRPr="00EE0016">
              <w:rPr>
                <w:rFonts w:ascii="Times New Roman" w:hAnsi="Times New Roman" w:cs="Times New Roman"/>
                <w:sz w:val="24"/>
                <w:szCs w:val="24"/>
                <w:vertAlign w:val="superscript"/>
              </w:rPr>
              <w:t>b</w:t>
            </w:r>
            <w:r w:rsidRPr="00EE0016">
              <w:rPr>
                <w:rFonts w:ascii="Times New Roman" w:hAnsi="Times New Roman" w:cs="Times New Roman"/>
                <w:sz w:val="24"/>
                <w:szCs w:val="24"/>
              </w:rPr>
              <w:t xml:space="preserve"> (0.4)</w:t>
            </w:r>
          </w:p>
        </w:tc>
        <w:tc>
          <w:tcPr>
            <w:tcW w:w="1637" w:type="pct"/>
            <w:tcBorders>
              <w:bottom w:val="single" w:sz="4" w:space="0" w:color="auto"/>
            </w:tcBorders>
          </w:tcPr>
          <w:p w14:paraId="373FA79E" w14:textId="77777777" w:rsidR="00CE00A0" w:rsidRPr="00EE0016" w:rsidRDefault="00CE00A0" w:rsidP="000749C2">
            <w:pPr>
              <w:spacing w:after="120" w:line="480" w:lineRule="auto"/>
              <w:rPr>
                <w:rFonts w:ascii="Times New Roman" w:hAnsi="Times New Roman" w:cs="Times New Roman"/>
                <w:sz w:val="24"/>
                <w:szCs w:val="24"/>
              </w:rPr>
            </w:pPr>
            <w:r w:rsidRPr="00EE0016">
              <w:rPr>
                <w:rFonts w:ascii="Times New Roman" w:hAnsi="Times New Roman" w:cs="Times New Roman"/>
                <w:sz w:val="24"/>
                <w:szCs w:val="24"/>
              </w:rPr>
              <w:t>4.8</w:t>
            </w:r>
            <w:r w:rsidRPr="00EE0016">
              <w:rPr>
                <w:rFonts w:ascii="Times New Roman" w:hAnsi="Times New Roman" w:cs="Times New Roman"/>
                <w:sz w:val="24"/>
                <w:szCs w:val="24"/>
                <w:vertAlign w:val="superscript"/>
              </w:rPr>
              <w:t>a</w:t>
            </w:r>
            <w:r w:rsidRPr="00EE0016">
              <w:rPr>
                <w:rFonts w:ascii="Times New Roman" w:hAnsi="Times New Roman" w:cs="Times New Roman"/>
                <w:sz w:val="24"/>
                <w:szCs w:val="24"/>
              </w:rPr>
              <w:t xml:space="preserve"> (0.8)</w:t>
            </w:r>
          </w:p>
        </w:tc>
      </w:tr>
    </w:tbl>
    <w:p w14:paraId="58C76111" w14:textId="77777777" w:rsidR="00CE00A0" w:rsidRPr="00EE0016" w:rsidRDefault="00CE00A0" w:rsidP="00CE00A0">
      <w:pPr>
        <w:spacing w:after="120" w:line="480" w:lineRule="auto"/>
        <w:rPr>
          <w:rFonts w:ascii="Times New Roman" w:hAnsi="Times New Roman" w:cs="Times New Roman"/>
          <w:sz w:val="24"/>
          <w:szCs w:val="24"/>
        </w:rPr>
      </w:pPr>
      <w:r w:rsidRPr="00EE0016">
        <w:rPr>
          <w:rFonts w:ascii="Times New Roman" w:hAnsi="Times New Roman" w:cs="Times New Roman"/>
          <w:i/>
          <w:iCs/>
          <w:sz w:val="24"/>
          <w:szCs w:val="24"/>
        </w:rPr>
        <w:t>Note.</w:t>
      </w:r>
      <w:r w:rsidRPr="00EE0016">
        <w:rPr>
          <w:rFonts w:ascii="Times New Roman" w:hAnsi="Times New Roman" w:cs="Times New Roman"/>
          <w:sz w:val="24"/>
          <w:szCs w:val="24"/>
        </w:rPr>
        <w:t xml:space="preserve"> Means within the same game type condition with different superscript differ significantly (Mixed model analysis, </w:t>
      </w:r>
      <w:r w:rsidRPr="00EE0016">
        <w:rPr>
          <w:rFonts w:ascii="Times New Roman" w:hAnsi="Times New Roman" w:cs="Times New Roman"/>
          <w:i/>
          <w:iCs/>
          <w:sz w:val="24"/>
          <w:szCs w:val="24"/>
        </w:rPr>
        <w:t xml:space="preserve">p </w:t>
      </w:r>
      <w:r w:rsidRPr="00EE0016">
        <w:rPr>
          <w:rFonts w:ascii="Times New Roman" w:hAnsi="Times New Roman" w:cs="Times New Roman"/>
          <w:iCs/>
          <w:sz w:val="24"/>
          <w:szCs w:val="24"/>
        </w:rPr>
        <w:t>&lt; .05</w:t>
      </w:r>
      <w:r w:rsidRPr="00EE0016">
        <w:rPr>
          <w:rFonts w:ascii="Times New Roman" w:hAnsi="Times New Roman" w:cs="Times New Roman"/>
          <w:sz w:val="24"/>
          <w:szCs w:val="24"/>
        </w:rPr>
        <w:t>)</w:t>
      </w:r>
    </w:p>
    <w:p w14:paraId="3F31DE45" w14:textId="447E6305" w:rsidR="0031131B" w:rsidRPr="0031131B" w:rsidRDefault="00040048" w:rsidP="00C016CA">
      <w:pPr>
        <w:spacing w:after="120" w:line="480" w:lineRule="auto"/>
      </w:pPr>
      <w:r>
        <w:rPr>
          <w:rFonts w:ascii="Times New Roman" w:hAnsi="Times New Roman" w:cs="Times New Roman"/>
          <w:sz w:val="24"/>
          <w:szCs w:val="24"/>
        </w:rPr>
        <w:tab/>
      </w:r>
      <w:r w:rsidR="00CE00A0" w:rsidRPr="00EE0016">
        <w:rPr>
          <w:rFonts w:ascii="Times New Roman" w:hAnsi="Times New Roman" w:cs="Times New Roman"/>
          <w:sz w:val="24"/>
          <w:szCs w:val="24"/>
        </w:rPr>
        <w:t xml:space="preserve">Gender, SVO, temporal discounting, numeracy and age do not differ across the different conditions </w:t>
      </w:r>
      <w:r w:rsidR="00CE00A0" w:rsidRPr="00EE0016">
        <w:rPr>
          <w:rFonts w:ascii="Times New Roman" w:hAnsi="Times New Roman" w:cs="Times New Roman"/>
          <w:i/>
          <w:iCs/>
          <w:sz w:val="24"/>
          <w:szCs w:val="24"/>
        </w:rPr>
        <w:t xml:space="preserve">(p </w:t>
      </w:r>
      <w:r w:rsidR="00CE00A0" w:rsidRPr="00EE0016">
        <w:rPr>
          <w:rFonts w:ascii="Times New Roman" w:hAnsi="Times New Roman" w:cs="Times New Roman"/>
          <w:iCs/>
          <w:sz w:val="24"/>
          <w:szCs w:val="24"/>
        </w:rPr>
        <w:t>&gt; .05</w:t>
      </w:r>
      <w:r w:rsidR="00CE00A0" w:rsidRPr="00EE0016">
        <w:rPr>
          <w:rFonts w:ascii="Times New Roman" w:hAnsi="Times New Roman" w:cs="Times New Roman"/>
          <w:i/>
          <w:iCs/>
          <w:sz w:val="24"/>
          <w:szCs w:val="24"/>
        </w:rPr>
        <w:t>).</w:t>
      </w:r>
      <w:r w:rsidR="00CE00A0" w:rsidRPr="00EE0016">
        <w:rPr>
          <w:rFonts w:ascii="Times New Roman" w:hAnsi="Times New Roman" w:cs="Times New Roman"/>
          <w:sz w:val="24"/>
          <w:szCs w:val="24"/>
        </w:rPr>
        <w:t xml:space="preserve"> First we did five mixed model analyses with each time one of the covariates as a predictor and percentage defection as a dependent variable. None of the covariates has a significant effect on percentage defection (all </w:t>
      </w:r>
      <w:r w:rsidR="00CE00A0" w:rsidRPr="00EE0016">
        <w:rPr>
          <w:rFonts w:ascii="Times New Roman" w:hAnsi="Times New Roman" w:cs="Times New Roman"/>
          <w:i/>
          <w:sz w:val="24"/>
          <w:szCs w:val="24"/>
        </w:rPr>
        <w:t xml:space="preserve">p </w:t>
      </w:r>
      <w:r w:rsidR="00CE00A0" w:rsidRPr="00EE0016">
        <w:rPr>
          <w:rFonts w:ascii="Times New Roman" w:hAnsi="Times New Roman" w:cs="Times New Roman"/>
          <w:sz w:val="24"/>
          <w:szCs w:val="24"/>
        </w:rPr>
        <w:t xml:space="preserve">&gt; .10). After that, we repeated the standard analysis as described in the introductory paragraph of the results five times. In each version we included one of the five individual differences in the model as a fixed factor, and we examined both the main effect and the interactions with game type and symmetry. The first four covariates have neither a direct nor a moderating effect on percentage defection (all </w:t>
      </w:r>
      <w:r w:rsidR="00CE00A0" w:rsidRPr="00EE0016">
        <w:rPr>
          <w:rFonts w:ascii="Times New Roman" w:hAnsi="Times New Roman" w:cs="Times New Roman"/>
          <w:i/>
          <w:sz w:val="24"/>
          <w:szCs w:val="24"/>
        </w:rPr>
        <w:t>p</w:t>
      </w:r>
      <w:r w:rsidR="00CE00A0" w:rsidRPr="00EE0016">
        <w:rPr>
          <w:rFonts w:ascii="Times New Roman" w:hAnsi="Times New Roman" w:cs="Times New Roman"/>
          <w:sz w:val="24"/>
          <w:szCs w:val="24"/>
        </w:rPr>
        <w:t xml:space="preserve"> &gt; .05), but adding age to the analysis removes the effect of game type </w:t>
      </w:r>
      <w:r w:rsidR="00CE00A0" w:rsidRPr="00EE0016">
        <w:rPr>
          <w:rFonts w:ascii="Times New Roman" w:hAnsi="Times New Roman" w:cs="Times New Roman"/>
          <w:iCs/>
          <w:sz w:val="24"/>
          <w:szCs w:val="24"/>
        </w:rPr>
        <w:t>(</w:t>
      </w:r>
      <w:r w:rsidR="00CE00A0" w:rsidRPr="00EE0016">
        <w:rPr>
          <w:rFonts w:ascii="Times New Roman" w:hAnsi="Times New Roman" w:cs="Times New Roman"/>
          <w:i/>
          <w:iCs/>
          <w:sz w:val="24"/>
          <w:szCs w:val="24"/>
        </w:rPr>
        <w:t>F</w:t>
      </w:r>
      <w:r w:rsidR="00CE00A0" w:rsidRPr="00EE0016">
        <w:rPr>
          <w:rFonts w:ascii="Times New Roman" w:hAnsi="Times New Roman" w:cs="Times New Roman"/>
          <w:iCs/>
          <w:sz w:val="24"/>
          <w:szCs w:val="24"/>
        </w:rPr>
        <w:t xml:space="preserve">(1, 2977) = 0.26, </w:t>
      </w:r>
      <w:r w:rsidR="00CE00A0" w:rsidRPr="00EE0016">
        <w:rPr>
          <w:rFonts w:ascii="Times New Roman" w:hAnsi="Times New Roman" w:cs="Times New Roman"/>
          <w:i/>
          <w:iCs/>
          <w:sz w:val="24"/>
          <w:szCs w:val="24"/>
        </w:rPr>
        <w:t xml:space="preserve">p </w:t>
      </w:r>
      <w:r w:rsidR="00CE00A0" w:rsidRPr="00EE0016">
        <w:rPr>
          <w:rFonts w:ascii="Times New Roman" w:hAnsi="Times New Roman" w:cs="Times New Roman"/>
          <w:iCs/>
          <w:sz w:val="24"/>
          <w:szCs w:val="24"/>
        </w:rPr>
        <w:t>= .61)</w:t>
      </w:r>
      <w:r w:rsidR="00CE00A0" w:rsidRPr="00EE0016">
        <w:rPr>
          <w:rFonts w:ascii="Times New Roman" w:hAnsi="Times New Roman" w:cs="Times New Roman"/>
          <w:sz w:val="24"/>
          <w:szCs w:val="24"/>
        </w:rPr>
        <w:t xml:space="preserve">. Age on its own does not have an effect on percentage defection </w:t>
      </w:r>
      <w:r w:rsidR="00CE00A0" w:rsidRPr="00EE0016">
        <w:rPr>
          <w:rFonts w:ascii="Times New Roman" w:hAnsi="Times New Roman" w:cs="Times New Roman"/>
          <w:iCs/>
          <w:sz w:val="24"/>
          <w:szCs w:val="24"/>
        </w:rPr>
        <w:t>(</w:t>
      </w:r>
      <w:r w:rsidR="00CE00A0" w:rsidRPr="00EE0016">
        <w:rPr>
          <w:rFonts w:ascii="Times New Roman" w:hAnsi="Times New Roman" w:cs="Times New Roman"/>
          <w:i/>
          <w:iCs/>
          <w:sz w:val="24"/>
          <w:szCs w:val="24"/>
        </w:rPr>
        <w:t>F</w:t>
      </w:r>
      <w:r w:rsidR="00CE00A0" w:rsidRPr="00EE0016">
        <w:rPr>
          <w:rFonts w:ascii="Times New Roman" w:hAnsi="Times New Roman" w:cs="Times New Roman"/>
          <w:iCs/>
          <w:sz w:val="24"/>
          <w:szCs w:val="24"/>
        </w:rPr>
        <w:t xml:space="preserve"> (1, 2983) = 0.65, </w:t>
      </w:r>
      <w:r w:rsidR="00CE00A0" w:rsidRPr="00EE0016">
        <w:rPr>
          <w:rFonts w:ascii="Times New Roman" w:hAnsi="Times New Roman" w:cs="Times New Roman"/>
          <w:i/>
          <w:iCs/>
          <w:sz w:val="24"/>
          <w:szCs w:val="24"/>
        </w:rPr>
        <w:t xml:space="preserve">p </w:t>
      </w:r>
      <w:r w:rsidR="00CE00A0" w:rsidRPr="00EE0016">
        <w:rPr>
          <w:rFonts w:ascii="Times New Roman" w:hAnsi="Times New Roman" w:cs="Times New Roman"/>
          <w:iCs/>
          <w:sz w:val="24"/>
          <w:szCs w:val="24"/>
        </w:rPr>
        <w:t>= .42).</w:t>
      </w:r>
    </w:p>
    <w:p w14:paraId="2E86B06A" w14:textId="77777777" w:rsidR="003F5198" w:rsidRPr="0031131B" w:rsidRDefault="003F5198" w:rsidP="00685E2D">
      <w:pPr>
        <w:pStyle w:val="paragraph"/>
        <w:spacing w:after="120" w:line="480" w:lineRule="auto"/>
        <w:textAlignment w:val="baseline"/>
        <w:rPr>
          <w:lang w:val="en-US"/>
        </w:rPr>
      </w:pPr>
    </w:p>
    <w:sectPr w:rsidR="003F5198" w:rsidRPr="0031131B" w:rsidSect="001815ED">
      <w:pgSz w:w="11906" w:h="16838"/>
      <w:pgMar w:top="1417" w:right="1417" w:bottom="1417" w:left="1417"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79FAB3" w14:textId="77777777" w:rsidR="00A876E1" w:rsidRDefault="00A876E1">
      <w:pPr>
        <w:spacing w:after="0" w:line="240" w:lineRule="auto"/>
      </w:pPr>
      <w:r>
        <w:separator/>
      </w:r>
    </w:p>
  </w:endnote>
  <w:endnote w:type="continuationSeparator" w:id="0">
    <w:p w14:paraId="4890E6AB" w14:textId="77777777" w:rsidR="00A876E1" w:rsidRDefault="00A876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9744568"/>
      <w:docPartObj>
        <w:docPartGallery w:val="Page Numbers (Bottom of Page)"/>
        <w:docPartUnique/>
      </w:docPartObj>
    </w:sdtPr>
    <w:sdtEndPr>
      <w:rPr>
        <w:noProof/>
      </w:rPr>
    </w:sdtEndPr>
    <w:sdtContent>
      <w:p w14:paraId="0BECAC3A" w14:textId="09D914AF" w:rsidR="00E37A90" w:rsidRDefault="00E37A90">
        <w:pPr>
          <w:pStyle w:val="Footer"/>
          <w:jc w:val="right"/>
        </w:pPr>
        <w:r>
          <w:fldChar w:fldCharType="begin"/>
        </w:r>
        <w:r>
          <w:instrText xml:space="preserve"> PAGE   \* MERGEFORMAT </w:instrText>
        </w:r>
        <w:r>
          <w:fldChar w:fldCharType="separate"/>
        </w:r>
        <w:r w:rsidR="00935D85">
          <w:rPr>
            <w:noProof/>
          </w:rPr>
          <w:t>6</w:t>
        </w:r>
        <w:r>
          <w:rPr>
            <w:noProof/>
          </w:rPr>
          <w:fldChar w:fldCharType="end"/>
        </w:r>
      </w:p>
    </w:sdtContent>
  </w:sdt>
  <w:p w14:paraId="1C84502C" w14:textId="77777777" w:rsidR="00E37A90" w:rsidRDefault="00E37A9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571A26" w14:textId="77777777" w:rsidR="00A876E1" w:rsidRDefault="00A876E1">
      <w:pPr>
        <w:spacing w:after="0" w:line="240" w:lineRule="auto"/>
      </w:pPr>
      <w:r>
        <w:rPr>
          <w:color w:val="000000"/>
        </w:rPr>
        <w:separator/>
      </w:r>
    </w:p>
  </w:footnote>
  <w:footnote w:type="continuationSeparator" w:id="0">
    <w:p w14:paraId="5507DE5E" w14:textId="77777777" w:rsidR="00A876E1" w:rsidRDefault="00A876E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5589A"/>
    <w:multiLevelType w:val="hybridMultilevel"/>
    <w:tmpl w:val="6F8CD97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456178E"/>
    <w:multiLevelType w:val="hybridMultilevel"/>
    <w:tmpl w:val="FC3AD756"/>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8042612"/>
    <w:multiLevelType w:val="hybridMultilevel"/>
    <w:tmpl w:val="6F8CD97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2D070D8"/>
    <w:multiLevelType w:val="hybridMultilevel"/>
    <w:tmpl w:val="6BCABDA0"/>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B6E0F86"/>
    <w:multiLevelType w:val="hybridMultilevel"/>
    <w:tmpl w:val="55C61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972B28"/>
    <w:multiLevelType w:val="multilevel"/>
    <w:tmpl w:val="8CFC25CA"/>
    <w:styleLink w:val="WWNum9"/>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 w15:restartNumberingAfterBreak="0">
    <w:nsid w:val="1C1A43DE"/>
    <w:multiLevelType w:val="hybridMultilevel"/>
    <w:tmpl w:val="D48204FC"/>
    <w:lvl w:ilvl="0" w:tplc="89F4BF24">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0E122F0"/>
    <w:multiLevelType w:val="multilevel"/>
    <w:tmpl w:val="F6F0DC8C"/>
    <w:styleLink w:val="WWNum5"/>
    <w:lvl w:ilvl="0">
      <w:numFmt w:val="bullet"/>
      <w:lvlText w:val=""/>
      <w:lvlJc w:val="left"/>
      <w:rPr>
        <w:rFonts w:ascii="Symbol" w:hAnsi="Symbol"/>
      </w:rPr>
    </w:lvl>
    <w:lvl w:ilvl="1">
      <w:numFmt w:val="bullet"/>
      <w:lvlText w:val=""/>
      <w:lvlJc w:val="left"/>
      <w:rPr>
        <w:rFonts w:ascii="Symbol" w:hAnsi="Symbol"/>
      </w:rPr>
    </w:lvl>
    <w:lvl w:ilvl="2">
      <w:numFmt w:val="bullet"/>
      <w:lvlText w:val=""/>
      <w:lvlJc w:val="left"/>
      <w:rPr>
        <w:rFonts w:ascii="Symbol" w:hAnsi="Symbol"/>
      </w:rPr>
    </w:lvl>
    <w:lvl w:ilvl="3">
      <w:numFmt w:val="bullet"/>
      <w:lvlText w:val=""/>
      <w:lvlJc w:val="left"/>
      <w:rPr>
        <w:rFonts w:ascii="Symbol" w:hAnsi="Symbol"/>
      </w:rPr>
    </w:lvl>
    <w:lvl w:ilvl="4">
      <w:numFmt w:val="bullet"/>
      <w:lvlText w:val=""/>
      <w:lvlJc w:val="left"/>
      <w:rPr>
        <w:rFonts w:ascii="Symbol" w:hAnsi="Symbol"/>
      </w:rPr>
    </w:lvl>
    <w:lvl w:ilvl="5">
      <w:numFmt w:val="bullet"/>
      <w:lvlText w:val=""/>
      <w:lvlJc w:val="left"/>
      <w:rPr>
        <w:rFonts w:ascii="Symbol" w:hAnsi="Symbol"/>
      </w:rPr>
    </w:lvl>
    <w:lvl w:ilvl="6">
      <w:numFmt w:val="bullet"/>
      <w:lvlText w:val=""/>
      <w:lvlJc w:val="left"/>
      <w:rPr>
        <w:rFonts w:ascii="Symbol" w:hAnsi="Symbol"/>
      </w:rPr>
    </w:lvl>
    <w:lvl w:ilvl="7">
      <w:numFmt w:val="bullet"/>
      <w:lvlText w:val=""/>
      <w:lvlJc w:val="left"/>
      <w:rPr>
        <w:rFonts w:ascii="Symbol" w:hAnsi="Symbol"/>
      </w:rPr>
    </w:lvl>
    <w:lvl w:ilvl="8">
      <w:numFmt w:val="bullet"/>
      <w:lvlText w:val=""/>
      <w:lvlJc w:val="left"/>
      <w:rPr>
        <w:rFonts w:ascii="Symbol" w:hAnsi="Symbol"/>
      </w:rPr>
    </w:lvl>
  </w:abstractNum>
  <w:abstractNum w:abstractNumId="8" w15:restartNumberingAfterBreak="0">
    <w:nsid w:val="24591051"/>
    <w:multiLevelType w:val="hybridMultilevel"/>
    <w:tmpl w:val="3D4E4AD0"/>
    <w:lvl w:ilvl="0" w:tplc="0413000F">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7CE3537"/>
    <w:multiLevelType w:val="hybridMultilevel"/>
    <w:tmpl w:val="6F8CD97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B7A2732"/>
    <w:multiLevelType w:val="hybridMultilevel"/>
    <w:tmpl w:val="6F8CD97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FBA2392"/>
    <w:multiLevelType w:val="hybridMultilevel"/>
    <w:tmpl w:val="6F8CD97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2384774"/>
    <w:multiLevelType w:val="multilevel"/>
    <w:tmpl w:val="DC462586"/>
    <w:styleLink w:val="WWNum7"/>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3" w15:restartNumberingAfterBreak="0">
    <w:nsid w:val="32DF4398"/>
    <w:multiLevelType w:val="hybridMultilevel"/>
    <w:tmpl w:val="C4D0DB80"/>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4" w15:restartNumberingAfterBreak="0">
    <w:nsid w:val="35A41991"/>
    <w:multiLevelType w:val="hybridMultilevel"/>
    <w:tmpl w:val="6F8CD97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BBC56E1"/>
    <w:multiLevelType w:val="hybridMultilevel"/>
    <w:tmpl w:val="7CDA27FE"/>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6" w15:restartNumberingAfterBreak="0">
    <w:nsid w:val="3DCF7806"/>
    <w:multiLevelType w:val="multilevel"/>
    <w:tmpl w:val="ABB8602A"/>
    <w:styleLink w:val="WWNum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 w15:restartNumberingAfterBreak="0">
    <w:nsid w:val="41C27541"/>
    <w:multiLevelType w:val="hybridMultilevel"/>
    <w:tmpl w:val="3D4E4AD0"/>
    <w:lvl w:ilvl="0" w:tplc="0413000F">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5DF41A5"/>
    <w:multiLevelType w:val="hybridMultilevel"/>
    <w:tmpl w:val="15769CF8"/>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9" w15:restartNumberingAfterBreak="0">
    <w:nsid w:val="46445813"/>
    <w:multiLevelType w:val="hybridMultilevel"/>
    <w:tmpl w:val="27C074CC"/>
    <w:lvl w:ilvl="0" w:tplc="2EDC3C7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82C1247"/>
    <w:multiLevelType w:val="multilevel"/>
    <w:tmpl w:val="D6F2AD50"/>
    <w:styleLink w:val="WWNum6"/>
    <w:lvl w:ilvl="0">
      <w:start w:val="1"/>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 w15:restartNumberingAfterBreak="0">
    <w:nsid w:val="501E49E2"/>
    <w:multiLevelType w:val="hybridMultilevel"/>
    <w:tmpl w:val="3D4E4AD0"/>
    <w:lvl w:ilvl="0" w:tplc="0413000F">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54950E44"/>
    <w:multiLevelType w:val="hybridMultilevel"/>
    <w:tmpl w:val="D81C47AC"/>
    <w:lvl w:ilvl="0" w:tplc="9ACE404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B424AAE"/>
    <w:multiLevelType w:val="multilevel"/>
    <w:tmpl w:val="5328B744"/>
    <w:styleLink w:val="WWNum4"/>
    <w:lvl w:ilvl="0">
      <w:start w:val="1"/>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4" w15:restartNumberingAfterBreak="0">
    <w:nsid w:val="5E203CA5"/>
    <w:multiLevelType w:val="hybridMultilevel"/>
    <w:tmpl w:val="6F8CD97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5F200676"/>
    <w:multiLevelType w:val="hybridMultilevel"/>
    <w:tmpl w:val="5EA42718"/>
    <w:lvl w:ilvl="0" w:tplc="A996872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5FE63E45"/>
    <w:multiLevelType w:val="hybridMultilevel"/>
    <w:tmpl w:val="9A7279F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68C06A97"/>
    <w:multiLevelType w:val="hybridMultilevel"/>
    <w:tmpl w:val="6F8CD97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6BED2B0B"/>
    <w:multiLevelType w:val="hybridMultilevel"/>
    <w:tmpl w:val="25DCDF06"/>
    <w:lvl w:ilvl="0" w:tplc="04130001">
      <w:start w:val="1"/>
      <w:numFmt w:val="bullet"/>
      <w:lvlText w:val=""/>
      <w:lvlJc w:val="left"/>
      <w:pPr>
        <w:ind w:left="720" w:hanging="360"/>
      </w:pPr>
      <w:rPr>
        <w:rFonts w:ascii="Symbol" w:hAnsi="Symbol"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72FF702E"/>
    <w:multiLevelType w:val="hybridMultilevel"/>
    <w:tmpl w:val="3D4E4AD0"/>
    <w:lvl w:ilvl="0" w:tplc="0413000F">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7313753C"/>
    <w:multiLevelType w:val="multilevel"/>
    <w:tmpl w:val="8382AF4C"/>
    <w:styleLink w:val="WWNum2"/>
    <w:lvl w:ilvl="0">
      <w:start w:val="1"/>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1" w15:restartNumberingAfterBreak="0">
    <w:nsid w:val="74E95EE3"/>
    <w:multiLevelType w:val="hybridMultilevel"/>
    <w:tmpl w:val="F3769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BCF1615"/>
    <w:multiLevelType w:val="multilevel"/>
    <w:tmpl w:val="CC36B5C8"/>
    <w:styleLink w:val="WWNum8"/>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3" w15:restartNumberingAfterBreak="0">
    <w:nsid w:val="7CDB407E"/>
    <w:multiLevelType w:val="multilevel"/>
    <w:tmpl w:val="A30EC2D4"/>
    <w:styleLink w:val="WWNum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num w:numId="1">
    <w:abstractNumId w:val="33"/>
  </w:num>
  <w:num w:numId="2">
    <w:abstractNumId w:val="30"/>
  </w:num>
  <w:num w:numId="3">
    <w:abstractNumId w:val="16"/>
  </w:num>
  <w:num w:numId="4">
    <w:abstractNumId w:val="23"/>
  </w:num>
  <w:num w:numId="5">
    <w:abstractNumId w:val="7"/>
  </w:num>
  <w:num w:numId="6">
    <w:abstractNumId w:val="20"/>
  </w:num>
  <w:num w:numId="7">
    <w:abstractNumId w:val="12"/>
  </w:num>
  <w:num w:numId="8">
    <w:abstractNumId w:val="32"/>
  </w:num>
  <w:num w:numId="9">
    <w:abstractNumId w:val="5"/>
  </w:num>
  <w:num w:numId="10">
    <w:abstractNumId w:val="16"/>
  </w:num>
  <w:num w:numId="11">
    <w:abstractNumId w:val="33"/>
  </w:num>
  <w:num w:numId="12">
    <w:abstractNumId w:val="15"/>
  </w:num>
  <w:num w:numId="13">
    <w:abstractNumId w:val="13"/>
  </w:num>
  <w:num w:numId="14">
    <w:abstractNumId w:val="4"/>
  </w:num>
  <w:num w:numId="15">
    <w:abstractNumId w:val="26"/>
  </w:num>
  <w:num w:numId="16">
    <w:abstractNumId w:val="17"/>
  </w:num>
  <w:num w:numId="17">
    <w:abstractNumId w:val="9"/>
  </w:num>
  <w:num w:numId="18">
    <w:abstractNumId w:val="0"/>
  </w:num>
  <w:num w:numId="19">
    <w:abstractNumId w:val="18"/>
  </w:num>
  <w:num w:numId="20">
    <w:abstractNumId w:val="28"/>
  </w:num>
  <w:num w:numId="21">
    <w:abstractNumId w:val="3"/>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num>
  <w:num w:numId="24">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11"/>
  </w:num>
  <w:num w:numId="27">
    <w:abstractNumId w:val="21"/>
  </w:num>
  <w:num w:numId="28">
    <w:abstractNumId w:val="10"/>
  </w:num>
  <w:num w:numId="29">
    <w:abstractNumId w:val="27"/>
  </w:num>
  <w:num w:numId="30">
    <w:abstractNumId w:val="29"/>
  </w:num>
  <w:num w:numId="31">
    <w:abstractNumId w:val="6"/>
  </w:num>
  <w:num w:numId="32">
    <w:abstractNumId w:val="22"/>
  </w:num>
  <w:num w:numId="33">
    <w:abstractNumId w:val="19"/>
  </w:num>
  <w:num w:numId="34">
    <w:abstractNumId w:val="24"/>
  </w:num>
  <w:num w:numId="35">
    <w:abstractNumId w:val="8"/>
  </w:num>
  <w:num w:numId="36">
    <w:abstractNumId w:val="14"/>
  </w:num>
  <w:num w:numId="37">
    <w:abstractNumId w:val="31"/>
  </w:num>
  <w:num w:numId="38">
    <w:abstractNumId w:val="1"/>
  </w:num>
  <w:num w:numId="39">
    <w:abstractNumId w:val="2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autoHyphenation/>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1292"/>
    <w:rsid w:val="00001A20"/>
    <w:rsid w:val="00007625"/>
    <w:rsid w:val="000106D8"/>
    <w:rsid w:val="0001119D"/>
    <w:rsid w:val="00011E44"/>
    <w:rsid w:val="0001473F"/>
    <w:rsid w:val="00015D89"/>
    <w:rsid w:val="00021A8D"/>
    <w:rsid w:val="000279A3"/>
    <w:rsid w:val="00027FA3"/>
    <w:rsid w:val="00027FB6"/>
    <w:rsid w:val="000364A0"/>
    <w:rsid w:val="00040048"/>
    <w:rsid w:val="000402A1"/>
    <w:rsid w:val="00043A7A"/>
    <w:rsid w:val="0004434E"/>
    <w:rsid w:val="00044DB5"/>
    <w:rsid w:val="00045422"/>
    <w:rsid w:val="00045528"/>
    <w:rsid w:val="0004686F"/>
    <w:rsid w:val="000518F9"/>
    <w:rsid w:val="000519C2"/>
    <w:rsid w:val="00051D9F"/>
    <w:rsid w:val="000538DF"/>
    <w:rsid w:val="00061F02"/>
    <w:rsid w:val="00062D7F"/>
    <w:rsid w:val="00064CCE"/>
    <w:rsid w:val="00066236"/>
    <w:rsid w:val="00071D2C"/>
    <w:rsid w:val="00071E76"/>
    <w:rsid w:val="000749C2"/>
    <w:rsid w:val="000758FC"/>
    <w:rsid w:val="00075D89"/>
    <w:rsid w:val="00084903"/>
    <w:rsid w:val="0009330A"/>
    <w:rsid w:val="000939ED"/>
    <w:rsid w:val="000A0856"/>
    <w:rsid w:val="000A1747"/>
    <w:rsid w:val="000A7D84"/>
    <w:rsid w:val="000B1F48"/>
    <w:rsid w:val="000B205A"/>
    <w:rsid w:val="000B210D"/>
    <w:rsid w:val="000C02B3"/>
    <w:rsid w:val="000C60A6"/>
    <w:rsid w:val="000C7648"/>
    <w:rsid w:val="000D1E9E"/>
    <w:rsid w:val="000D2C76"/>
    <w:rsid w:val="000D3188"/>
    <w:rsid w:val="000D3DBD"/>
    <w:rsid w:val="000D5224"/>
    <w:rsid w:val="000D6C05"/>
    <w:rsid w:val="000E220D"/>
    <w:rsid w:val="000E2B0B"/>
    <w:rsid w:val="000E30FB"/>
    <w:rsid w:val="000E77E6"/>
    <w:rsid w:val="000F26FD"/>
    <w:rsid w:val="000F2874"/>
    <w:rsid w:val="000F3FCB"/>
    <w:rsid w:val="000F5AB6"/>
    <w:rsid w:val="000F7825"/>
    <w:rsid w:val="001008F6"/>
    <w:rsid w:val="001029F9"/>
    <w:rsid w:val="001131FE"/>
    <w:rsid w:val="00114A9F"/>
    <w:rsid w:val="00115443"/>
    <w:rsid w:val="00117C78"/>
    <w:rsid w:val="00121872"/>
    <w:rsid w:val="00126D8E"/>
    <w:rsid w:val="00131081"/>
    <w:rsid w:val="001314DF"/>
    <w:rsid w:val="00131735"/>
    <w:rsid w:val="001325FA"/>
    <w:rsid w:val="00140DFE"/>
    <w:rsid w:val="00141D37"/>
    <w:rsid w:val="00142369"/>
    <w:rsid w:val="00144938"/>
    <w:rsid w:val="001513B4"/>
    <w:rsid w:val="00155B63"/>
    <w:rsid w:val="001602BF"/>
    <w:rsid w:val="00161A0A"/>
    <w:rsid w:val="00161EA0"/>
    <w:rsid w:val="0016223B"/>
    <w:rsid w:val="00162C3E"/>
    <w:rsid w:val="00167AF9"/>
    <w:rsid w:val="0017187F"/>
    <w:rsid w:val="00171C18"/>
    <w:rsid w:val="00175822"/>
    <w:rsid w:val="00176F20"/>
    <w:rsid w:val="001772CB"/>
    <w:rsid w:val="00181153"/>
    <w:rsid w:val="001815ED"/>
    <w:rsid w:val="00184B54"/>
    <w:rsid w:val="001852BB"/>
    <w:rsid w:val="00193658"/>
    <w:rsid w:val="00195A39"/>
    <w:rsid w:val="00197531"/>
    <w:rsid w:val="00197EE0"/>
    <w:rsid w:val="00197FFB"/>
    <w:rsid w:val="001A172A"/>
    <w:rsid w:val="001A3EF8"/>
    <w:rsid w:val="001A754E"/>
    <w:rsid w:val="001B212A"/>
    <w:rsid w:val="001B2AAC"/>
    <w:rsid w:val="001B6EF1"/>
    <w:rsid w:val="001C05BD"/>
    <w:rsid w:val="001C3AA0"/>
    <w:rsid w:val="001C5C2C"/>
    <w:rsid w:val="001C701E"/>
    <w:rsid w:val="001D20FD"/>
    <w:rsid w:val="001D32E1"/>
    <w:rsid w:val="001E2704"/>
    <w:rsid w:val="001E396E"/>
    <w:rsid w:val="001E42C2"/>
    <w:rsid w:val="001E73A2"/>
    <w:rsid w:val="001F7A68"/>
    <w:rsid w:val="00201CDF"/>
    <w:rsid w:val="00202A3A"/>
    <w:rsid w:val="00203726"/>
    <w:rsid w:val="00204C7B"/>
    <w:rsid w:val="00210BAF"/>
    <w:rsid w:val="00210C3E"/>
    <w:rsid w:val="00213ECF"/>
    <w:rsid w:val="00214E1A"/>
    <w:rsid w:val="00221843"/>
    <w:rsid w:val="00223052"/>
    <w:rsid w:val="00225A27"/>
    <w:rsid w:val="00231901"/>
    <w:rsid w:val="0023298E"/>
    <w:rsid w:val="00233BCC"/>
    <w:rsid w:val="002448CE"/>
    <w:rsid w:val="00244CF9"/>
    <w:rsid w:val="00244EBB"/>
    <w:rsid w:val="002455F0"/>
    <w:rsid w:val="00246FF5"/>
    <w:rsid w:val="002501B3"/>
    <w:rsid w:val="0025371D"/>
    <w:rsid w:val="002659F3"/>
    <w:rsid w:val="00265C2C"/>
    <w:rsid w:val="00267F66"/>
    <w:rsid w:val="00276D5A"/>
    <w:rsid w:val="00277926"/>
    <w:rsid w:val="00280E3D"/>
    <w:rsid w:val="002841E1"/>
    <w:rsid w:val="002862EC"/>
    <w:rsid w:val="00297449"/>
    <w:rsid w:val="002A0DD8"/>
    <w:rsid w:val="002A281A"/>
    <w:rsid w:val="002A39E5"/>
    <w:rsid w:val="002A4510"/>
    <w:rsid w:val="002A555D"/>
    <w:rsid w:val="002B0E82"/>
    <w:rsid w:val="002B640A"/>
    <w:rsid w:val="002B663A"/>
    <w:rsid w:val="002C3168"/>
    <w:rsid w:val="002C428C"/>
    <w:rsid w:val="002D349F"/>
    <w:rsid w:val="002D37E3"/>
    <w:rsid w:val="002D572A"/>
    <w:rsid w:val="002E12FA"/>
    <w:rsid w:val="002F10BA"/>
    <w:rsid w:val="002F216C"/>
    <w:rsid w:val="002F44EE"/>
    <w:rsid w:val="002F5C04"/>
    <w:rsid w:val="00300908"/>
    <w:rsid w:val="00303BFD"/>
    <w:rsid w:val="003047EE"/>
    <w:rsid w:val="00305188"/>
    <w:rsid w:val="00306CC7"/>
    <w:rsid w:val="003106E8"/>
    <w:rsid w:val="0031131B"/>
    <w:rsid w:val="0031264D"/>
    <w:rsid w:val="003138CC"/>
    <w:rsid w:val="003152EC"/>
    <w:rsid w:val="003154EB"/>
    <w:rsid w:val="00326FB4"/>
    <w:rsid w:val="00332B59"/>
    <w:rsid w:val="003330E5"/>
    <w:rsid w:val="00335B87"/>
    <w:rsid w:val="00342EAA"/>
    <w:rsid w:val="00343A54"/>
    <w:rsid w:val="00344041"/>
    <w:rsid w:val="003454F3"/>
    <w:rsid w:val="0034738D"/>
    <w:rsid w:val="00347BD6"/>
    <w:rsid w:val="00351880"/>
    <w:rsid w:val="003544F5"/>
    <w:rsid w:val="003564D0"/>
    <w:rsid w:val="00357B0C"/>
    <w:rsid w:val="003710DA"/>
    <w:rsid w:val="00372E67"/>
    <w:rsid w:val="0037598A"/>
    <w:rsid w:val="00377C48"/>
    <w:rsid w:val="003821D6"/>
    <w:rsid w:val="00384D1A"/>
    <w:rsid w:val="00384D61"/>
    <w:rsid w:val="0038521E"/>
    <w:rsid w:val="003957DE"/>
    <w:rsid w:val="00396807"/>
    <w:rsid w:val="003A0347"/>
    <w:rsid w:val="003A4374"/>
    <w:rsid w:val="003A5857"/>
    <w:rsid w:val="003A5AFA"/>
    <w:rsid w:val="003B3D2C"/>
    <w:rsid w:val="003B718B"/>
    <w:rsid w:val="003B7B40"/>
    <w:rsid w:val="003B7C03"/>
    <w:rsid w:val="003C5AAC"/>
    <w:rsid w:val="003C5B0C"/>
    <w:rsid w:val="003D1367"/>
    <w:rsid w:val="003D6455"/>
    <w:rsid w:val="003D6E8D"/>
    <w:rsid w:val="003E0D72"/>
    <w:rsid w:val="003E401C"/>
    <w:rsid w:val="003E5FF9"/>
    <w:rsid w:val="003F073D"/>
    <w:rsid w:val="003F39D4"/>
    <w:rsid w:val="003F5198"/>
    <w:rsid w:val="003F6B68"/>
    <w:rsid w:val="00400DF1"/>
    <w:rsid w:val="00411745"/>
    <w:rsid w:val="00411D29"/>
    <w:rsid w:val="0041231D"/>
    <w:rsid w:val="00420395"/>
    <w:rsid w:val="004234E0"/>
    <w:rsid w:val="004245EB"/>
    <w:rsid w:val="00431292"/>
    <w:rsid w:val="00442AAA"/>
    <w:rsid w:val="00442D7C"/>
    <w:rsid w:val="0045417C"/>
    <w:rsid w:val="00463CB7"/>
    <w:rsid w:val="00465812"/>
    <w:rsid w:val="00465D36"/>
    <w:rsid w:val="00466188"/>
    <w:rsid w:val="00471557"/>
    <w:rsid w:val="00471A2B"/>
    <w:rsid w:val="004759CD"/>
    <w:rsid w:val="0048018B"/>
    <w:rsid w:val="0048094B"/>
    <w:rsid w:val="00481031"/>
    <w:rsid w:val="00481360"/>
    <w:rsid w:val="004822AE"/>
    <w:rsid w:val="004826BA"/>
    <w:rsid w:val="0048421A"/>
    <w:rsid w:val="00486451"/>
    <w:rsid w:val="00493122"/>
    <w:rsid w:val="00494275"/>
    <w:rsid w:val="004955CC"/>
    <w:rsid w:val="004960B8"/>
    <w:rsid w:val="00496FD7"/>
    <w:rsid w:val="004972C4"/>
    <w:rsid w:val="004A7F42"/>
    <w:rsid w:val="004B344B"/>
    <w:rsid w:val="004B6702"/>
    <w:rsid w:val="004C33CA"/>
    <w:rsid w:val="004E0C24"/>
    <w:rsid w:val="004E1503"/>
    <w:rsid w:val="004E67E0"/>
    <w:rsid w:val="004F0CEE"/>
    <w:rsid w:val="004F416E"/>
    <w:rsid w:val="00503465"/>
    <w:rsid w:val="00517895"/>
    <w:rsid w:val="00520F57"/>
    <w:rsid w:val="00521060"/>
    <w:rsid w:val="005225F6"/>
    <w:rsid w:val="00526C28"/>
    <w:rsid w:val="005305A3"/>
    <w:rsid w:val="005315D9"/>
    <w:rsid w:val="005339AA"/>
    <w:rsid w:val="00535477"/>
    <w:rsid w:val="0054002A"/>
    <w:rsid w:val="00540C45"/>
    <w:rsid w:val="005442E0"/>
    <w:rsid w:val="00545D36"/>
    <w:rsid w:val="0054624A"/>
    <w:rsid w:val="00546A06"/>
    <w:rsid w:val="00553574"/>
    <w:rsid w:val="00553A28"/>
    <w:rsid w:val="00556214"/>
    <w:rsid w:val="00560F76"/>
    <w:rsid w:val="005626EA"/>
    <w:rsid w:val="00562EC8"/>
    <w:rsid w:val="00565227"/>
    <w:rsid w:val="0056563B"/>
    <w:rsid w:val="0056683B"/>
    <w:rsid w:val="00567E57"/>
    <w:rsid w:val="005736A9"/>
    <w:rsid w:val="0057429A"/>
    <w:rsid w:val="00577254"/>
    <w:rsid w:val="00580A89"/>
    <w:rsid w:val="00581BB6"/>
    <w:rsid w:val="00581CED"/>
    <w:rsid w:val="00583B65"/>
    <w:rsid w:val="00583C1B"/>
    <w:rsid w:val="005904BB"/>
    <w:rsid w:val="00590E2C"/>
    <w:rsid w:val="0059146E"/>
    <w:rsid w:val="005918FB"/>
    <w:rsid w:val="00591BA2"/>
    <w:rsid w:val="00592987"/>
    <w:rsid w:val="00592CA0"/>
    <w:rsid w:val="005936FE"/>
    <w:rsid w:val="00593D7F"/>
    <w:rsid w:val="005A22B3"/>
    <w:rsid w:val="005B5023"/>
    <w:rsid w:val="005B76D6"/>
    <w:rsid w:val="005C1BA4"/>
    <w:rsid w:val="005C2EBB"/>
    <w:rsid w:val="005C34BE"/>
    <w:rsid w:val="005C73E7"/>
    <w:rsid w:val="005C79DD"/>
    <w:rsid w:val="005D0443"/>
    <w:rsid w:val="005D04C8"/>
    <w:rsid w:val="005D196F"/>
    <w:rsid w:val="005D2065"/>
    <w:rsid w:val="005D413D"/>
    <w:rsid w:val="005D5512"/>
    <w:rsid w:val="005E1350"/>
    <w:rsid w:val="005E444E"/>
    <w:rsid w:val="005E7FD4"/>
    <w:rsid w:val="005F3FC2"/>
    <w:rsid w:val="00607479"/>
    <w:rsid w:val="0061109E"/>
    <w:rsid w:val="00614FD9"/>
    <w:rsid w:val="0061783C"/>
    <w:rsid w:val="0061792D"/>
    <w:rsid w:val="0062194B"/>
    <w:rsid w:val="0062346B"/>
    <w:rsid w:val="00626A49"/>
    <w:rsid w:val="00636315"/>
    <w:rsid w:val="00644C7D"/>
    <w:rsid w:val="006538BB"/>
    <w:rsid w:val="00666FA3"/>
    <w:rsid w:val="006806A4"/>
    <w:rsid w:val="00685E2D"/>
    <w:rsid w:val="0068653E"/>
    <w:rsid w:val="00691AEA"/>
    <w:rsid w:val="006946AE"/>
    <w:rsid w:val="006A2395"/>
    <w:rsid w:val="006A4CB5"/>
    <w:rsid w:val="006A688D"/>
    <w:rsid w:val="006A73E7"/>
    <w:rsid w:val="006A74C8"/>
    <w:rsid w:val="006A76B9"/>
    <w:rsid w:val="006B2347"/>
    <w:rsid w:val="006B59A8"/>
    <w:rsid w:val="006C29B0"/>
    <w:rsid w:val="006C3048"/>
    <w:rsid w:val="006C5690"/>
    <w:rsid w:val="006D01D3"/>
    <w:rsid w:val="006D02B6"/>
    <w:rsid w:val="006E2506"/>
    <w:rsid w:val="006E2F28"/>
    <w:rsid w:val="006E3002"/>
    <w:rsid w:val="006E4B4D"/>
    <w:rsid w:val="006E537A"/>
    <w:rsid w:val="006E5DF2"/>
    <w:rsid w:val="006E5FEE"/>
    <w:rsid w:val="006F0C21"/>
    <w:rsid w:val="006F49F5"/>
    <w:rsid w:val="006F5AD6"/>
    <w:rsid w:val="006F734E"/>
    <w:rsid w:val="00703044"/>
    <w:rsid w:val="0070603C"/>
    <w:rsid w:val="0070605D"/>
    <w:rsid w:val="007060AE"/>
    <w:rsid w:val="00706175"/>
    <w:rsid w:val="00706C9E"/>
    <w:rsid w:val="007073CC"/>
    <w:rsid w:val="00712CD5"/>
    <w:rsid w:val="00714FEE"/>
    <w:rsid w:val="00720F5B"/>
    <w:rsid w:val="0072320E"/>
    <w:rsid w:val="0072394C"/>
    <w:rsid w:val="00726241"/>
    <w:rsid w:val="007274E9"/>
    <w:rsid w:val="00734BBF"/>
    <w:rsid w:val="00735F84"/>
    <w:rsid w:val="007407D8"/>
    <w:rsid w:val="00740B09"/>
    <w:rsid w:val="00740E0C"/>
    <w:rsid w:val="007462CD"/>
    <w:rsid w:val="007468B3"/>
    <w:rsid w:val="00747B8D"/>
    <w:rsid w:val="00751615"/>
    <w:rsid w:val="0075308B"/>
    <w:rsid w:val="0075546E"/>
    <w:rsid w:val="00756D3F"/>
    <w:rsid w:val="00760058"/>
    <w:rsid w:val="00763985"/>
    <w:rsid w:val="0076645A"/>
    <w:rsid w:val="007670F9"/>
    <w:rsid w:val="00784FB1"/>
    <w:rsid w:val="00786DFD"/>
    <w:rsid w:val="007915C8"/>
    <w:rsid w:val="007916F4"/>
    <w:rsid w:val="00793AA5"/>
    <w:rsid w:val="007949D4"/>
    <w:rsid w:val="007949FD"/>
    <w:rsid w:val="00794E29"/>
    <w:rsid w:val="007A4AC0"/>
    <w:rsid w:val="007A4EAD"/>
    <w:rsid w:val="007B06CE"/>
    <w:rsid w:val="007B2B83"/>
    <w:rsid w:val="007B3127"/>
    <w:rsid w:val="007B3DB0"/>
    <w:rsid w:val="007B64C4"/>
    <w:rsid w:val="007C4A17"/>
    <w:rsid w:val="007C6E88"/>
    <w:rsid w:val="007D749A"/>
    <w:rsid w:val="007D7B48"/>
    <w:rsid w:val="007E23F7"/>
    <w:rsid w:val="007F0A6D"/>
    <w:rsid w:val="007F3937"/>
    <w:rsid w:val="007F3BD2"/>
    <w:rsid w:val="007F5186"/>
    <w:rsid w:val="007F7EC0"/>
    <w:rsid w:val="008012BD"/>
    <w:rsid w:val="0080159B"/>
    <w:rsid w:val="00801F8D"/>
    <w:rsid w:val="00811DD9"/>
    <w:rsid w:val="008137D7"/>
    <w:rsid w:val="0081461E"/>
    <w:rsid w:val="008215F0"/>
    <w:rsid w:val="008235C0"/>
    <w:rsid w:val="00825179"/>
    <w:rsid w:val="008278B7"/>
    <w:rsid w:val="00827EBB"/>
    <w:rsid w:val="0083045E"/>
    <w:rsid w:val="00834D83"/>
    <w:rsid w:val="008359AD"/>
    <w:rsid w:val="00835C5F"/>
    <w:rsid w:val="00844E20"/>
    <w:rsid w:val="00853F68"/>
    <w:rsid w:val="00854688"/>
    <w:rsid w:val="00854926"/>
    <w:rsid w:val="00857829"/>
    <w:rsid w:val="00864C51"/>
    <w:rsid w:val="00865F37"/>
    <w:rsid w:val="00867535"/>
    <w:rsid w:val="00873AC2"/>
    <w:rsid w:val="00883DDC"/>
    <w:rsid w:val="008870F5"/>
    <w:rsid w:val="008925D0"/>
    <w:rsid w:val="008926CF"/>
    <w:rsid w:val="00893613"/>
    <w:rsid w:val="00895B0F"/>
    <w:rsid w:val="00896EB0"/>
    <w:rsid w:val="008A2704"/>
    <w:rsid w:val="008A3008"/>
    <w:rsid w:val="008B104A"/>
    <w:rsid w:val="008B2845"/>
    <w:rsid w:val="008B3DD9"/>
    <w:rsid w:val="008C099A"/>
    <w:rsid w:val="008C1BE7"/>
    <w:rsid w:val="008C2F6B"/>
    <w:rsid w:val="008C3FCB"/>
    <w:rsid w:val="008D0416"/>
    <w:rsid w:val="008D452F"/>
    <w:rsid w:val="008D5E29"/>
    <w:rsid w:val="008D7C94"/>
    <w:rsid w:val="008E1F70"/>
    <w:rsid w:val="008E3076"/>
    <w:rsid w:val="008E3932"/>
    <w:rsid w:val="008F06D3"/>
    <w:rsid w:val="008F215D"/>
    <w:rsid w:val="008F529A"/>
    <w:rsid w:val="009020D8"/>
    <w:rsid w:val="009049BC"/>
    <w:rsid w:val="00905DDF"/>
    <w:rsid w:val="0091012E"/>
    <w:rsid w:val="00910F91"/>
    <w:rsid w:val="009124B7"/>
    <w:rsid w:val="00917784"/>
    <w:rsid w:val="00921550"/>
    <w:rsid w:val="00921C1A"/>
    <w:rsid w:val="00922FB7"/>
    <w:rsid w:val="009241A4"/>
    <w:rsid w:val="00925B24"/>
    <w:rsid w:val="00925E74"/>
    <w:rsid w:val="00926392"/>
    <w:rsid w:val="009274F1"/>
    <w:rsid w:val="009279DD"/>
    <w:rsid w:val="0093243C"/>
    <w:rsid w:val="00935D85"/>
    <w:rsid w:val="00936F98"/>
    <w:rsid w:val="009446BF"/>
    <w:rsid w:val="00945B94"/>
    <w:rsid w:val="009519ED"/>
    <w:rsid w:val="009556C3"/>
    <w:rsid w:val="00957286"/>
    <w:rsid w:val="00960073"/>
    <w:rsid w:val="009633EA"/>
    <w:rsid w:val="00970556"/>
    <w:rsid w:val="00973FBA"/>
    <w:rsid w:val="009754F0"/>
    <w:rsid w:val="0098017A"/>
    <w:rsid w:val="00980467"/>
    <w:rsid w:val="009815AA"/>
    <w:rsid w:val="00993195"/>
    <w:rsid w:val="0099343D"/>
    <w:rsid w:val="00994454"/>
    <w:rsid w:val="009A411A"/>
    <w:rsid w:val="009A4229"/>
    <w:rsid w:val="009A623F"/>
    <w:rsid w:val="009B17A4"/>
    <w:rsid w:val="009B1AFF"/>
    <w:rsid w:val="009B4940"/>
    <w:rsid w:val="009C62A4"/>
    <w:rsid w:val="009C649F"/>
    <w:rsid w:val="009C695C"/>
    <w:rsid w:val="009D0242"/>
    <w:rsid w:val="009D3AAD"/>
    <w:rsid w:val="009E12E2"/>
    <w:rsid w:val="009E256F"/>
    <w:rsid w:val="009E435A"/>
    <w:rsid w:val="009F0257"/>
    <w:rsid w:val="009F77CA"/>
    <w:rsid w:val="00A035F1"/>
    <w:rsid w:val="00A04A2B"/>
    <w:rsid w:val="00A06CB1"/>
    <w:rsid w:val="00A21A33"/>
    <w:rsid w:val="00A24B7F"/>
    <w:rsid w:val="00A24CED"/>
    <w:rsid w:val="00A300F4"/>
    <w:rsid w:val="00A3053D"/>
    <w:rsid w:val="00A33B8B"/>
    <w:rsid w:val="00A3402C"/>
    <w:rsid w:val="00A35115"/>
    <w:rsid w:val="00A3601A"/>
    <w:rsid w:val="00A362CA"/>
    <w:rsid w:val="00A40FBA"/>
    <w:rsid w:val="00A420A3"/>
    <w:rsid w:val="00A4304D"/>
    <w:rsid w:val="00A45C80"/>
    <w:rsid w:val="00A47E37"/>
    <w:rsid w:val="00A5254E"/>
    <w:rsid w:val="00A53DD1"/>
    <w:rsid w:val="00A66030"/>
    <w:rsid w:val="00A6690C"/>
    <w:rsid w:val="00A7215B"/>
    <w:rsid w:val="00A80C92"/>
    <w:rsid w:val="00A81122"/>
    <w:rsid w:val="00A85098"/>
    <w:rsid w:val="00A876E1"/>
    <w:rsid w:val="00A92070"/>
    <w:rsid w:val="00AA2FE2"/>
    <w:rsid w:val="00AA3E35"/>
    <w:rsid w:val="00AA674B"/>
    <w:rsid w:val="00AB67F6"/>
    <w:rsid w:val="00AB721D"/>
    <w:rsid w:val="00AC1363"/>
    <w:rsid w:val="00AC37BF"/>
    <w:rsid w:val="00AC6707"/>
    <w:rsid w:val="00AD5FE3"/>
    <w:rsid w:val="00AE4D8B"/>
    <w:rsid w:val="00AE783F"/>
    <w:rsid w:val="00B057BB"/>
    <w:rsid w:val="00B06499"/>
    <w:rsid w:val="00B07708"/>
    <w:rsid w:val="00B149A5"/>
    <w:rsid w:val="00B168EA"/>
    <w:rsid w:val="00B21C29"/>
    <w:rsid w:val="00B2479B"/>
    <w:rsid w:val="00B263D1"/>
    <w:rsid w:val="00B26596"/>
    <w:rsid w:val="00B26967"/>
    <w:rsid w:val="00B26C3F"/>
    <w:rsid w:val="00B314DC"/>
    <w:rsid w:val="00B31724"/>
    <w:rsid w:val="00B335F4"/>
    <w:rsid w:val="00B35FFE"/>
    <w:rsid w:val="00B36497"/>
    <w:rsid w:val="00B43B58"/>
    <w:rsid w:val="00B44819"/>
    <w:rsid w:val="00B44C53"/>
    <w:rsid w:val="00B4703B"/>
    <w:rsid w:val="00B5235E"/>
    <w:rsid w:val="00B53081"/>
    <w:rsid w:val="00B56D06"/>
    <w:rsid w:val="00B65DCE"/>
    <w:rsid w:val="00B6657B"/>
    <w:rsid w:val="00B73329"/>
    <w:rsid w:val="00B7482D"/>
    <w:rsid w:val="00B74CD5"/>
    <w:rsid w:val="00B77D35"/>
    <w:rsid w:val="00B84384"/>
    <w:rsid w:val="00B84502"/>
    <w:rsid w:val="00B858D5"/>
    <w:rsid w:val="00B85E38"/>
    <w:rsid w:val="00B8617D"/>
    <w:rsid w:val="00B87FCF"/>
    <w:rsid w:val="00B9297E"/>
    <w:rsid w:val="00B93B39"/>
    <w:rsid w:val="00B9735D"/>
    <w:rsid w:val="00BA09B8"/>
    <w:rsid w:val="00BA536C"/>
    <w:rsid w:val="00BA7177"/>
    <w:rsid w:val="00BB03BE"/>
    <w:rsid w:val="00BB3DA2"/>
    <w:rsid w:val="00BC0998"/>
    <w:rsid w:val="00BC3841"/>
    <w:rsid w:val="00BC6E30"/>
    <w:rsid w:val="00BD17F6"/>
    <w:rsid w:val="00BE0D3B"/>
    <w:rsid w:val="00BE199B"/>
    <w:rsid w:val="00BE2477"/>
    <w:rsid w:val="00BE503B"/>
    <w:rsid w:val="00BE757A"/>
    <w:rsid w:val="00BF4F0E"/>
    <w:rsid w:val="00C016CA"/>
    <w:rsid w:val="00C01F40"/>
    <w:rsid w:val="00C06D84"/>
    <w:rsid w:val="00C06DB4"/>
    <w:rsid w:val="00C11D33"/>
    <w:rsid w:val="00C13352"/>
    <w:rsid w:val="00C149CE"/>
    <w:rsid w:val="00C15E4B"/>
    <w:rsid w:val="00C20B4D"/>
    <w:rsid w:val="00C26DEF"/>
    <w:rsid w:val="00C323C5"/>
    <w:rsid w:val="00C3267A"/>
    <w:rsid w:val="00C41399"/>
    <w:rsid w:val="00C457B8"/>
    <w:rsid w:val="00C46663"/>
    <w:rsid w:val="00C50285"/>
    <w:rsid w:val="00C55F0E"/>
    <w:rsid w:val="00C56BEB"/>
    <w:rsid w:val="00C63419"/>
    <w:rsid w:val="00C65B7A"/>
    <w:rsid w:val="00C805AF"/>
    <w:rsid w:val="00C827A7"/>
    <w:rsid w:val="00C83E52"/>
    <w:rsid w:val="00C85EF4"/>
    <w:rsid w:val="00C95AB3"/>
    <w:rsid w:val="00CA5096"/>
    <w:rsid w:val="00CB0710"/>
    <w:rsid w:val="00CB1863"/>
    <w:rsid w:val="00CB227C"/>
    <w:rsid w:val="00CC314B"/>
    <w:rsid w:val="00CC4B79"/>
    <w:rsid w:val="00CC78CC"/>
    <w:rsid w:val="00CC7D47"/>
    <w:rsid w:val="00CD2182"/>
    <w:rsid w:val="00CD685A"/>
    <w:rsid w:val="00CD6F2A"/>
    <w:rsid w:val="00CE00A0"/>
    <w:rsid w:val="00CE0F53"/>
    <w:rsid w:val="00CE4436"/>
    <w:rsid w:val="00CE4880"/>
    <w:rsid w:val="00CF48EB"/>
    <w:rsid w:val="00CF5FE2"/>
    <w:rsid w:val="00D04905"/>
    <w:rsid w:val="00D0691C"/>
    <w:rsid w:val="00D151E7"/>
    <w:rsid w:val="00D17038"/>
    <w:rsid w:val="00D17666"/>
    <w:rsid w:val="00D22030"/>
    <w:rsid w:val="00D34AAC"/>
    <w:rsid w:val="00D365D2"/>
    <w:rsid w:val="00D37014"/>
    <w:rsid w:val="00D42C89"/>
    <w:rsid w:val="00D44241"/>
    <w:rsid w:val="00D454B1"/>
    <w:rsid w:val="00D5287C"/>
    <w:rsid w:val="00D537F4"/>
    <w:rsid w:val="00D5446B"/>
    <w:rsid w:val="00D552A7"/>
    <w:rsid w:val="00D66528"/>
    <w:rsid w:val="00D66682"/>
    <w:rsid w:val="00D66797"/>
    <w:rsid w:val="00D67928"/>
    <w:rsid w:val="00D82EBF"/>
    <w:rsid w:val="00D85D88"/>
    <w:rsid w:val="00D91257"/>
    <w:rsid w:val="00D92A0B"/>
    <w:rsid w:val="00DA64F1"/>
    <w:rsid w:val="00DB3702"/>
    <w:rsid w:val="00DB5820"/>
    <w:rsid w:val="00DB75A0"/>
    <w:rsid w:val="00DC0851"/>
    <w:rsid w:val="00DC08D2"/>
    <w:rsid w:val="00DC1DF6"/>
    <w:rsid w:val="00DC539B"/>
    <w:rsid w:val="00DC6867"/>
    <w:rsid w:val="00DD2D19"/>
    <w:rsid w:val="00DD6A0E"/>
    <w:rsid w:val="00DE0511"/>
    <w:rsid w:val="00DE4E94"/>
    <w:rsid w:val="00DE5B30"/>
    <w:rsid w:val="00DE6271"/>
    <w:rsid w:val="00DF4BAF"/>
    <w:rsid w:val="00E160BC"/>
    <w:rsid w:val="00E17208"/>
    <w:rsid w:val="00E260EF"/>
    <w:rsid w:val="00E27902"/>
    <w:rsid w:val="00E33396"/>
    <w:rsid w:val="00E33869"/>
    <w:rsid w:val="00E33BDA"/>
    <w:rsid w:val="00E35B1E"/>
    <w:rsid w:val="00E37A90"/>
    <w:rsid w:val="00E40F7F"/>
    <w:rsid w:val="00E41F73"/>
    <w:rsid w:val="00E436AD"/>
    <w:rsid w:val="00E45733"/>
    <w:rsid w:val="00E460C6"/>
    <w:rsid w:val="00E52861"/>
    <w:rsid w:val="00E53CC5"/>
    <w:rsid w:val="00E617C4"/>
    <w:rsid w:val="00E62EB7"/>
    <w:rsid w:val="00E72008"/>
    <w:rsid w:val="00E74B5D"/>
    <w:rsid w:val="00E84BEF"/>
    <w:rsid w:val="00E8718F"/>
    <w:rsid w:val="00E93977"/>
    <w:rsid w:val="00E970C1"/>
    <w:rsid w:val="00EA1AF5"/>
    <w:rsid w:val="00EA2345"/>
    <w:rsid w:val="00EA43E2"/>
    <w:rsid w:val="00EA5A68"/>
    <w:rsid w:val="00EC28D2"/>
    <w:rsid w:val="00EC35BE"/>
    <w:rsid w:val="00ED03B8"/>
    <w:rsid w:val="00ED66E6"/>
    <w:rsid w:val="00ED67FD"/>
    <w:rsid w:val="00EE0016"/>
    <w:rsid w:val="00EE0766"/>
    <w:rsid w:val="00EE14D7"/>
    <w:rsid w:val="00EE226C"/>
    <w:rsid w:val="00EE5382"/>
    <w:rsid w:val="00EE7326"/>
    <w:rsid w:val="00EF3BF2"/>
    <w:rsid w:val="00EF4261"/>
    <w:rsid w:val="00F0422F"/>
    <w:rsid w:val="00F04DD2"/>
    <w:rsid w:val="00F0757E"/>
    <w:rsid w:val="00F1003D"/>
    <w:rsid w:val="00F10460"/>
    <w:rsid w:val="00F12AAD"/>
    <w:rsid w:val="00F13736"/>
    <w:rsid w:val="00F13DFB"/>
    <w:rsid w:val="00F21054"/>
    <w:rsid w:val="00F25B01"/>
    <w:rsid w:val="00F306A5"/>
    <w:rsid w:val="00F32338"/>
    <w:rsid w:val="00F3360B"/>
    <w:rsid w:val="00F35278"/>
    <w:rsid w:val="00F35318"/>
    <w:rsid w:val="00F45ADA"/>
    <w:rsid w:val="00F51A43"/>
    <w:rsid w:val="00F520C4"/>
    <w:rsid w:val="00F56A2F"/>
    <w:rsid w:val="00F62EF0"/>
    <w:rsid w:val="00F663BB"/>
    <w:rsid w:val="00F71ED2"/>
    <w:rsid w:val="00F72385"/>
    <w:rsid w:val="00F74347"/>
    <w:rsid w:val="00F74A43"/>
    <w:rsid w:val="00F756FA"/>
    <w:rsid w:val="00F75FDC"/>
    <w:rsid w:val="00F801C3"/>
    <w:rsid w:val="00F8293A"/>
    <w:rsid w:val="00F85439"/>
    <w:rsid w:val="00F914AB"/>
    <w:rsid w:val="00FA0BFA"/>
    <w:rsid w:val="00FA1F69"/>
    <w:rsid w:val="00FB2137"/>
    <w:rsid w:val="00FB3564"/>
    <w:rsid w:val="00FB57C1"/>
    <w:rsid w:val="00FB6B7D"/>
    <w:rsid w:val="00FC3653"/>
    <w:rsid w:val="00FE4236"/>
    <w:rsid w:val="00FE439B"/>
    <w:rsid w:val="00FF2BA2"/>
  </w:rsids>
  <m:mathPr>
    <m:mathFont m:val="Cambria Math"/>
    <m:brkBin m:val="before"/>
    <m:brkBinSub m:val="--"/>
    <m:smallFrac m:val="0"/>
    <m:dispDef/>
    <m:lMargin m:val="0"/>
    <m:rMargin m:val="0"/>
    <m:defJc m:val="centerGroup"/>
    <m:wrapIndent m:val="1440"/>
    <m:intLim m:val="subSup"/>
    <m:naryLim m:val="undOvr"/>
  </m:mathPr>
  <w:themeFontLang w:val="en-GB" w:eastAsia="zh-CN"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10949E1"/>
  <w15:docId w15:val="{6D0523FA-774C-4BA0-A7B8-4A1DE7E36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39ED"/>
  </w:style>
  <w:style w:type="paragraph" w:styleId="Heading1">
    <w:name w:val="heading 1"/>
    <w:basedOn w:val="Normal"/>
    <w:next w:val="Normal"/>
    <w:link w:val="Heading1Char"/>
    <w:uiPriority w:val="9"/>
    <w:qFormat/>
    <w:rsid w:val="000939E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939E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939E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939E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0939ED"/>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0939E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0939E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0939ED"/>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unhideWhenUsed/>
    <w:qFormat/>
    <w:rsid w:val="000939E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link w:val="StandardChar"/>
    <w:pPr>
      <w:suppressAutoHyphens/>
    </w:pPr>
    <w:rPr>
      <w:rFonts w:ascii="Calibri" w:eastAsia="SimSun" w:hAnsi="Calibri" w:cs="Tahoma"/>
      <w:kern w:val="3"/>
      <w:lang w:val="nl-NL"/>
    </w:rPr>
  </w:style>
  <w:style w:type="paragraph" w:customStyle="1" w:styleId="Heading">
    <w:name w:val="Heading"/>
    <w:basedOn w:val="Standard"/>
    <w:next w:val="Textbody"/>
    <w:pPr>
      <w:keepNext/>
      <w:spacing w:before="240" w:after="120"/>
    </w:pPr>
    <w:rPr>
      <w:rFonts w:ascii="Arial" w:eastAsia="Microsoft YaHei" w:hAnsi="Arial" w:cs="Mangal"/>
      <w:sz w:val="28"/>
      <w:szCs w:val="28"/>
    </w:rPr>
  </w:style>
  <w:style w:type="paragraph" w:customStyle="1" w:styleId="Textbody">
    <w:name w:val="Text body"/>
    <w:basedOn w:val="Standard"/>
    <w:pPr>
      <w:spacing w:after="120"/>
    </w:pPr>
  </w:style>
  <w:style w:type="paragraph" w:styleId="List">
    <w:name w:val="List"/>
    <w:basedOn w:val="Textbody"/>
    <w:rPr>
      <w:rFonts w:cs="Mangal"/>
    </w:rPr>
  </w:style>
  <w:style w:type="paragraph" w:styleId="Caption">
    <w:name w:val="caption"/>
    <w:basedOn w:val="Normal"/>
    <w:next w:val="Normal"/>
    <w:uiPriority w:val="35"/>
    <w:unhideWhenUsed/>
    <w:qFormat/>
    <w:rsid w:val="000939ED"/>
    <w:pPr>
      <w:spacing w:line="240" w:lineRule="auto"/>
    </w:pPr>
    <w:rPr>
      <w:b/>
      <w:bCs/>
      <w:color w:val="4F81BD" w:themeColor="accent1"/>
      <w:sz w:val="18"/>
      <w:szCs w:val="18"/>
    </w:rPr>
  </w:style>
  <w:style w:type="paragraph" w:customStyle="1" w:styleId="Index">
    <w:name w:val="Index"/>
    <w:basedOn w:val="Standard"/>
    <w:pPr>
      <w:suppressLineNumbers/>
    </w:pPr>
    <w:rPr>
      <w:rFonts w:cs="Mangal"/>
    </w:rPr>
  </w:style>
  <w:style w:type="paragraph" w:styleId="ListParagraph">
    <w:name w:val="List Paragraph"/>
    <w:basedOn w:val="Normal"/>
    <w:uiPriority w:val="34"/>
    <w:qFormat/>
    <w:rsid w:val="000939ED"/>
    <w:pPr>
      <w:ind w:left="720"/>
      <w:contextualSpacing/>
    </w:pPr>
  </w:style>
  <w:style w:type="paragraph" w:styleId="BalloonText">
    <w:name w:val="Balloon Text"/>
    <w:basedOn w:val="Standard"/>
    <w:rPr>
      <w:rFonts w:ascii="Tahoma" w:hAnsi="Tahoma"/>
      <w:sz w:val="16"/>
      <w:szCs w:val="16"/>
    </w:rPr>
  </w:style>
  <w:style w:type="paragraph" w:styleId="NormalWeb">
    <w:name w:val="Normal (Web)"/>
    <w:basedOn w:val="Standard"/>
    <w:uiPriority w:val="99"/>
    <w:pPr>
      <w:spacing w:before="100" w:after="100"/>
    </w:pPr>
    <w:rPr>
      <w:rFonts w:ascii="Times New Roman" w:hAnsi="Times New Roman" w:cs="Times New Roman"/>
      <w:sz w:val="24"/>
      <w:szCs w:val="24"/>
    </w:rPr>
  </w:style>
  <w:style w:type="paragraph" w:styleId="CommentText">
    <w:name w:val="annotation text"/>
    <w:basedOn w:val="Standard"/>
    <w:link w:val="CommentTextChar1"/>
    <w:uiPriority w:val="99"/>
    <w:rPr>
      <w:sz w:val="20"/>
      <w:szCs w:val="20"/>
    </w:rPr>
  </w:style>
  <w:style w:type="paragraph" w:styleId="Revision">
    <w:name w:val="Revision"/>
    <w:rPr>
      <w:rFonts w:ascii="Calibri" w:eastAsia="SimSun" w:hAnsi="Calibri" w:cs="Tahoma"/>
      <w:kern w:val="3"/>
      <w:lang w:val="nl-NL"/>
    </w:rPr>
  </w:style>
  <w:style w:type="paragraph" w:styleId="Title">
    <w:name w:val="Title"/>
    <w:basedOn w:val="Normal"/>
    <w:next w:val="Normal"/>
    <w:link w:val="TitleChar"/>
    <w:uiPriority w:val="10"/>
    <w:qFormat/>
    <w:rsid w:val="000939E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0939ED"/>
    <w:pPr>
      <w:numPr>
        <w:ilvl w:val="1"/>
      </w:numPr>
    </w:pPr>
    <w:rPr>
      <w:rFonts w:asciiTheme="majorHAnsi" w:eastAsiaTheme="majorEastAsia" w:hAnsiTheme="majorHAnsi" w:cstheme="majorBidi"/>
      <w:i/>
      <w:iCs/>
      <w:color w:val="4F81BD" w:themeColor="accent1"/>
      <w:spacing w:val="15"/>
      <w:sz w:val="24"/>
      <w:szCs w:val="24"/>
    </w:rPr>
  </w:style>
  <w:style w:type="paragraph" w:styleId="NoSpacing">
    <w:name w:val="No Spacing"/>
    <w:uiPriority w:val="1"/>
    <w:qFormat/>
    <w:rsid w:val="000939ED"/>
    <w:pPr>
      <w:spacing w:after="0" w:line="240" w:lineRule="auto"/>
    </w:pPr>
  </w:style>
  <w:style w:type="paragraph" w:styleId="Quote">
    <w:name w:val="Quote"/>
    <w:basedOn w:val="Normal"/>
    <w:next w:val="Normal"/>
    <w:link w:val="QuoteChar"/>
    <w:uiPriority w:val="29"/>
    <w:qFormat/>
    <w:rsid w:val="000939ED"/>
    <w:rPr>
      <w:i/>
      <w:iCs/>
      <w:color w:val="000000" w:themeColor="text1"/>
    </w:rPr>
  </w:style>
  <w:style w:type="paragraph" w:styleId="IntenseQuote">
    <w:name w:val="Intense Quote"/>
    <w:basedOn w:val="Normal"/>
    <w:next w:val="Normal"/>
    <w:link w:val="IntenseQuoteChar"/>
    <w:uiPriority w:val="30"/>
    <w:qFormat/>
    <w:rsid w:val="000939ED"/>
    <w:pPr>
      <w:pBdr>
        <w:bottom w:val="single" w:sz="4" w:space="4" w:color="4F81BD" w:themeColor="accent1"/>
      </w:pBdr>
      <w:spacing w:before="200" w:after="280"/>
      <w:ind w:left="936" w:right="936"/>
    </w:pPr>
    <w:rPr>
      <w:b/>
      <w:bCs/>
      <w:i/>
      <w:iCs/>
      <w:color w:val="4F81BD" w:themeColor="accent1"/>
    </w:rPr>
  </w:style>
  <w:style w:type="paragraph" w:customStyle="1" w:styleId="ContentsHeading">
    <w:name w:val="Contents Heading"/>
    <w:basedOn w:val="Heading1"/>
    <w:pPr>
      <w:suppressLineNumbers/>
    </w:pPr>
    <w:rPr>
      <w:sz w:val="32"/>
      <w:szCs w:val="32"/>
      <w:lang w:bidi="en-US"/>
    </w:rPr>
  </w:style>
  <w:style w:type="character" w:styleId="CommentReference">
    <w:name w:val="annotation reference"/>
    <w:basedOn w:val="DefaultParagraphFont"/>
    <w:uiPriority w:val="99"/>
    <w:rPr>
      <w:sz w:val="16"/>
      <w:szCs w:val="16"/>
    </w:rPr>
  </w:style>
  <w:style w:type="character" w:customStyle="1" w:styleId="BalloonTextChar">
    <w:name w:val="Balloon Text Char"/>
    <w:basedOn w:val="DefaultParagraphFont"/>
    <w:rPr>
      <w:rFonts w:ascii="Tahoma" w:eastAsia="SimSun" w:hAnsi="Tahoma" w:cs="Tahoma"/>
      <w:kern w:val="3"/>
      <w:sz w:val="16"/>
      <w:szCs w:val="16"/>
      <w:lang w:val="nl-NL"/>
    </w:rPr>
  </w:style>
  <w:style w:type="character" w:customStyle="1" w:styleId="CommentTextChar">
    <w:name w:val="Comment Text Char"/>
    <w:basedOn w:val="DefaultParagraphFont"/>
    <w:uiPriority w:val="99"/>
    <w:rPr>
      <w:rFonts w:ascii="Calibri" w:eastAsia="SimSun" w:hAnsi="Calibri" w:cs="Tahoma"/>
      <w:kern w:val="3"/>
      <w:sz w:val="20"/>
      <w:szCs w:val="20"/>
      <w:lang w:val="nl-NL"/>
    </w:rPr>
  </w:style>
  <w:style w:type="character" w:customStyle="1" w:styleId="Heading1Char">
    <w:name w:val="Heading 1 Char"/>
    <w:basedOn w:val="DefaultParagraphFont"/>
    <w:link w:val="Heading1"/>
    <w:uiPriority w:val="9"/>
    <w:rsid w:val="000939E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939E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939E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0939E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0939E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0939E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0939E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0939ED"/>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0939ED"/>
    <w:rPr>
      <w:rFonts w:asciiTheme="majorHAnsi" w:eastAsiaTheme="majorEastAsia" w:hAnsiTheme="majorHAnsi" w:cstheme="majorBidi"/>
      <w:i/>
      <w:iCs/>
      <w:color w:val="404040" w:themeColor="text1" w:themeTint="BF"/>
      <w:sz w:val="20"/>
      <w:szCs w:val="20"/>
    </w:rPr>
  </w:style>
  <w:style w:type="character" w:customStyle="1" w:styleId="TitleChar">
    <w:name w:val="Title Char"/>
    <w:basedOn w:val="DefaultParagraphFont"/>
    <w:link w:val="Title"/>
    <w:uiPriority w:val="10"/>
    <w:rsid w:val="000939ED"/>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uiPriority w:val="11"/>
    <w:rsid w:val="000939ED"/>
    <w:rPr>
      <w:rFonts w:asciiTheme="majorHAnsi" w:eastAsiaTheme="majorEastAsia" w:hAnsiTheme="majorHAnsi" w:cstheme="majorBidi"/>
      <w:i/>
      <w:iCs/>
      <w:color w:val="4F81BD" w:themeColor="accent1"/>
      <w:spacing w:val="15"/>
      <w:sz w:val="24"/>
      <w:szCs w:val="24"/>
    </w:rPr>
  </w:style>
  <w:style w:type="character" w:customStyle="1" w:styleId="StrongEmphasis">
    <w:name w:val="Strong Emphasis"/>
    <w:basedOn w:val="DefaultParagraphFont"/>
    <w:rPr>
      <w:b/>
      <w:bCs/>
      <w:spacing w:val="0"/>
    </w:rPr>
  </w:style>
  <w:style w:type="character" w:styleId="Emphasis">
    <w:name w:val="Emphasis"/>
    <w:basedOn w:val="DefaultParagraphFont"/>
    <w:uiPriority w:val="20"/>
    <w:qFormat/>
    <w:rsid w:val="000939ED"/>
    <w:rPr>
      <w:i/>
      <w:iCs/>
    </w:rPr>
  </w:style>
  <w:style w:type="character" w:customStyle="1" w:styleId="NoSpacingChar">
    <w:name w:val="No Spacing Char"/>
    <w:basedOn w:val="DefaultParagraphFont"/>
  </w:style>
  <w:style w:type="character" w:customStyle="1" w:styleId="QuoteChar">
    <w:name w:val="Quote Char"/>
    <w:basedOn w:val="DefaultParagraphFont"/>
    <w:link w:val="Quote"/>
    <w:uiPriority w:val="29"/>
    <w:rsid w:val="000939ED"/>
    <w:rPr>
      <w:i/>
      <w:iCs/>
      <w:color w:val="000000" w:themeColor="text1"/>
    </w:rPr>
  </w:style>
  <w:style w:type="character" w:customStyle="1" w:styleId="IntenseQuoteChar">
    <w:name w:val="Intense Quote Char"/>
    <w:basedOn w:val="DefaultParagraphFont"/>
    <w:link w:val="IntenseQuote"/>
    <w:uiPriority w:val="30"/>
    <w:rsid w:val="000939ED"/>
    <w:rPr>
      <w:b/>
      <w:bCs/>
      <w:i/>
      <w:iCs/>
      <w:color w:val="4F81BD" w:themeColor="accent1"/>
    </w:rPr>
  </w:style>
  <w:style w:type="character" w:styleId="SubtleEmphasis">
    <w:name w:val="Subtle Emphasis"/>
    <w:basedOn w:val="DefaultParagraphFont"/>
    <w:uiPriority w:val="19"/>
    <w:qFormat/>
    <w:rsid w:val="000939ED"/>
    <w:rPr>
      <w:i/>
      <w:iCs/>
      <w:color w:val="808080" w:themeColor="text1" w:themeTint="7F"/>
    </w:rPr>
  </w:style>
  <w:style w:type="character" w:styleId="IntenseEmphasis">
    <w:name w:val="Intense Emphasis"/>
    <w:basedOn w:val="DefaultParagraphFont"/>
    <w:uiPriority w:val="21"/>
    <w:qFormat/>
    <w:rsid w:val="000939ED"/>
    <w:rPr>
      <w:b/>
      <w:bCs/>
      <w:i/>
      <w:iCs/>
      <w:color w:val="4F81BD" w:themeColor="accent1"/>
    </w:rPr>
  </w:style>
  <w:style w:type="character" w:styleId="SubtleReference">
    <w:name w:val="Subtle Reference"/>
    <w:basedOn w:val="DefaultParagraphFont"/>
    <w:uiPriority w:val="31"/>
    <w:qFormat/>
    <w:rsid w:val="000939ED"/>
    <w:rPr>
      <w:smallCaps/>
      <w:color w:val="C0504D" w:themeColor="accent2"/>
      <w:u w:val="single"/>
    </w:rPr>
  </w:style>
  <w:style w:type="character" w:styleId="IntenseReference">
    <w:name w:val="Intense Reference"/>
    <w:basedOn w:val="DefaultParagraphFont"/>
    <w:uiPriority w:val="32"/>
    <w:qFormat/>
    <w:rsid w:val="000939ED"/>
    <w:rPr>
      <w:b/>
      <w:bCs/>
      <w:smallCaps/>
      <w:color w:val="C0504D" w:themeColor="accent2"/>
      <w:spacing w:val="5"/>
      <w:u w:val="single"/>
    </w:rPr>
  </w:style>
  <w:style w:type="character" w:styleId="BookTitle">
    <w:name w:val="Book Title"/>
    <w:basedOn w:val="DefaultParagraphFont"/>
    <w:uiPriority w:val="33"/>
    <w:qFormat/>
    <w:rsid w:val="000939ED"/>
    <w:rPr>
      <w:b/>
      <w:bCs/>
      <w:smallCaps/>
      <w:spacing w:val="5"/>
    </w:rPr>
  </w:style>
  <w:style w:type="character" w:customStyle="1" w:styleId="ListLabel1">
    <w:name w:val="ListLabel 1"/>
    <w:rPr>
      <w:rFonts w:cs="Courier New"/>
    </w:rPr>
  </w:style>
  <w:style w:type="numbering" w:customStyle="1" w:styleId="WWNum1">
    <w:name w:val="WWNum1"/>
    <w:basedOn w:val="NoList"/>
    <w:pPr>
      <w:numPr>
        <w:numId w:val="1"/>
      </w:numPr>
    </w:pPr>
  </w:style>
  <w:style w:type="numbering" w:customStyle="1" w:styleId="WWNum2">
    <w:name w:val="WWNum2"/>
    <w:basedOn w:val="NoList"/>
    <w:pPr>
      <w:numPr>
        <w:numId w:val="2"/>
      </w:numPr>
    </w:pPr>
  </w:style>
  <w:style w:type="numbering" w:customStyle="1" w:styleId="WWNum3">
    <w:name w:val="WWNum3"/>
    <w:basedOn w:val="NoList"/>
    <w:pPr>
      <w:numPr>
        <w:numId w:val="3"/>
      </w:numPr>
    </w:pPr>
  </w:style>
  <w:style w:type="numbering" w:customStyle="1" w:styleId="WWNum4">
    <w:name w:val="WWNum4"/>
    <w:basedOn w:val="NoList"/>
    <w:pPr>
      <w:numPr>
        <w:numId w:val="4"/>
      </w:numPr>
    </w:pPr>
  </w:style>
  <w:style w:type="numbering" w:customStyle="1" w:styleId="WWNum5">
    <w:name w:val="WWNum5"/>
    <w:basedOn w:val="NoList"/>
    <w:pPr>
      <w:numPr>
        <w:numId w:val="5"/>
      </w:numPr>
    </w:pPr>
  </w:style>
  <w:style w:type="numbering" w:customStyle="1" w:styleId="WWNum6">
    <w:name w:val="WWNum6"/>
    <w:basedOn w:val="NoList"/>
    <w:pPr>
      <w:numPr>
        <w:numId w:val="6"/>
      </w:numPr>
    </w:pPr>
  </w:style>
  <w:style w:type="numbering" w:customStyle="1" w:styleId="WWNum7">
    <w:name w:val="WWNum7"/>
    <w:basedOn w:val="NoList"/>
    <w:pPr>
      <w:numPr>
        <w:numId w:val="7"/>
      </w:numPr>
    </w:pPr>
  </w:style>
  <w:style w:type="numbering" w:customStyle="1" w:styleId="WWNum8">
    <w:name w:val="WWNum8"/>
    <w:basedOn w:val="NoList"/>
    <w:pPr>
      <w:numPr>
        <w:numId w:val="8"/>
      </w:numPr>
    </w:pPr>
  </w:style>
  <w:style w:type="numbering" w:customStyle="1" w:styleId="WWNum9">
    <w:name w:val="WWNum9"/>
    <w:basedOn w:val="NoList"/>
    <w:pPr>
      <w:numPr>
        <w:numId w:val="9"/>
      </w:numPr>
    </w:pPr>
  </w:style>
  <w:style w:type="table" w:styleId="TableGrid">
    <w:name w:val="Table Grid"/>
    <w:basedOn w:val="TableNormal"/>
    <w:uiPriority w:val="59"/>
    <w:rsid w:val="000939ED"/>
    <w:rPr>
      <w:rFonts w:ascii="Verdana" w:hAnsi="Verdana"/>
      <w:sz w:val="17"/>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939ED"/>
    <w:rPr>
      <w:b/>
      <w:bCs/>
    </w:rPr>
  </w:style>
  <w:style w:type="paragraph" w:styleId="TOCHeading">
    <w:name w:val="TOC Heading"/>
    <w:basedOn w:val="Heading1"/>
    <w:next w:val="Normal"/>
    <w:uiPriority w:val="39"/>
    <w:unhideWhenUsed/>
    <w:qFormat/>
    <w:rsid w:val="000939ED"/>
    <w:pPr>
      <w:outlineLvl w:val="9"/>
    </w:pPr>
  </w:style>
  <w:style w:type="paragraph" w:styleId="CommentSubject">
    <w:name w:val="annotation subject"/>
    <w:basedOn w:val="CommentText"/>
    <w:next w:val="CommentText"/>
    <w:link w:val="CommentSubjectChar"/>
    <w:uiPriority w:val="99"/>
    <w:semiHidden/>
    <w:unhideWhenUsed/>
    <w:rsid w:val="000939ED"/>
    <w:pPr>
      <w:suppressAutoHyphens w:val="0"/>
      <w:spacing w:line="240" w:lineRule="auto"/>
    </w:pPr>
    <w:rPr>
      <w:rFonts w:asciiTheme="minorHAnsi" w:eastAsiaTheme="minorEastAsia" w:hAnsiTheme="minorHAnsi" w:cstheme="minorBidi"/>
      <w:b/>
      <w:bCs/>
      <w:kern w:val="0"/>
      <w:lang w:val="en-US"/>
    </w:rPr>
  </w:style>
  <w:style w:type="character" w:customStyle="1" w:styleId="StandardChar">
    <w:name w:val="Standard Char"/>
    <w:basedOn w:val="DefaultParagraphFont"/>
    <w:link w:val="Standard"/>
    <w:rsid w:val="000939ED"/>
    <w:rPr>
      <w:rFonts w:ascii="Calibri" w:eastAsia="SimSun" w:hAnsi="Calibri" w:cs="Tahoma"/>
      <w:kern w:val="3"/>
      <w:lang w:val="nl-NL"/>
    </w:rPr>
  </w:style>
  <w:style w:type="character" w:customStyle="1" w:styleId="CommentTextChar1">
    <w:name w:val="Comment Text Char1"/>
    <w:basedOn w:val="StandardChar"/>
    <w:link w:val="CommentText"/>
    <w:uiPriority w:val="99"/>
    <w:rsid w:val="000939ED"/>
    <w:rPr>
      <w:rFonts w:ascii="Calibri" w:eastAsia="SimSun" w:hAnsi="Calibri" w:cs="Tahoma"/>
      <w:kern w:val="3"/>
      <w:sz w:val="20"/>
      <w:szCs w:val="20"/>
      <w:lang w:val="nl-NL"/>
    </w:rPr>
  </w:style>
  <w:style w:type="character" w:customStyle="1" w:styleId="CommentSubjectChar">
    <w:name w:val="Comment Subject Char"/>
    <w:basedOn w:val="CommentTextChar1"/>
    <w:link w:val="CommentSubject"/>
    <w:uiPriority w:val="99"/>
    <w:semiHidden/>
    <w:rsid w:val="000939ED"/>
    <w:rPr>
      <w:rFonts w:ascii="Calibri" w:eastAsia="SimSun" w:hAnsi="Calibri" w:cs="Tahoma"/>
      <w:b/>
      <w:bCs/>
      <w:kern w:val="3"/>
      <w:sz w:val="20"/>
      <w:szCs w:val="20"/>
      <w:lang w:val="nl-NL"/>
    </w:rPr>
  </w:style>
  <w:style w:type="table" w:styleId="LightShading-Accent5">
    <w:name w:val="Light Shading Accent 5"/>
    <w:basedOn w:val="TableNormal"/>
    <w:uiPriority w:val="60"/>
    <w:rsid w:val="00493122"/>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List1-Accent1">
    <w:name w:val="Medium List 1 Accent 1"/>
    <w:basedOn w:val="TableNormal"/>
    <w:uiPriority w:val="65"/>
    <w:rsid w:val="00493122"/>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3">
    <w:name w:val="Medium List 1 Accent 3"/>
    <w:basedOn w:val="TableNormal"/>
    <w:uiPriority w:val="65"/>
    <w:rsid w:val="00043A7A"/>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paragraph" w:styleId="TOC1">
    <w:name w:val="toc 1"/>
    <w:basedOn w:val="Normal"/>
    <w:next w:val="Normal"/>
    <w:autoRedefine/>
    <w:uiPriority w:val="39"/>
    <w:unhideWhenUsed/>
    <w:rsid w:val="003C5AAC"/>
    <w:pPr>
      <w:spacing w:after="100"/>
    </w:pPr>
  </w:style>
  <w:style w:type="paragraph" w:styleId="TOC2">
    <w:name w:val="toc 2"/>
    <w:basedOn w:val="Normal"/>
    <w:next w:val="Normal"/>
    <w:autoRedefine/>
    <w:uiPriority w:val="39"/>
    <w:unhideWhenUsed/>
    <w:rsid w:val="003C5AAC"/>
    <w:pPr>
      <w:spacing w:after="100"/>
      <w:ind w:left="220"/>
    </w:pPr>
  </w:style>
  <w:style w:type="paragraph" w:styleId="TOC3">
    <w:name w:val="toc 3"/>
    <w:basedOn w:val="Normal"/>
    <w:next w:val="Normal"/>
    <w:autoRedefine/>
    <w:uiPriority w:val="39"/>
    <w:unhideWhenUsed/>
    <w:rsid w:val="003C5AAC"/>
    <w:pPr>
      <w:spacing w:after="100"/>
      <w:ind w:left="440"/>
    </w:pPr>
  </w:style>
  <w:style w:type="character" w:styleId="Hyperlink">
    <w:name w:val="Hyperlink"/>
    <w:basedOn w:val="DefaultParagraphFont"/>
    <w:uiPriority w:val="99"/>
    <w:unhideWhenUsed/>
    <w:rsid w:val="003C5AAC"/>
    <w:rPr>
      <w:color w:val="0000FF" w:themeColor="hyperlink"/>
      <w:u w:val="single"/>
    </w:rPr>
  </w:style>
  <w:style w:type="paragraph" w:styleId="Header">
    <w:name w:val="header"/>
    <w:basedOn w:val="Normal"/>
    <w:link w:val="HeaderChar"/>
    <w:uiPriority w:val="99"/>
    <w:unhideWhenUsed/>
    <w:rsid w:val="00303BFD"/>
    <w:pPr>
      <w:tabs>
        <w:tab w:val="center" w:pos="4536"/>
        <w:tab w:val="right" w:pos="9072"/>
      </w:tabs>
      <w:spacing w:after="0" w:line="240" w:lineRule="auto"/>
    </w:pPr>
  </w:style>
  <w:style w:type="character" w:customStyle="1" w:styleId="HeaderChar">
    <w:name w:val="Header Char"/>
    <w:basedOn w:val="DefaultParagraphFont"/>
    <w:link w:val="Header"/>
    <w:uiPriority w:val="99"/>
    <w:rsid w:val="00303BFD"/>
  </w:style>
  <w:style w:type="paragraph" w:styleId="Footer">
    <w:name w:val="footer"/>
    <w:basedOn w:val="Normal"/>
    <w:link w:val="FooterChar"/>
    <w:uiPriority w:val="99"/>
    <w:unhideWhenUsed/>
    <w:rsid w:val="00303BFD"/>
    <w:pPr>
      <w:tabs>
        <w:tab w:val="center" w:pos="4536"/>
        <w:tab w:val="right" w:pos="9072"/>
      </w:tabs>
      <w:spacing w:after="0" w:line="240" w:lineRule="auto"/>
    </w:pPr>
  </w:style>
  <w:style w:type="character" w:customStyle="1" w:styleId="FooterChar">
    <w:name w:val="Footer Char"/>
    <w:basedOn w:val="DefaultParagraphFont"/>
    <w:link w:val="Footer"/>
    <w:uiPriority w:val="99"/>
    <w:rsid w:val="00303BFD"/>
  </w:style>
  <w:style w:type="paragraph" w:customStyle="1" w:styleId="paragraph">
    <w:name w:val="paragraph"/>
    <w:basedOn w:val="Normal"/>
    <w:rsid w:val="006A4CB5"/>
    <w:pPr>
      <w:spacing w:after="0" w:line="240" w:lineRule="auto"/>
    </w:pPr>
    <w:rPr>
      <w:rFonts w:ascii="Times New Roman" w:eastAsia="Times New Roman" w:hAnsi="Times New Roman" w:cs="Times New Roman"/>
      <w:sz w:val="24"/>
      <w:szCs w:val="24"/>
      <w:lang w:val="en-GB" w:eastAsia="zh-CN" w:bidi="he-IL"/>
    </w:rPr>
  </w:style>
  <w:style w:type="character" w:customStyle="1" w:styleId="spellingerror">
    <w:name w:val="spellingerror"/>
    <w:basedOn w:val="DefaultParagraphFont"/>
    <w:rsid w:val="006A4CB5"/>
  </w:style>
  <w:style w:type="character" w:customStyle="1" w:styleId="normaltextrun">
    <w:name w:val="normaltextrun"/>
    <w:basedOn w:val="DefaultParagraphFont"/>
    <w:rsid w:val="006A4CB5"/>
  </w:style>
  <w:style w:type="character" w:customStyle="1" w:styleId="eop">
    <w:name w:val="eop"/>
    <w:basedOn w:val="DefaultParagraphFont"/>
    <w:rsid w:val="006A4CB5"/>
  </w:style>
  <w:style w:type="paragraph" w:styleId="TableofFigures">
    <w:name w:val="table of figures"/>
    <w:basedOn w:val="Normal"/>
    <w:next w:val="Normal"/>
    <w:uiPriority w:val="99"/>
    <w:unhideWhenUsed/>
    <w:rsid w:val="00193658"/>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062551">
      <w:bodyDiv w:val="1"/>
      <w:marLeft w:val="0"/>
      <w:marRight w:val="0"/>
      <w:marTop w:val="0"/>
      <w:marBottom w:val="0"/>
      <w:divBdr>
        <w:top w:val="none" w:sz="0" w:space="0" w:color="auto"/>
        <w:left w:val="none" w:sz="0" w:space="0" w:color="auto"/>
        <w:bottom w:val="none" w:sz="0" w:space="0" w:color="auto"/>
        <w:right w:val="none" w:sz="0" w:space="0" w:color="auto"/>
      </w:divBdr>
      <w:divsChild>
        <w:div w:id="2105761118">
          <w:marLeft w:val="0"/>
          <w:marRight w:val="0"/>
          <w:marTop w:val="0"/>
          <w:marBottom w:val="0"/>
          <w:divBdr>
            <w:top w:val="none" w:sz="0" w:space="0" w:color="auto"/>
            <w:left w:val="none" w:sz="0" w:space="0" w:color="auto"/>
            <w:bottom w:val="none" w:sz="0" w:space="0" w:color="auto"/>
            <w:right w:val="none" w:sz="0" w:space="0" w:color="auto"/>
          </w:divBdr>
          <w:divsChild>
            <w:div w:id="2028677973">
              <w:marLeft w:val="0"/>
              <w:marRight w:val="0"/>
              <w:marTop w:val="0"/>
              <w:marBottom w:val="0"/>
              <w:divBdr>
                <w:top w:val="single" w:sz="12" w:space="2" w:color="367ED6"/>
                <w:left w:val="single" w:sz="12" w:space="2" w:color="367ED6"/>
                <w:bottom w:val="single" w:sz="12" w:space="2" w:color="367ED6"/>
                <w:right w:val="single" w:sz="12" w:space="2" w:color="367ED6"/>
              </w:divBdr>
              <w:divsChild>
                <w:div w:id="63190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21515">
      <w:bodyDiv w:val="1"/>
      <w:marLeft w:val="0"/>
      <w:marRight w:val="0"/>
      <w:marTop w:val="0"/>
      <w:marBottom w:val="0"/>
      <w:divBdr>
        <w:top w:val="none" w:sz="0" w:space="0" w:color="auto"/>
        <w:left w:val="none" w:sz="0" w:space="0" w:color="auto"/>
        <w:bottom w:val="none" w:sz="0" w:space="0" w:color="auto"/>
        <w:right w:val="none" w:sz="0" w:space="0" w:color="auto"/>
      </w:divBdr>
      <w:divsChild>
        <w:div w:id="1646082025">
          <w:marLeft w:val="0"/>
          <w:marRight w:val="0"/>
          <w:marTop w:val="0"/>
          <w:marBottom w:val="0"/>
          <w:divBdr>
            <w:top w:val="none" w:sz="0" w:space="0" w:color="auto"/>
            <w:left w:val="none" w:sz="0" w:space="0" w:color="auto"/>
            <w:bottom w:val="none" w:sz="0" w:space="0" w:color="auto"/>
            <w:right w:val="none" w:sz="0" w:space="0" w:color="auto"/>
          </w:divBdr>
          <w:divsChild>
            <w:div w:id="713819172">
              <w:marLeft w:val="0"/>
              <w:marRight w:val="0"/>
              <w:marTop w:val="0"/>
              <w:marBottom w:val="0"/>
              <w:divBdr>
                <w:top w:val="single" w:sz="12" w:space="2" w:color="367ED6"/>
                <w:left w:val="single" w:sz="12" w:space="2" w:color="367ED6"/>
                <w:bottom w:val="single" w:sz="12" w:space="2" w:color="367ED6"/>
                <w:right w:val="single" w:sz="12" w:space="2" w:color="367ED6"/>
              </w:divBdr>
              <w:divsChild>
                <w:div w:id="13102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563652">
      <w:bodyDiv w:val="1"/>
      <w:marLeft w:val="0"/>
      <w:marRight w:val="0"/>
      <w:marTop w:val="0"/>
      <w:marBottom w:val="0"/>
      <w:divBdr>
        <w:top w:val="none" w:sz="0" w:space="0" w:color="auto"/>
        <w:left w:val="none" w:sz="0" w:space="0" w:color="auto"/>
        <w:bottom w:val="none" w:sz="0" w:space="0" w:color="auto"/>
        <w:right w:val="none" w:sz="0" w:space="0" w:color="auto"/>
      </w:divBdr>
    </w:div>
    <w:div w:id="453522557">
      <w:bodyDiv w:val="1"/>
      <w:marLeft w:val="0"/>
      <w:marRight w:val="0"/>
      <w:marTop w:val="0"/>
      <w:marBottom w:val="0"/>
      <w:divBdr>
        <w:top w:val="none" w:sz="0" w:space="0" w:color="auto"/>
        <w:left w:val="none" w:sz="0" w:space="0" w:color="auto"/>
        <w:bottom w:val="none" w:sz="0" w:space="0" w:color="auto"/>
        <w:right w:val="none" w:sz="0" w:space="0" w:color="auto"/>
      </w:divBdr>
      <w:divsChild>
        <w:div w:id="259529690">
          <w:marLeft w:val="0"/>
          <w:marRight w:val="0"/>
          <w:marTop w:val="0"/>
          <w:marBottom w:val="0"/>
          <w:divBdr>
            <w:top w:val="none" w:sz="0" w:space="0" w:color="auto"/>
            <w:left w:val="none" w:sz="0" w:space="0" w:color="auto"/>
            <w:bottom w:val="none" w:sz="0" w:space="0" w:color="auto"/>
            <w:right w:val="none" w:sz="0" w:space="0" w:color="auto"/>
          </w:divBdr>
          <w:divsChild>
            <w:div w:id="124394111">
              <w:marLeft w:val="0"/>
              <w:marRight w:val="0"/>
              <w:marTop w:val="0"/>
              <w:marBottom w:val="0"/>
              <w:divBdr>
                <w:top w:val="none" w:sz="0" w:space="0" w:color="auto"/>
                <w:left w:val="none" w:sz="0" w:space="0" w:color="auto"/>
                <w:bottom w:val="none" w:sz="0" w:space="0" w:color="auto"/>
                <w:right w:val="none" w:sz="0" w:space="0" w:color="auto"/>
              </w:divBdr>
              <w:divsChild>
                <w:div w:id="1690133107">
                  <w:marLeft w:val="0"/>
                  <w:marRight w:val="0"/>
                  <w:marTop w:val="0"/>
                  <w:marBottom w:val="0"/>
                  <w:divBdr>
                    <w:top w:val="none" w:sz="0" w:space="0" w:color="auto"/>
                    <w:left w:val="none" w:sz="0" w:space="0" w:color="auto"/>
                    <w:bottom w:val="none" w:sz="0" w:space="0" w:color="auto"/>
                    <w:right w:val="none" w:sz="0" w:space="0" w:color="auto"/>
                  </w:divBdr>
                  <w:divsChild>
                    <w:div w:id="26028668">
                      <w:marLeft w:val="0"/>
                      <w:marRight w:val="0"/>
                      <w:marTop w:val="0"/>
                      <w:marBottom w:val="0"/>
                      <w:divBdr>
                        <w:top w:val="none" w:sz="0" w:space="0" w:color="auto"/>
                        <w:left w:val="none" w:sz="0" w:space="0" w:color="auto"/>
                        <w:bottom w:val="none" w:sz="0" w:space="0" w:color="auto"/>
                        <w:right w:val="none" w:sz="0" w:space="0" w:color="auto"/>
                      </w:divBdr>
                      <w:divsChild>
                        <w:div w:id="1435780067">
                          <w:marLeft w:val="0"/>
                          <w:marRight w:val="0"/>
                          <w:marTop w:val="0"/>
                          <w:marBottom w:val="0"/>
                          <w:divBdr>
                            <w:top w:val="none" w:sz="0" w:space="0" w:color="auto"/>
                            <w:left w:val="none" w:sz="0" w:space="0" w:color="auto"/>
                            <w:bottom w:val="none" w:sz="0" w:space="0" w:color="auto"/>
                            <w:right w:val="none" w:sz="0" w:space="0" w:color="auto"/>
                          </w:divBdr>
                          <w:divsChild>
                            <w:div w:id="88814004">
                              <w:marLeft w:val="0"/>
                              <w:marRight w:val="0"/>
                              <w:marTop w:val="0"/>
                              <w:marBottom w:val="0"/>
                              <w:divBdr>
                                <w:top w:val="none" w:sz="0" w:space="0" w:color="auto"/>
                                <w:left w:val="none" w:sz="0" w:space="0" w:color="auto"/>
                                <w:bottom w:val="none" w:sz="0" w:space="0" w:color="auto"/>
                                <w:right w:val="none" w:sz="0" w:space="0" w:color="auto"/>
                              </w:divBdr>
                              <w:divsChild>
                                <w:div w:id="1468091097">
                                  <w:marLeft w:val="0"/>
                                  <w:marRight w:val="0"/>
                                  <w:marTop w:val="0"/>
                                  <w:marBottom w:val="0"/>
                                  <w:divBdr>
                                    <w:top w:val="none" w:sz="0" w:space="0" w:color="auto"/>
                                    <w:left w:val="none" w:sz="0" w:space="0" w:color="auto"/>
                                    <w:bottom w:val="none" w:sz="0" w:space="0" w:color="auto"/>
                                    <w:right w:val="none" w:sz="0" w:space="0" w:color="auto"/>
                                  </w:divBdr>
                                  <w:divsChild>
                                    <w:div w:id="2043630884">
                                      <w:marLeft w:val="0"/>
                                      <w:marRight w:val="0"/>
                                      <w:marTop w:val="0"/>
                                      <w:marBottom w:val="0"/>
                                      <w:divBdr>
                                        <w:top w:val="none" w:sz="0" w:space="0" w:color="auto"/>
                                        <w:left w:val="none" w:sz="0" w:space="0" w:color="auto"/>
                                        <w:bottom w:val="none" w:sz="0" w:space="0" w:color="auto"/>
                                        <w:right w:val="none" w:sz="0" w:space="0" w:color="auto"/>
                                      </w:divBdr>
                                      <w:divsChild>
                                        <w:div w:id="965889900">
                                          <w:marLeft w:val="0"/>
                                          <w:marRight w:val="0"/>
                                          <w:marTop w:val="0"/>
                                          <w:marBottom w:val="0"/>
                                          <w:divBdr>
                                            <w:top w:val="none" w:sz="0" w:space="0" w:color="auto"/>
                                            <w:left w:val="none" w:sz="0" w:space="0" w:color="auto"/>
                                            <w:bottom w:val="none" w:sz="0" w:space="0" w:color="auto"/>
                                            <w:right w:val="none" w:sz="0" w:space="0" w:color="auto"/>
                                          </w:divBdr>
                                          <w:divsChild>
                                            <w:div w:id="1246189299">
                                              <w:marLeft w:val="2220"/>
                                              <w:marRight w:val="0"/>
                                              <w:marTop w:val="0"/>
                                              <w:marBottom w:val="0"/>
                                              <w:divBdr>
                                                <w:top w:val="single" w:sz="6" w:space="0" w:color="D2D5D7"/>
                                                <w:left w:val="single" w:sz="6" w:space="0" w:color="D2D5D7"/>
                                                <w:bottom w:val="none" w:sz="0" w:space="0" w:color="auto"/>
                                                <w:right w:val="single" w:sz="6" w:space="0" w:color="D2D5D7"/>
                                              </w:divBdr>
                                              <w:divsChild>
                                                <w:div w:id="246619443">
                                                  <w:marLeft w:val="0"/>
                                                  <w:marRight w:val="0"/>
                                                  <w:marTop w:val="0"/>
                                                  <w:marBottom w:val="0"/>
                                                  <w:divBdr>
                                                    <w:top w:val="none" w:sz="0" w:space="0" w:color="auto"/>
                                                    <w:left w:val="none" w:sz="0" w:space="0" w:color="auto"/>
                                                    <w:bottom w:val="none" w:sz="0" w:space="0" w:color="auto"/>
                                                    <w:right w:val="none" w:sz="0" w:space="0" w:color="auto"/>
                                                  </w:divBdr>
                                                  <w:divsChild>
                                                    <w:div w:id="977302953">
                                                      <w:marLeft w:val="0"/>
                                                      <w:marRight w:val="0"/>
                                                      <w:marTop w:val="0"/>
                                                      <w:marBottom w:val="0"/>
                                                      <w:divBdr>
                                                        <w:top w:val="none" w:sz="0" w:space="0" w:color="auto"/>
                                                        <w:left w:val="none" w:sz="0" w:space="0" w:color="auto"/>
                                                        <w:bottom w:val="none" w:sz="0" w:space="0" w:color="auto"/>
                                                        <w:right w:val="none" w:sz="0" w:space="0" w:color="auto"/>
                                                      </w:divBdr>
                                                      <w:divsChild>
                                                        <w:div w:id="71047678">
                                                          <w:marLeft w:val="0"/>
                                                          <w:marRight w:val="0"/>
                                                          <w:marTop w:val="0"/>
                                                          <w:marBottom w:val="0"/>
                                                          <w:divBdr>
                                                            <w:top w:val="none" w:sz="0" w:space="0" w:color="auto"/>
                                                            <w:left w:val="none" w:sz="0" w:space="0" w:color="auto"/>
                                                            <w:bottom w:val="none" w:sz="0" w:space="0" w:color="auto"/>
                                                            <w:right w:val="none" w:sz="0" w:space="0" w:color="auto"/>
                                                          </w:divBdr>
                                                          <w:divsChild>
                                                            <w:div w:id="574121571">
                                                              <w:marLeft w:val="0"/>
                                                              <w:marRight w:val="0"/>
                                                              <w:marTop w:val="0"/>
                                                              <w:marBottom w:val="0"/>
                                                              <w:divBdr>
                                                                <w:top w:val="none" w:sz="0" w:space="0" w:color="auto"/>
                                                                <w:left w:val="none" w:sz="0" w:space="0" w:color="auto"/>
                                                                <w:bottom w:val="none" w:sz="0" w:space="0" w:color="auto"/>
                                                                <w:right w:val="none" w:sz="0" w:space="0" w:color="auto"/>
                                                              </w:divBdr>
                                                              <w:divsChild>
                                                                <w:div w:id="208342274">
                                                                  <w:marLeft w:val="0"/>
                                                                  <w:marRight w:val="0"/>
                                                                  <w:marTop w:val="0"/>
                                                                  <w:marBottom w:val="0"/>
                                                                  <w:divBdr>
                                                                    <w:top w:val="none" w:sz="0" w:space="0" w:color="auto"/>
                                                                    <w:left w:val="none" w:sz="0" w:space="0" w:color="auto"/>
                                                                    <w:bottom w:val="none" w:sz="0" w:space="0" w:color="auto"/>
                                                                    <w:right w:val="none" w:sz="0" w:space="0" w:color="auto"/>
                                                                  </w:divBdr>
                                                                  <w:divsChild>
                                                                    <w:div w:id="2077897655">
                                                                      <w:marLeft w:val="0"/>
                                                                      <w:marRight w:val="0"/>
                                                                      <w:marTop w:val="0"/>
                                                                      <w:marBottom w:val="0"/>
                                                                      <w:divBdr>
                                                                        <w:top w:val="none" w:sz="0" w:space="0" w:color="auto"/>
                                                                        <w:left w:val="none" w:sz="0" w:space="0" w:color="auto"/>
                                                                        <w:bottom w:val="none" w:sz="0" w:space="0" w:color="auto"/>
                                                                        <w:right w:val="none" w:sz="0" w:space="0" w:color="auto"/>
                                                                      </w:divBdr>
                                                                      <w:divsChild>
                                                                        <w:div w:id="72246505">
                                                                          <w:marLeft w:val="0"/>
                                                                          <w:marRight w:val="0"/>
                                                                          <w:marTop w:val="0"/>
                                                                          <w:marBottom w:val="0"/>
                                                                          <w:divBdr>
                                                                            <w:top w:val="none" w:sz="0" w:space="0" w:color="auto"/>
                                                                            <w:left w:val="none" w:sz="0" w:space="0" w:color="auto"/>
                                                                            <w:bottom w:val="none" w:sz="0" w:space="0" w:color="auto"/>
                                                                            <w:right w:val="none" w:sz="0" w:space="0" w:color="auto"/>
                                                                          </w:divBdr>
                                                                        </w:div>
                                                                        <w:div w:id="90126883">
                                                                          <w:marLeft w:val="0"/>
                                                                          <w:marRight w:val="0"/>
                                                                          <w:marTop w:val="0"/>
                                                                          <w:marBottom w:val="0"/>
                                                                          <w:divBdr>
                                                                            <w:top w:val="none" w:sz="0" w:space="0" w:color="auto"/>
                                                                            <w:left w:val="none" w:sz="0" w:space="0" w:color="auto"/>
                                                                            <w:bottom w:val="none" w:sz="0" w:space="0" w:color="auto"/>
                                                                            <w:right w:val="none" w:sz="0" w:space="0" w:color="auto"/>
                                                                          </w:divBdr>
                                                                        </w:div>
                                                                        <w:div w:id="94636624">
                                                                          <w:marLeft w:val="0"/>
                                                                          <w:marRight w:val="0"/>
                                                                          <w:marTop w:val="0"/>
                                                                          <w:marBottom w:val="0"/>
                                                                          <w:divBdr>
                                                                            <w:top w:val="none" w:sz="0" w:space="0" w:color="auto"/>
                                                                            <w:left w:val="none" w:sz="0" w:space="0" w:color="auto"/>
                                                                            <w:bottom w:val="none" w:sz="0" w:space="0" w:color="auto"/>
                                                                            <w:right w:val="none" w:sz="0" w:space="0" w:color="auto"/>
                                                                          </w:divBdr>
                                                                        </w:div>
                                                                        <w:div w:id="208344406">
                                                                          <w:marLeft w:val="0"/>
                                                                          <w:marRight w:val="0"/>
                                                                          <w:marTop w:val="0"/>
                                                                          <w:marBottom w:val="0"/>
                                                                          <w:divBdr>
                                                                            <w:top w:val="none" w:sz="0" w:space="0" w:color="auto"/>
                                                                            <w:left w:val="none" w:sz="0" w:space="0" w:color="auto"/>
                                                                            <w:bottom w:val="none" w:sz="0" w:space="0" w:color="auto"/>
                                                                            <w:right w:val="none" w:sz="0" w:space="0" w:color="auto"/>
                                                                          </w:divBdr>
                                                                        </w:div>
                                                                        <w:div w:id="308829337">
                                                                          <w:marLeft w:val="0"/>
                                                                          <w:marRight w:val="0"/>
                                                                          <w:marTop w:val="0"/>
                                                                          <w:marBottom w:val="0"/>
                                                                          <w:divBdr>
                                                                            <w:top w:val="none" w:sz="0" w:space="0" w:color="auto"/>
                                                                            <w:left w:val="none" w:sz="0" w:space="0" w:color="auto"/>
                                                                            <w:bottom w:val="none" w:sz="0" w:space="0" w:color="auto"/>
                                                                            <w:right w:val="none" w:sz="0" w:space="0" w:color="auto"/>
                                                                          </w:divBdr>
                                                                        </w:div>
                                                                        <w:div w:id="328025153">
                                                                          <w:marLeft w:val="0"/>
                                                                          <w:marRight w:val="0"/>
                                                                          <w:marTop w:val="0"/>
                                                                          <w:marBottom w:val="0"/>
                                                                          <w:divBdr>
                                                                            <w:top w:val="none" w:sz="0" w:space="0" w:color="auto"/>
                                                                            <w:left w:val="none" w:sz="0" w:space="0" w:color="auto"/>
                                                                            <w:bottom w:val="none" w:sz="0" w:space="0" w:color="auto"/>
                                                                            <w:right w:val="none" w:sz="0" w:space="0" w:color="auto"/>
                                                                          </w:divBdr>
                                                                        </w:div>
                                                                        <w:div w:id="354624053">
                                                                          <w:marLeft w:val="0"/>
                                                                          <w:marRight w:val="0"/>
                                                                          <w:marTop w:val="0"/>
                                                                          <w:marBottom w:val="0"/>
                                                                          <w:divBdr>
                                                                            <w:top w:val="none" w:sz="0" w:space="0" w:color="auto"/>
                                                                            <w:left w:val="none" w:sz="0" w:space="0" w:color="auto"/>
                                                                            <w:bottom w:val="none" w:sz="0" w:space="0" w:color="auto"/>
                                                                            <w:right w:val="none" w:sz="0" w:space="0" w:color="auto"/>
                                                                          </w:divBdr>
                                                                        </w:div>
                                                                        <w:div w:id="406927223">
                                                                          <w:marLeft w:val="0"/>
                                                                          <w:marRight w:val="0"/>
                                                                          <w:marTop w:val="0"/>
                                                                          <w:marBottom w:val="0"/>
                                                                          <w:divBdr>
                                                                            <w:top w:val="none" w:sz="0" w:space="0" w:color="auto"/>
                                                                            <w:left w:val="none" w:sz="0" w:space="0" w:color="auto"/>
                                                                            <w:bottom w:val="none" w:sz="0" w:space="0" w:color="auto"/>
                                                                            <w:right w:val="none" w:sz="0" w:space="0" w:color="auto"/>
                                                                          </w:divBdr>
                                                                        </w:div>
                                                                        <w:div w:id="451629335">
                                                                          <w:marLeft w:val="0"/>
                                                                          <w:marRight w:val="0"/>
                                                                          <w:marTop w:val="0"/>
                                                                          <w:marBottom w:val="0"/>
                                                                          <w:divBdr>
                                                                            <w:top w:val="none" w:sz="0" w:space="0" w:color="auto"/>
                                                                            <w:left w:val="none" w:sz="0" w:space="0" w:color="auto"/>
                                                                            <w:bottom w:val="none" w:sz="0" w:space="0" w:color="auto"/>
                                                                            <w:right w:val="none" w:sz="0" w:space="0" w:color="auto"/>
                                                                          </w:divBdr>
                                                                        </w:div>
                                                                        <w:div w:id="494421404">
                                                                          <w:marLeft w:val="0"/>
                                                                          <w:marRight w:val="0"/>
                                                                          <w:marTop w:val="0"/>
                                                                          <w:marBottom w:val="0"/>
                                                                          <w:divBdr>
                                                                            <w:top w:val="none" w:sz="0" w:space="0" w:color="auto"/>
                                                                            <w:left w:val="none" w:sz="0" w:space="0" w:color="auto"/>
                                                                            <w:bottom w:val="none" w:sz="0" w:space="0" w:color="auto"/>
                                                                            <w:right w:val="none" w:sz="0" w:space="0" w:color="auto"/>
                                                                          </w:divBdr>
                                                                        </w:div>
                                                                        <w:div w:id="517698434">
                                                                          <w:marLeft w:val="0"/>
                                                                          <w:marRight w:val="0"/>
                                                                          <w:marTop w:val="0"/>
                                                                          <w:marBottom w:val="0"/>
                                                                          <w:divBdr>
                                                                            <w:top w:val="none" w:sz="0" w:space="0" w:color="auto"/>
                                                                            <w:left w:val="none" w:sz="0" w:space="0" w:color="auto"/>
                                                                            <w:bottom w:val="none" w:sz="0" w:space="0" w:color="auto"/>
                                                                            <w:right w:val="none" w:sz="0" w:space="0" w:color="auto"/>
                                                                          </w:divBdr>
                                                                        </w:div>
                                                                        <w:div w:id="541401964">
                                                                          <w:marLeft w:val="0"/>
                                                                          <w:marRight w:val="0"/>
                                                                          <w:marTop w:val="0"/>
                                                                          <w:marBottom w:val="0"/>
                                                                          <w:divBdr>
                                                                            <w:top w:val="none" w:sz="0" w:space="0" w:color="auto"/>
                                                                            <w:left w:val="none" w:sz="0" w:space="0" w:color="auto"/>
                                                                            <w:bottom w:val="none" w:sz="0" w:space="0" w:color="auto"/>
                                                                            <w:right w:val="none" w:sz="0" w:space="0" w:color="auto"/>
                                                                          </w:divBdr>
                                                                        </w:div>
                                                                        <w:div w:id="604657764">
                                                                          <w:marLeft w:val="0"/>
                                                                          <w:marRight w:val="0"/>
                                                                          <w:marTop w:val="0"/>
                                                                          <w:marBottom w:val="0"/>
                                                                          <w:divBdr>
                                                                            <w:top w:val="none" w:sz="0" w:space="0" w:color="auto"/>
                                                                            <w:left w:val="none" w:sz="0" w:space="0" w:color="auto"/>
                                                                            <w:bottom w:val="none" w:sz="0" w:space="0" w:color="auto"/>
                                                                            <w:right w:val="none" w:sz="0" w:space="0" w:color="auto"/>
                                                                          </w:divBdr>
                                                                        </w:div>
                                                                        <w:div w:id="606082584">
                                                                          <w:marLeft w:val="0"/>
                                                                          <w:marRight w:val="0"/>
                                                                          <w:marTop w:val="0"/>
                                                                          <w:marBottom w:val="0"/>
                                                                          <w:divBdr>
                                                                            <w:top w:val="none" w:sz="0" w:space="0" w:color="auto"/>
                                                                            <w:left w:val="none" w:sz="0" w:space="0" w:color="auto"/>
                                                                            <w:bottom w:val="none" w:sz="0" w:space="0" w:color="auto"/>
                                                                            <w:right w:val="none" w:sz="0" w:space="0" w:color="auto"/>
                                                                          </w:divBdr>
                                                                        </w:div>
                                                                        <w:div w:id="628051385">
                                                                          <w:marLeft w:val="0"/>
                                                                          <w:marRight w:val="0"/>
                                                                          <w:marTop w:val="0"/>
                                                                          <w:marBottom w:val="0"/>
                                                                          <w:divBdr>
                                                                            <w:top w:val="none" w:sz="0" w:space="0" w:color="auto"/>
                                                                            <w:left w:val="none" w:sz="0" w:space="0" w:color="auto"/>
                                                                            <w:bottom w:val="none" w:sz="0" w:space="0" w:color="auto"/>
                                                                            <w:right w:val="none" w:sz="0" w:space="0" w:color="auto"/>
                                                                          </w:divBdr>
                                                                        </w:div>
                                                                        <w:div w:id="636449707">
                                                                          <w:marLeft w:val="0"/>
                                                                          <w:marRight w:val="0"/>
                                                                          <w:marTop w:val="0"/>
                                                                          <w:marBottom w:val="0"/>
                                                                          <w:divBdr>
                                                                            <w:top w:val="none" w:sz="0" w:space="0" w:color="auto"/>
                                                                            <w:left w:val="none" w:sz="0" w:space="0" w:color="auto"/>
                                                                            <w:bottom w:val="none" w:sz="0" w:space="0" w:color="auto"/>
                                                                            <w:right w:val="none" w:sz="0" w:space="0" w:color="auto"/>
                                                                          </w:divBdr>
                                                                        </w:div>
                                                                        <w:div w:id="726995333">
                                                                          <w:marLeft w:val="0"/>
                                                                          <w:marRight w:val="0"/>
                                                                          <w:marTop w:val="0"/>
                                                                          <w:marBottom w:val="0"/>
                                                                          <w:divBdr>
                                                                            <w:top w:val="none" w:sz="0" w:space="0" w:color="auto"/>
                                                                            <w:left w:val="none" w:sz="0" w:space="0" w:color="auto"/>
                                                                            <w:bottom w:val="none" w:sz="0" w:space="0" w:color="auto"/>
                                                                            <w:right w:val="none" w:sz="0" w:space="0" w:color="auto"/>
                                                                          </w:divBdr>
                                                                        </w:div>
                                                                        <w:div w:id="772240228">
                                                                          <w:marLeft w:val="0"/>
                                                                          <w:marRight w:val="0"/>
                                                                          <w:marTop w:val="0"/>
                                                                          <w:marBottom w:val="0"/>
                                                                          <w:divBdr>
                                                                            <w:top w:val="none" w:sz="0" w:space="0" w:color="auto"/>
                                                                            <w:left w:val="none" w:sz="0" w:space="0" w:color="auto"/>
                                                                            <w:bottom w:val="none" w:sz="0" w:space="0" w:color="auto"/>
                                                                            <w:right w:val="none" w:sz="0" w:space="0" w:color="auto"/>
                                                                          </w:divBdr>
                                                                        </w:div>
                                                                        <w:div w:id="801921869">
                                                                          <w:marLeft w:val="0"/>
                                                                          <w:marRight w:val="0"/>
                                                                          <w:marTop w:val="0"/>
                                                                          <w:marBottom w:val="0"/>
                                                                          <w:divBdr>
                                                                            <w:top w:val="none" w:sz="0" w:space="0" w:color="auto"/>
                                                                            <w:left w:val="none" w:sz="0" w:space="0" w:color="auto"/>
                                                                            <w:bottom w:val="none" w:sz="0" w:space="0" w:color="auto"/>
                                                                            <w:right w:val="none" w:sz="0" w:space="0" w:color="auto"/>
                                                                          </w:divBdr>
                                                                        </w:div>
                                                                        <w:div w:id="829446217">
                                                                          <w:marLeft w:val="0"/>
                                                                          <w:marRight w:val="0"/>
                                                                          <w:marTop w:val="0"/>
                                                                          <w:marBottom w:val="0"/>
                                                                          <w:divBdr>
                                                                            <w:top w:val="none" w:sz="0" w:space="0" w:color="auto"/>
                                                                            <w:left w:val="none" w:sz="0" w:space="0" w:color="auto"/>
                                                                            <w:bottom w:val="none" w:sz="0" w:space="0" w:color="auto"/>
                                                                            <w:right w:val="none" w:sz="0" w:space="0" w:color="auto"/>
                                                                          </w:divBdr>
                                                                        </w:div>
                                                                        <w:div w:id="834223811">
                                                                          <w:marLeft w:val="0"/>
                                                                          <w:marRight w:val="0"/>
                                                                          <w:marTop w:val="0"/>
                                                                          <w:marBottom w:val="0"/>
                                                                          <w:divBdr>
                                                                            <w:top w:val="none" w:sz="0" w:space="0" w:color="auto"/>
                                                                            <w:left w:val="none" w:sz="0" w:space="0" w:color="auto"/>
                                                                            <w:bottom w:val="none" w:sz="0" w:space="0" w:color="auto"/>
                                                                            <w:right w:val="none" w:sz="0" w:space="0" w:color="auto"/>
                                                                          </w:divBdr>
                                                                        </w:div>
                                                                        <w:div w:id="838738035">
                                                                          <w:marLeft w:val="0"/>
                                                                          <w:marRight w:val="0"/>
                                                                          <w:marTop w:val="0"/>
                                                                          <w:marBottom w:val="0"/>
                                                                          <w:divBdr>
                                                                            <w:top w:val="none" w:sz="0" w:space="0" w:color="auto"/>
                                                                            <w:left w:val="none" w:sz="0" w:space="0" w:color="auto"/>
                                                                            <w:bottom w:val="none" w:sz="0" w:space="0" w:color="auto"/>
                                                                            <w:right w:val="none" w:sz="0" w:space="0" w:color="auto"/>
                                                                          </w:divBdr>
                                                                        </w:div>
                                                                        <w:div w:id="853029876">
                                                                          <w:marLeft w:val="0"/>
                                                                          <w:marRight w:val="0"/>
                                                                          <w:marTop w:val="0"/>
                                                                          <w:marBottom w:val="0"/>
                                                                          <w:divBdr>
                                                                            <w:top w:val="none" w:sz="0" w:space="0" w:color="auto"/>
                                                                            <w:left w:val="none" w:sz="0" w:space="0" w:color="auto"/>
                                                                            <w:bottom w:val="none" w:sz="0" w:space="0" w:color="auto"/>
                                                                            <w:right w:val="none" w:sz="0" w:space="0" w:color="auto"/>
                                                                          </w:divBdr>
                                                                        </w:div>
                                                                        <w:div w:id="1021861688">
                                                                          <w:marLeft w:val="0"/>
                                                                          <w:marRight w:val="0"/>
                                                                          <w:marTop w:val="0"/>
                                                                          <w:marBottom w:val="0"/>
                                                                          <w:divBdr>
                                                                            <w:top w:val="none" w:sz="0" w:space="0" w:color="auto"/>
                                                                            <w:left w:val="none" w:sz="0" w:space="0" w:color="auto"/>
                                                                            <w:bottom w:val="none" w:sz="0" w:space="0" w:color="auto"/>
                                                                            <w:right w:val="none" w:sz="0" w:space="0" w:color="auto"/>
                                                                          </w:divBdr>
                                                                        </w:div>
                                                                        <w:div w:id="1068919282">
                                                                          <w:marLeft w:val="0"/>
                                                                          <w:marRight w:val="0"/>
                                                                          <w:marTop w:val="0"/>
                                                                          <w:marBottom w:val="0"/>
                                                                          <w:divBdr>
                                                                            <w:top w:val="none" w:sz="0" w:space="0" w:color="auto"/>
                                                                            <w:left w:val="none" w:sz="0" w:space="0" w:color="auto"/>
                                                                            <w:bottom w:val="none" w:sz="0" w:space="0" w:color="auto"/>
                                                                            <w:right w:val="none" w:sz="0" w:space="0" w:color="auto"/>
                                                                          </w:divBdr>
                                                                        </w:div>
                                                                        <w:div w:id="1090274620">
                                                                          <w:marLeft w:val="0"/>
                                                                          <w:marRight w:val="0"/>
                                                                          <w:marTop w:val="0"/>
                                                                          <w:marBottom w:val="0"/>
                                                                          <w:divBdr>
                                                                            <w:top w:val="none" w:sz="0" w:space="0" w:color="auto"/>
                                                                            <w:left w:val="none" w:sz="0" w:space="0" w:color="auto"/>
                                                                            <w:bottom w:val="none" w:sz="0" w:space="0" w:color="auto"/>
                                                                            <w:right w:val="none" w:sz="0" w:space="0" w:color="auto"/>
                                                                          </w:divBdr>
                                                                        </w:div>
                                                                        <w:div w:id="1219705192">
                                                                          <w:marLeft w:val="0"/>
                                                                          <w:marRight w:val="0"/>
                                                                          <w:marTop w:val="0"/>
                                                                          <w:marBottom w:val="0"/>
                                                                          <w:divBdr>
                                                                            <w:top w:val="none" w:sz="0" w:space="0" w:color="auto"/>
                                                                            <w:left w:val="none" w:sz="0" w:space="0" w:color="auto"/>
                                                                            <w:bottom w:val="none" w:sz="0" w:space="0" w:color="auto"/>
                                                                            <w:right w:val="none" w:sz="0" w:space="0" w:color="auto"/>
                                                                          </w:divBdr>
                                                                        </w:div>
                                                                        <w:div w:id="1250196761">
                                                                          <w:marLeft w:val="0"/>
                                                                          <w:marRight w:val="0"/>
                                                                          <w:marTop w:val="0"/>
                                                                          <w:marBottom w:val="0"/>
                                                                          <w:divBdr>
                                                                            <w:top w:val="none" w:sz="0" w:space="0" w:color="auto"/>
                                                                            <w:left w:val="none" w:sz="0" w:space="0" w:color="auto"/>
                                                                            <w:bottom w:val="none" w:sz="0" w:space="0" w:color="auto"/>
                                                                            <w:right w:val="none" w:sz="0" w:space="0" w:color="auto"/>
                                                                          </w:divBdr>
                                                                        </w:div>
                                                                        <w:div w:id="1251113750">
                                                                          <w:marLeft w:val="0"/>
                                                                          <w:marRight w:val="0"/>
                                                                          <w:marTop w:val="0"/>
                                                                          <w:marBottom w:val="0"/>
                                                                          <w:divBdr>
                                                                            <w:top w:val="none" w:sz="0" w:space="0" w:color="auto"/>
                                                                            <w:left w:val="none" w:sz="0" w:space="0" w:color="auto"/>
                                                                            <w:bottom w:val="none" w:sz="0" w:space="0" w:color="auto"/>
                                                                            <w:right w:val="none" w:sz="0" w:space="0" w:color="auto"/>
                                                                          </w:divBdr>
                                                                        </w:div>
                                                                        <w:div w:id="1329479876">
                                                                          <w:marLeft w:val="0"/>
                                                                          <w:marRight w:val="0"/>
                                                                          <w:marTop w:val="0"/>
                                                                          <w:marBottom w:val="0"/>
                                                                          <w:divBdr>
                                                                            <w:top w:val="none" w:sz="0" w:space="0" w:color="auto"/>
                                                                            <w:left w:val="none" w:sz="0" w:space="0" w:color="auto"/>
                                                                            <w:bottom w:val="none" w:sz="0" w:space="0" w:color="auto"/>
                                                                            <w:right w:val="none" w:sz="0" w:space="0" w:color="auto"/>
                                                                          </w:divBdr>
                                                                        </w:div>
                                                                        <w:div w:id="1400135931">
                                                                          <w:marLeft w:val="0"/>
                                                                          <w:marRight w:val="0"/>
                                                                          <w:marTop w:val="0"/>
                                                                          <w:marBottom w:val="0"/>
                                                                          <w:divBdr>
                                                                            <w:top w:val="none" w:sz="0" w:space="0" w:color="auto"/>
                                                                            <w:left w:val="none" w:sz="0" w:space="0" w:color="auto"/>
                                                                            <w:bottom w:val="none" w:sz="0" w:space="0" w:color="auto"/>
                                                                            <w:right w:val="none" w:sz="0" w:space="0" w:color="auto"/>
                                                                          </w:divBdr>
                                                                        </w:div>
                                                                        <w:div w:id="1464614276">
                                                                          <w:marLeft w:val="0"/>
                                                                          <w:marRight w:val="0"/>
                                                                          <w:marTop w:val="0"/>
                                                                          <w:marBottom w:val="0"/>
                                                                          <w:divBdr>
                                                                            <w:top w:val="none" w:sz="0" w:space="0" w:color="auto"/>
                                                                            <w:left w:val="none" w:sz="0" w:space="0" w:color="auto"/>
                                                                            <w:bottom w:val="none" w:sz="0" w:space="0" w:color="auto"/>
                                                                            <w:right w:val="none" w:sz="0" w:space="0" w:color="auto"/>
                                                                          </w:divBdr>
                                                                        </w:div>
                                                                        <w:div w:id="1494026132">
                                                                          <w:marLeft w:val="0"/>
                                                                          <w:marRight w:val="0"/>
                                                                          <w:marTop w:val="0"/>
                                                                          <w:marBottom w:val="0"/>
                                                                          <w:divBdr>
                                                                            <w:top w:val="none" w:sz="0" w:space="0" w:color="auto"/>
                                                                            <w:left w:val="none" w:sz="0" w:space="0" w:color="auto"/>
                                                                            <w:bottom w:val="none" w:sz="0" w:space="0" w:color="auto"/>
                                                                            <w:right w:val="none" w:sz="0" w:space="0" w:color="auto"/>
                                                                          </w:divBdr>
                                                                        </w:div>
                                                                        <w:div w:id="1561551970">
                                                                          <w:marLeft w:val="0"/>
                                                                          <w:marRight w:val="0"/>
                                                                          <w:marTop w:val="0"/>
                                                                          <w:marBottom w:val="0"/>
                                                                          <w:divBdr>
                                                                            <w:top w:val="none" w:sz="0" w:space="0" w:color="auto"/>
                                                                            <w:left w:val="none" w:sz="0" w:space="0" w:color="auto"/>
                                                                            <w:bottom w:val="none" w:sz="0" w:space="0" w:color="auto"/>
                                                                            <w:right w:val="none" w:sz="0" w:space="0" w:color="auto"/>
                                                                          </w:divBdr>
                                                                        </w:div>
                                                                        <w:div w:id="1569461717">
                                                                          <w:marLeft w:val="0"/>
                                                                          <w:marRight w:val="0"/>
                                                                          <w:marTop w:val="0"/>
                                                                          <w:marBottom w:val="0"/>
                                                                          <w:divBdr>
                                                                            <w:top w:val="none" w:sz="0" w:space="0" w:color="auto"/>
                                                                            <w:left w:val="none" w:sz="0" w:space="0" w:color="auto"/>
                                                                            <w:bottom w:val="none" w:sz="0" w:space="0" w:color="auto"/>
                                                                            <w:right w:val="none" w:sz="0" w:space="0" w:color="auto"/>
                                                                          </w:divBdr>
                                                                        </w:div>
                                                                        <w:div w:id="1617523016">
                                                                          <w:marLeft w:val="0"/>
                                                                          <w:marRight w:val="0"/>
                                                                          <w:marTop w:val="0"/>
                                                                          <w:marBottom w:val="0"/>
                                                                          <w:divBdr>
                                                                            <w:top w:val="none" w:sz="0" w:space="0" w:color="auto"/>
                                                                            <w:left w:val="none" w:sz="0" w:space="0" w:color="auto"/>
                                                                            <w:bottom w:val="none" w:sz="0" w:space="0" w:color="auto"/>
                                                                            <w:right w:val="none" w:sz="0" w:space="0" w:color="auto"/>
                                                                          </w:divBdr>
                                                                        </w:div>
                                                                        <w:div w:id="1690985575">
                                                                          <w:marLeft w:val="0"/>
                                                                          <w:marRight w:val="0"/>
                                                                          <w:marTop w:val="0"/>
                                                                          <w:marBottom w:val="0"/>
                                                                          <w:divBdr>
                                                                            <w:top w:val="none" w:sz="0" w:space="0" w:color="auto"/>
                                                                            <w:left w:val="none" w:sz="0" w:space="0" w:color="auto"/>
                                                                            <w:bottom w:val="none" w:sz="0" w:space="0" w:color="auto"/>
                                                                            <w:right w:val="none" w:sz="0" w:space="0" w:color="auto"/>
                                                                          </w:divBdr>
                                                                        </w:div>
                                                                        <w:div w:id="1692684976">
                                                                          <w:marLeft w:val="0"/>
                                                                          <w:marRight w:val="0"/>
                                                                          <w:marTop w:val="0"/>
                                                                          <w:marBottom w:val="0"/>
                                                                          <w:divBdr>
                                                                            <w:top w:val="none" w:sz="0" w:space="0" w:color="auto"/>
                                                                            <w:left w:val="none" w:sz="0" w:space="0" w:color="auto"/>
                                                                            <w:bottom w:val="none" w:sz="0" w:space="0" w:color="auto"/>
                                                                            <w:right w:val="none" w:sz="0" w:space="0" w:color="auto"/>
                                                                          </w:divBdr>
                                                                        </w:div>
                                                                        <w:div w:id="1756320328">
                                                                          <w:marLeft w:val="0"/>
                                                                          <w:marRight w:val="0"/>
                                                                          <w:marTop w:val="0"/>
                                                                          <w:marBottom w:val="0"/>
                                                                          <w:divBdr>
                                                                            <w:top w:val="none" w:sz="0" w:space="0" w:color="auto"/>
                                                                            <w:left w:val="none" w:sz="0" w:space="0" w:color="auto"/>
                                                                            <w:bottom w:val="none" w:sz="0" w:space="0" w:color="auto"/>
                                                                            <w:right w:val="none" w:sz="0" w:space="0" w:color="auto"/>
                                                                          </w:divBdr>
                                                                        </w:div>
                                                                        <w:div w:id="1758550398">
                                                                          <w:marLeft w:val="0"/>
                                                                          <w:marRight w:val="0"/>
                                                                          <w:marTop w:val="0"/>
                                                                          <w:marBottom w:val="0"/>
                                                                          <w:divBdr>
                                                                            <w:top w:val="none" w:sz="0" w:space="0" w:color="auto"/>
                                                                            <w:left w:val="none" w:sz="0" w:space="0" w:color="auto"/>
                                                                            <w:bottom w:val="none" w:sz="0" w:space="0" w:color="auto"/>
                                                                            <w:right w:val="none" w:sz="0" w:space="0" w:color="auto"/>
                                                                          </w:divBdr>
                                                                        </w:div>
                                                                        <w:div w:id="1779181836">
                                                                          <w:marLeft w:val="0"/>
                                                                          <w:marRight w:val="0"/>
                                                                          <w:marTop w:val="0"/>
                                                                          <w:marBottom w:val="0"/>
                                                                          <w:divBdr>
                                                                            <w:top w:val="none" w:sz="0" w:space="0" w:color="auto"/>
                                                                            <w:left w:val="none" w:sz="0" w:space="0" w:color="auto"/>
                                                                            <w:bottom w:val="none" w:sz="0" w:space="0" w:color="auto"/>
                                                                            <w:right w:val="none" w:sz="0" w:space="0" w:color="auto"/>
                                                                          </w:divBdr>
                                                                        </w:div>
                                                                        <w:div w:id="1873418142">
                                                                          <w:marLeft w:val="0"/>
                                                                          <w:marRight w:val="0"/>
                                                                          <w:marTop w:val="0"/>
                                                                          <w:marBottom w:val="0"/>
                                                                          <w:divBdr>
                                                                            <w:top w:val="none" w:sz="0" w:space="0" w:color="auto"/>
                                                                            <w:left w:val="none" w:sz="0" w:space="0" w:color="auto"/>
                                                                            <w:bottom w:val="none" w:sz="0" w:space="0" w:color="auto"/>
                                                                            <w:right w:val="none" w:sz="0" w:space="0" w:color="auto"/>
                                                                          </w:divBdr>
                                                                        </w:div>
                                                                        <w:div w:id="1877500761">
                                                                          <w:marLeft w:val="0"/>
                                                                          <w:marRight w:val="0"/>
                                                                          <w:marTop w:val="0"/>
                                                                          <w:marBottom w:val="0"/>
                                                                          <w:divBdr>
                                                                            <w:top w:val="none" w:sz="0" w:space="0" w:color="auto"/>
                                                                            <w:left w:val="none" w:sz="0" w:space="0" w:color="auto"/>
                                                                            <w:bottom w:val="none" w:sz="0" w:space="0" w:color="auto"/>
                                                                            <w:right w:val="none" w:sz="0" w:space="0" w:color="auto"/>
                                                                          </w:divBdr>
                                                                        </w:div>
                                                                        <w:div w:id="1881163804">
                                                                          <w:marLeft w:val="0"/>
                                                                          <w:marRight w:val="0"/>
                                                                          <w:marTop w:val="0"/>
                                                                          <w:marBottom w:val="0"/>
                                                                          <w:divBdr>
                                                                            <w:top w:val="none" w:sz="0" w:space="0" w:color="auto"/>
                                                                            <w:left w:val="none" w:sz="0" w:space="0" w:color="auto"/>
                                                                            <w:bottom w:val="none" w:sz="0" w:space="0" w:color="auto"/>
                                                                            <w:right w:val="none" w:sz="0" w:space="0" w:color="auto"/>
                                                                          </w:divBdr>
                                                                        </w:div>
                                                                        <w:div w:id="1926767703">
                                                                          <w:marLeft w:val="0"/>
                                                                          <w:marRight w:val="0"/>
                                                                          <w:marTop w:val="0"/>
                                                                          <w:marBottom w:val="0"/>
                                                                          <w:divBdr>
                                                                            <w:top w:val="none" w:sz="0" w:space="0" w:color="auto"/>
                                                                            <w:left w:val="none" w:sz="0" w:space="0" w:color="auto"/>
                                                                            <w:bottom w:val="none" w:sz="0" w:space="0" w:color="auto"/>
                                                                            <w:right w:val="none" w:sz="0" w:space="0" w:color="auto"/>
                                                                          </w:divBdr>
                                                                        </w:div>
                                                                        <w:div w:id="1980500764">
                                                                          <w:marLeft w:val="0"/>
                                                                          <w:marRight w:val="0"/>
                                                                          <w:marTop w:val="0"/>
                                                                          <w:marBottom w:val="0"/>
                                                                          <w:divBdr>
                                                                            <w:top w:val="none" w:sz="0" w:space="0" w:color="auto"/>
                                                                            <w:left w:val="none" w:sz="0" w:space="0" w:color="auto"/>
                                                                            <w:bottom w:val="none" w:sz="0" w:space="0" w:color="auto"/>
                                                                            <w:right w:val="none" w:sz="0" w:space="0" w:color="auto"/>
                                                                          </w:divBdr>
                                                                        </w:div>
                                                                        <w:div w:id="212364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1210671">
      <w:bodyDiv w:val="1"/>
      <w:marLeft w:val="0"/>
      <w:marRight w:val="0"/>
      <w:marTop w:val="0"/>
      <w:marBottom w:val="0"/>
      <w:divBdr>
        <w:top w:val="none" w:sz="0" w:space="0" w:color="auto"/>
        <w:left w:val="none" w:sz="0" w:space="0" w:color="auto"/>
        <w:bottom w:val="none" w:sz="0" w:space="0" w:color="auto"/>
        <w:right w:val="none" w:sz="0" w:space="0" w:color="auto"/>
      </w:divBdr>
    </w:div>
    <w:div w:id="642349509">
      <w:bodyDiv w:val="1"/>
      <w:marLeft w:val="0"/>
      <w:marRight w:val="0"/>
      <w:marTop w:val="0"/>
      <w:marBottom w:val="0"/>
      <w:divBdr>
        <w:top w:val="none" w:sz="0" w:space="0" w:color="auto"/>
        <w:left w:val="none" w:sz="0" w:space="0" w:color="auto"/>
        <w:bottom w:val="none" w:sz="0" w:space="0" w:color="auto"/>
        <w:right w:val="none" w:sz="0" w:space="0" w:color="auto"/>
      </w:divBdr>
      <w:divsChild>
        <w:div w:id="773015618">
          <w:marLeft w:val="0"/>
          <w:marRight w:val="0"/>
          <w:marTop w:val="0"/>
          <w:marBottom w:val="0"/>
          <w:divBdr>
            <w:top w:val="none" w:sz="0" w:space="0" w:color="auto"/>
            <w:left w:val="none" w:sz="0" w:space="0" w:color="auto"/>
            <w:bottom w:val="none" w:sz="0" w:space="0" w:color="auto"/>
            <w:right w:val="none" w:sz="0" w:space="0" w:color="auto"/>
          </w:divBdr>
          <w:divsChild>
            <w:div w:id="2036072959">
              <w:marLeft w:val="0"/>
              <w:marRight w:val="0"/>
              <w:marTop w:val="0"/>
              <w:marBottom w:val="0"/>
              <w:divBdr>
                <w:top w:val="none" w:sz="0" w:space="0" w:color="auto"/>
                <w:left w:val="none" w:sz="0" w:space="0" w:color="auto"/>
                <w:bottom w:val="none" w:sz="0" w:space="0" w:color="auto"/>
                <w:right w:val="none" w:sz="0" w:space="0" w:color="auto"/>
              </w:divBdr>
              <w:divsChild>
                <w:div w:id="890114849">
                  <w:marLeft w:val="0"/>
                  <w:marRight w:val="0"/>
                  <w:marTop w:val="0"/>
                  <w:marBottom w:val="0"/>
                  <w:divBdr>
                    <w:top w:val="none" w:sz="0" w:space="0" w:color="auto"/>
                    <w:left w:val="none" w:sz="0" w:space="0" w:color="auto"/>
                    <w:bottom w:val="none" w:sz="0" w:space="0" w:color="auto"/>
                    <w:right w:val="none" w:sz="0" w:space="0" w:color="auto"/>
                  </w:divBdr>
                  <w:divsChild>
                    <w:div w:id="1760563109">
                      <w:marLeft w:val="0"/>
                      <w:marRight w:val="0"/>
                      <w:marTop w:val="0"/>
                      <w:marBottom w:val="0"/>
                      <w:divBdr>
                        <w:top w:val="none" w:sz="0" w:space="0" w:color="auto"/>
                        <w:left w:val="none" w:sz="0" w:space="0" w:color="auto"/>
                        <w:bottom w:val="none" w:sz="0" w:space="0" w:color="auto"/>
                        <w:right w:val="none" w:sz="0" w:space="0" w:color="auto"/>
                      </w:divBdr>
                      <w:divsChild>
                        <w:div w:id="2101174695">
                          <w:marLeft w:val="0"/>
                          <w:marRight w:val="0"/>
                          <w:marTop w:val="0"/>
                          <w:marBottom w:val="0"/>
                          <w:divBdr>
                            <w:top w:val="none" w:sz="0" w:space="0" w:color="auto"/>
                            <w:left w:val="none" w:sz="0" w:space="0" w:color="auto"/>
                            <w:bottom w:val="none" w:sz="0" w:space="0" w:color="auto"/>
                            <w:right w:val="none" w:sz="0" w:space="0" w:color="auto"/>
                          </w:divBdr>
                          <w:divsChild>
                            <w:div w:id="18337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6395974">
      <w:bodyDiv w:val="1"/>
      <w:marLeft w:val="0"/>
      <w:marRight w:val="0"/>
      <w:marTop w:val="0"/>
      <w:marBottom w:val="0"/>
      <w:divBdr>
        <w:top w:val="none" w:sz="0" w:space="0" w:color="auto"/>
        <w:left w:val="none" w:sz="0" w:space="0" w:color="auto"/>
        <w:bottom w:val="none" w:sz="0" w:space="0" w:color="auto"/>
        <w:right w:val="none" w:sz="0" w:space="0" w:color="auto"/>
      </w:divBdr>
      <w:divsChild>
        <w:div w:id="198402039">
          <w:marLeft w:val="0"/>
          <w:marRight w:val="0"/>
          <w:marTop w:val="0"/>
          <w:marBottom w:val="0"/>
          <w:divBdr>
            <w:top w:val="none" w:sz="0" w:space="0" w:color="auto"/>
            <w:left w:val="none" w:sz="0" w:space="0" w:color="auto"/>
            <w:bottom w:val="none" w:sz="0" w:space="0" w:color="auto"/>
            <w:right w:val="none" w:sz="0" w:space="0" w:color="auto"/>
          </w:divBdr>
          <w:divsChild>
            <w:div w:id="927152813">
              <w:marLeft w:val="0"/>
              <w:marRight w:val="0"/>
              <w:marTop w:val="0"/>
              <w:marBottom w:val="0"/>
              <w:divBdr>
                <w:top w:val="single" w:sz="12" w:space="2" w:color="367ED6"/>
                <w:left w:val="single" w:sz="12" w:space="2" w:color="367ED6"/>
                <w:bottom w:val="single" w:sz="12" w:space="2" w:color="367ED6"/>
                <w:right w:val="single" w:sz="12" w:space="2" w:color="367ED6"/>
              </w:divBdr>
              <w:divsChild>
                <w:div w:id="84197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435441">
      <w:bodyDiv w:val="1"/>
      <w:marLeft w:val="0"/>
      <w:marRight w:val="0"/>
      <w:marTop w:val="0"/>
      <w:marBottom w:val="0"/>
      <w:divBdr>
        <w:top w:val="none" w:sz="0" w:space="0" w:color="auto"/>
        <w:left w:val="none" w:sz="0" w:space="0" w:color="auto"/>
        <w:bottom w:val="none" w:sz="0" w:space="0" w:color="auto"/>
        <w:right w:val="none" w:sz="0" w:space="0" w:color="auto"/>
      </w:divBdr>
      <w:divsChild>
        <w:div w:id="2045400751">
          <w:marLeft w:val="0"/>
          <w:marRight w:val="0"/>
          <w:marTop w:val="0"/>
          <w:marBottom w:val="0"/>
          <w:divBdr>
            <w:top w:val="none" w:sz="0" w:space="0" w:color="auto"/>
            <w:left w:val="none" w:sz="0" w:space="0" w:color="auto"/>
            <w:bottom w:val="none" w:sz="0" w:space="0" w:color="auto"/>
            <w:right w:val="none" w:sz="0" w:space="0" w:color="auto"/>
          </w:divBdr>
          <w:divsChild>
            <w:div w:id="1612931912">
              <w:marLeft w:val="0"/>
              <w:marRight w:val="0"/>
              <w:marTop w:val="0"/>
              <w:marBottom w:val="0"/>
              <w:divBdr>
                <w:top w:val="none" w:sz="0" w:space="0" w:color="auto"/>
                <w:left w:val="none" w:sz="0" w:space="0" w:color="auto"/>
                <w:bottom w:val="none" w:sz="0" w:space="0" w:color="auto"/>
                <w:right w:val="none" w:sz="0" w:space="0" w:color="auto"/>
              </w:divBdr>
              <w:divsChild>
                <w:div w:id="291984549">
                  <w:marLeft w:val="0"/>
                  <w:marRight w:val="0"/>
                  <w:marTop w:val="0"/>
                  <w:marBottom w:val="0"/>
                  <w:divBdr>
                    <w:top w:val="none" w:sz="0" w:space="0" w:color="auto"/>
                    <w:left w:val="none" w:sz="0" w:space="0" w:color="auto"/>
                    <w:bottom w:val="none" w:sz="0" w:space="0" w:color="auto"/>
                    <w:right w:val="none" w:sz="0" w:space="0" w:color="auto"/>
                  </w:divBdr>
                  <w:divsChild>
                    <w:div w:id="1556769683">
                      <w:marLeft w:val="0"/>
                      <w:marRight w:val="0"/>
                      <w:marTop w:val="0"/>
                      <w:marBottom w:val="0"/>
                      <w:divBdr>
                        <w:top w:val="none" w:sz="0" w:space="0" w:color="auto"/>
                        <w:left w:val="none" w:sz="0" w:space="0" w:color="auto"/>
                        <w:bottom w:val="none" w:sz="0" w:space="0" w:color="auto"/>
                        <w:right w:val="none" w:sz="0" w:space="0" w:color="auto"/>
                      </w:divBdr>
                      <w:divsChild>
                        <w:div w:id="344329546">
                          <w:marLeft w:val="0"/>
                          <w:marRight w:val="0"/>
                          <w:marTop w:val="0"/>
                          <w:marBottom w:val="0"/>
                          <w:divBdr>
                            <w:top w:val="none" w:sz="0" w:space="0" w:color="auto"/>
                            <w:left w:val="none" w:sz="0" w:space="0" w:color="auto"/>
                            <w:bottom w:val="none" w:sz="0" w:space="0" w:color="auto"/>
                            <w:right w:val="none" w:sz="0" w:space="0" w:color="auto"/>
                          </w:divBdr>
                          <w:divsChild>
                            <w:div w:id="119407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2104366">
      <w:bodyDiv w:val="1"/>
      <w:marLeft w:val="0"/>
      <w:marRight w:val="0"/>
      <w:marTop w:val="0"/>
      <w:marBottom w:val="0"/>
      <w:divBdr>
        <w:top w:val="none" w:sz="0" w:space="0" w:color="auto"/>
        <w:left w:val="none" w:sz="0" w:space="0" w:color="auto"/>
        <w:bottom w:val="none" w:sz="0" w:space="0" w:color="auto"/>
        <w:right w:val="none" w:sz="0" w:space="0" w:color="auto"/>
      </w:divBdr>
      <w:divsChild>
        <w:div w:id="1500461492">
          <w:marLeft w:val="0"/>
          <w:marRight w:val="0"/>
          <w:marTop w:val="0"/>
          <w:marBottom w:val="0"/>
          <w:divBdr>
            <w:top w:val="none" w:sz="0" w:space="0" w:color="auto"/>
            <w:left w:val="none" w:sz="0" w:space="0" w:color="auto"/>
            <w:bottom w:val="none" w:sz="0" w:space="0" w:color="auto"/>
            <w:right w:val="none" w:sz="0" w:space="0" w:color="auto"/>
          </w:divBdr>
          <w:divsChild>
            <w:div w:id="313460629">
              <w:marLeft w:val="0"/>
              <w:marRight w:val="0"/>
              <w:marTop w:val="0"/>
              <w:marBottom w:val="0"/>
              <w:divBdr>
                <w:top w:val="single" w:sz="12" w:space="2" w:color="367ED6"/>
                <w:left w:val="single" w:sz="12" w:space="2" w:color="367ED6"/>
                <w:bottom w:val="single" w:sz="12" w:space="2" w:color="367ED6"/>
                <w:right w:val="single" w:sz="12" w:space="2" w:color="367ED6"/>
              </w:divBdr>
              <w:divsChild>
                <w:div w:id="65950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379751">
      <w:bodyDiv w:val="1"/>
      <w:marLeft w:val="0"/>
      <w:marRight w:val="0"/>
      <w:marTop w:val="0"/>
      <w:marBottom w:val="0"/>
      <w:divBdr>
        <w:top w:val="none" w:sz="0" w:space="0" w:color="auto"/>
        <w:left w:val="none" w:sz="0" w:space="0" w:color="auto"/>
        <w:bottom w:val="none" w:sz="0" w:space="0" w:color="auto"/>
        <w:right w:val="none" w:sz="0" w:space="0" w:color="auto"/>
      </w:divBdr>
      <w:divsChild>
        <w:div w:id="1953899639">
          <w:marLeft w:val="0"/>
          <w:marRight w:val="0"/>
          <w:marTop w:val="0"/>
          <w:marBottom w:val="0"/>
          <w:divBdr>
            <w:top w:val="none" w:sz="0" w:space="0" w:color="auto"/>
            <w:left w:val="none" w:sz="0" w:space="0" w:color="auto"/>
            <w:bottom w:val="none" w:sz="0" w:space="0" w:color="auto"/>
            <w:right w:val="none" w:sz="0" w:space="0" w:color="auto"/>
          </w:divBdr>
          <w:divsChild>
            <w:div w:id="920333717">
              <w:marLeft w:val="0"/>
              <w:marRight w:val="0"/>
              <w:marTop w:val="0"/>
              <w:marBottom w:val="0"/>
              <w:divBdr>
                <w:top w:val="none" w:sz="0" w:space="0" w:color="auto"/>
                <w:left w:val="none" w:sz="0" w:space="0" w:color="auto"/>
                <w:bottom w:val="none" w:sz="0" w:space="0" w:color="auto"/>
                <w:right w:val="none" w:sz="0" w:space="0" w:color="auto"/>
              </w:divBdr>
              <w:divsChild>
                <w:div w:id="1535926384">
                  <w:marLeft w:val="0"/>
                  <w:marRight w:val="0"/>
                  <w:marTop w:val="0"/>
                  <w:marBottom w:val="0"/>
                  <w:divBdr>
                    <w:top w:val="none" w:sz="0" w:space="0" w:color="auto"/>
                    <w:left w:val="none" w:sz="0" w:space="0" w:color="auto"/>
                    <w:bottom w:val="none" w:sz="0" w:space="0" w:color="auto"/>
                    <w:right w:val="none" w:sz="0" w:space="0" w:color="auto"/>
                  </w:divBdr>
                  <w:divsChild>
                    <w:div w:id="1199078827">
                      <w:marLeft w:val="0"/>
                      <w:marRight w:val="0"/>
                      <w:marTop w:val="0"/>
                      <w:marBottom w:val="0"/>
                      <w:divBdr>
                        <w:top w:val="none" w:sz="0" w:space="0" w:color="auto"/>
                        <w:left w:val="none" w:sz="0" w:space="0" w:color="auto"/>
                        <w:bottom w:val="none" w:sz="0" w:space="0" w:color="auto"/>
                        <w:right w:val="none" w:sz="0" w:space="0" w:color="auto"/>
                      </w:divBdr>
                      <w:divsChild>
                        <w:div w:id="88166352">
                          <w:marLeft w:val="0"/>
                          <w:marRight w:val="0"/>
                          <w:marTop w:val="0"/>
                          <w:marBottom w:val="0"/>
                          <w:divBdr>
                            <w:top w:val="none" w:sz="0" w:space="0" w:color="auto"/>
                            <w:left w:val="none" w:sz="0" w:space="0" w:color="auto"/>
                            <w:bottom w:val="none" w:sz="0" w:space="0" w:color="auto"/>
                            <w:right w:val="none" w:sz="0" w:space="0" w:color="auto"/>
                          </w:divBdr>
                          <w:divsChild>
                            <w:div w:id="926571850">
                              <w:marLeft w:val="0"/>
                              <w:marRight w:val="0"/>
                              <w:marTop w:val="0"/>
                              <w:marBottom w:val="0"/>
                              <w:divBdr>
                                <w:top w:val="none" w:sz="0" w:space="0" w:color="auto"/>
                                <w:left w:val="none" w:sz="0" w:space="0" w:color="auto"/>
                                <w:bottom w:val="none" w:sz="0" w:space="0" w:color="auto"/>
                                <w:right w:val="none" w:sz="0" w:space="0" w:color="auto"/>
                              </w:divBdr>
                              <w:divsChild>
                                <w:div w:id="143545656">
                                  <w:marLeft w:val="0"/>
                                  <w:marRight w:val="0"/>
                                  <w:marTop w:val="0"/>
                                  <w:marBottom w:val="0"/>
                                  <w:divBdr>
                                    <w:top w:val="none" w:sz="0" w:space="0" w:color="auto"/>
                                    <w:left w:val="none" w:sz="0" w:space="0" w:color="auto"/>
                                    <w:bottom w:val="none" w:sz="0" w:space="0" w:color="auto"/>
                                    <w:right w:val="none" w:sz="0" w:space="0" w:color="auto"/>
                                  </w:divBdr>
                                  <w:divsChild>
                                    <w:div w:id="544869979">
                                      <w:marLeft w:val="0"/>
                                      <w:marRight w:val="0"/>
                                      <w:marTop w:val="0"/>
                                      <w:marBottom w:val="0"/>
                                      <w:divBdr>
                                        <w:top w:val="none" w:sz="0" w:space="0" w:color="auto"/>
                                        <w:left w:val="none" w:sz="0" w:space="0" w:color="auto"/>
                                        <w:bottom w:val="none" w:sz="0" w:space="0" w:color="auto"/>
                                        <w:right w:val="none" w:sz="0" w:space="0" w:color="auto"/>
                                      </w:divBdr>
                                      <w:divsChild>
                                        <w:div w:id="1368292646">
                                          <w:marLeft w:val="0"/>
                                          <w:marRight w:val="0"/>
                                          <w:marTop w:val="0"/>
                                          <w:marBottom w:val="0"/>
                                          <w:divBdr>
                                            <w:top w:val="none" w:sz="0" w:space="0" w:color="auto"/>
                                            <w:left w:val="none" w:sz="0" w:space="0" w:color="auto"/>
                                            <w:bottom w:val="none" w:sz="0" w:space="0" w:color="auto"/>
                                            <w:right w:val="none" w:sz="0" w:space="0" w:color="auto"/>
                                          </w:divBdr>
                                          <w:divsChild>
                                            <w:div w:id="1062017889">
                                              <w:marLeft w:val="0"/>
                                              <w:marRight w:val="0"/>
                                              <w:marTop w:val="0"/>
                                              <w:marBottom w:val="0"/>
                                              <w:divBdr>
                                                <w:top w:val="none" w:sz="0" w:space="0" w:color="auto"/>
                                                <w:left w:val="none" w:sz="0" w:space="0" w:color="auto"/>
                                                <w:bottom w:val="none" w:sz="0" w:space="0" w:color="auto"/>
                                                <w:right w:val="none" w:sz="0" w:space="0" w:color="auto"/>
                                              </w:divBdr>
                                              <w:divsChild>
                                                <w:div w:id="1146817697">
                                                  <w:marLeft w:val="0"/>
                                                  <w:marRight w:val="0"/>
                                                  <w:marTop w:val="0"/>
                                                  <w:marBottom w:val="0"/>
                                                  <w:divBdr>
                                                    <w:top w:val="none" w:sz="0" w:space="0" w:color="auto"/>
                                                    <w:left w:val="none" w:sz="0" w:space="0" w:color="auto"/>
                                                    <w:bottom w:val="none" w:sz="0" w:space="0" w:color="auto"/>
                                                    <w:right w:val="none" w:sz="0" w:space="0" w:color="auto"/>
                                                  </w:divBdr>
                                                  <w:divsChild>
                                                    <w:div w:id="682515182">
                                                      <w:marLeft w:val="0"/>
                                                      <w:marRight w:val="0"/>
                                                      <w:marTop w:val="0"/>
                                                      <w:marBottom w:val="0"/>
                                                      <w:divBdr>
                                                        <w:top w:val="none" w:sz="0" w:space="0" w:color="auto"/>
                                                        <w:left w:val="none" w:sz="0" w:space="0" w:color="auto"/>
                                                        <w:bottom w:val="none" w:sz="0" w:space="0" w:color="auto"/>
                                                        <w:right w:val="none" w:sz="0" w:space="0" w:color="auto"/>
                                                      </w:divBdr>
                                                      <w:divsChild>
                                                        <w:div w:id="2026668018">
                                                          <w:marLeft w:val="0"/>
                                                          <w:marRight w:val="0"/>
                                                          <w:marTop w:val="0"/>
                                                          <w:marBottom w:val="0"/>
                                                          <w:divBdr>
                                                            <w:top w:val="none" w:sz="0" w:space="0" w:color="auto"/>
                                                            <w:left w:val="none" w:sz="0" w:space="0" w:color="auto"/>
                                                            <w:bottom w:val="none" w:sz="0" w:space="0" w:color="auto"/>
                                                            <w:right w:val="none" w:sz="0" w:space="0" w:color="auto"/>
                                                          </w:divBdr>
                                                          <w:divsChild>
                                                            <w:div w:id="963384458">
                                                              <w:marLeft w:val="0"/>
                                                              <w:marRight w:val="0"/>
                                                              <w:marTop w:val="0"/>
                                                              <w:marBottom w:val="0"/>
                                                              <w:divBdr>
                                                                <w:top w:val="none" w:sz="0" w:space="0" w:color="auto"/>
                                                                <w:left w:val="none" w:sz="0" w:space="0" w:color="auto"/>
                                                                <w:bottom w:val="none" w:sz="0" w:space="0" w:color="auto"/>
                                                                <w:right w:val="none" w:sz="0" w:space="0" w:color="auto"/>
                                                              </w:divBdr>
                                                              <w:divsChild>
                                                                <w:div w:id="2090928816">
                                                                  <w:marLeft w:val="0"/>
                                                                  <w:marRight w:val="0"/>
                                                                  <w:marTop w:val="0"/>
                                                                  <w:marBottom w:val="0"/>
                                                                  <w:divBdr>
                                                                    <w:top w:val="none" w:sz="0" w:space="0" w:color="auto"/>
                                                                    <w:left w:val="none" w:sz="0" w:space="0" w:color="auto"/>
                                                                    <w:bottom w:val="none" w:sz="0" w:space="0" w:color="auto"/>
                                                                    <w:right w:val="none" w:sz="0" w:space="0" w:color="auto"/>
                                                                  </w:divBdr>
                                                                  <w:divsChild>
                                                                    <w:div w:id="115412153">
                                                                      <w:marLeft w:val="0"/>
                                                                      <w:marRight w:val="0"/>
                                                                      <w:marTop w:val="0"/>
                                                                      <w:marBottom w:val="0"/>
                                                                      <w:divBdr>
                                                                        <w:top w:val="none" w:sz="0" w:space="0" w:color="auto"/>
                                                                        <w:left w:val="none" w:sz="0" w:space="0" w:color="auto"/>
                                                                        <w:bottom w:val="none" w:sz="0" w:space="0" w:color="auto"/>
                                                                        <w:right w:val="none" w:sz="0" w:space="0" w:color="auto"/>
                                                                      </w:divBdr>
                                                                      <w:divsChild>
                                                                        <w:div w:id="2009864351">
                                                                          <w:marLeft w:val="0"/>
                                                                          <w:marRight w:val="0"/>
                                                                          <w:marTop w:val="0"/>
                                                                          <w:marBottom w:val="0"/>
                                                                          <w:divBdr>
                                                                            <w:top w:val="none" w:sz="0" w:space="0" w:color="auto"/>
                                                                            <w:left w:val="none" w:sz="0" w:space="0" w:color="auto"/>
                                                                            <w:bottom w:val="none" w:sz="0" w:space="0" w:color="auto"/>
                                                                            <w:right w:val="none" w:sz="0" w:space="0" w:color="auto"/>
                                                                          </w:divBdr>
                                                                          <w:divsChild>
                                                                            <w:div w:id="1807578304">
                                                                              <w:marLeft w:val="0"/>
                                                                              <w:marRight w:val="0"/>
                                                                              <w:marTop w:val="0"/>
                                                                              <w:marBottom w:val="0"/>
                                                                              <w:divBdr>
                                                                                <w:top w:val="none" w:sz="0" w:space="0" w:color="auto"/>
                                                                                <w:left w:val="none" w:sz="0" w:space="0" w:color="auto"/>
                                                                                <w:bottom w:val="none" w:sz="0" w:space="0" w:color="auto"/>
                                                                                <w:right w:val="none" w:sz="0" w:space="0" w:color="auto"/>
                                                                              </w:divBdr>
                                                                              <w:divsChild>
                                                                                <w:div w:id="2118090586">
                                                                                  <w:marLeft w:val="0"/>
                                                                                  <w:marRight w:val="0"/>
                                                                                  <w:marTop w:val="0"/>
                                                                                  <w:marBottom w:val="0"/>
                                                                                  <w:divBdr>
                                                                                    <w:top w:val="none" w:sz="0" w:space="0" w:color="auto"/>
                                                                                    <w:left w:val="none" w:sz="0" w:space="0" w:color="auto"/>
                                                                                    <w:bottom w:val="none" w:sz="0" w:space="0" w:color="auto"/>
                                                                                    <w:right w:val="none" w:sz="0" w:space="0" w:color="auto"/>
                                                                                  </w:divBdr>
                                                                                  <w:divsChild>
                                                                                    <w:div w:id="2064451096">
                                                                                      <w:marLeft w:val="0"/>
                                                                                      <w:marRight w:val="0"/>
                                                                                      <w:marTop w:val="0"/>
                                                                                      <w:marBottom w:val="0"/>
                                                                                      <w:divBdr>
                                                                                        <w:top w:val="none" w:sz="0" w:space="0" w:color="auto"/>
                                                                                        <w:left w:val="none" w:sz="0" w:space="0" w:color="auto"/>
                                                                                        <w:bottom w:val="none" w:sz="0" w:space="0" w:color="auto"/>
                                                                                        <w:right w:val="none" w:sz="0" w:space="0" w:color="auto"/>
                                                                                      </w:divBdr>
                                                                                      <w:divsChild>
                                                                                        <w:div w:id="683361941">
                                                                                          <w:marLeft w:val="0"/>
                                                                                          <w:marRight w:val="0"/>
                                                                                          <w:marTop w:val="0"/>
                                                                                          <w:marBottom w:val="0"/>
                                                                                          <w:divBdr>
                                                                                            <w:top w:val="none" w:sz="0" w:space="0" w:color="auto"/>
                                                                                            <w:left w:val="none" w:sz="0" w:space="0" w:color="auto"/>
                                                                                            <w:bottom w:val="none" w:sz="0" w:space="0" w:color="auto"/>
                                                                                            <w:right w:val="none" w:sz="0" w:space="0" w:color="auto"/>
                                                                                          </w:divBdr>
                                                                                          <w:divsChild>
                                                                                            <w:div w:id="1059279476">
                                                                                              <w:marLeft w:val="0"/>
                                                                                              <w:marRight w:val="0"/>
                                                                                              <w:marTop w:val="0"/>
                                                                                              <w:marBottom w:val="0"/>
                                                                                              <w:divBdr>
                                                                                                <w:top w:val="none" w:sz="0" w:space="0" w:color="auto"/>
                                                                                                <w:left w:val="none" w:sz="0" w:space="0" w:color="auto"/>
                                                                                                <w:bottom w:val="none" w:sz="0" w:space="0" w:color="auto"/>
                                                                                                <w:right w:val="none" w:sz="0" w:space="0" w:color="auto"/>
                                                                                              </w:divBdr>
                                                                                              <w:divsChild>
                                                                                                <w:div w:id="1048995603">
                                                                                                  <w:marLeft w:val="0"/>
                                                                                                  <w:marRight w:val="0"/>
                                                                                                  <w:marTop w:val="0"/>
                                                                                                  <w:marBottom w:val="0"/>
                                                                                                  <w:divBdr>
                                                                                                    <w:top w:val="none" w:sz="0" w:space="0" w:color="auto"/>
                                                                                                    <w:left w:val="none" w:sz="0" w:space="0" w:color="auto"/>
                                                                                                    <w:bottom w:val="none" w:sz="0" w:space="0" w:color="auto"/>
                                                                                                    <w:right w:val="none" w:sz="0" w:space="0" w:color="auto"/>
                                                                                                  </w:divBdr>
                                                                                                  <w:divsChild>
                                                                                                    <w:div w:id="325205588">
                                                                                                      <w:marLeft w:val="0"/>
                                                                                                      <w:marRight w:val="0"/>
                                                                                                      <w:marTop w:val="0"/>
                                                                                                      <w:marBottom w:val="0"/>
                                                                                                      <w:divBdr>
                                                                                                        <w:top w:val="none" w:sz="0" w:space="0" w:color="auto"/>
                                                                                                        <w:left w:val="none" w:sz="0" w:space="0" w:color="auto"/>
                                                                                                        <w:bottom w:val="none" w:sz="0" w:space="0" w:color="auto"/>
                                                                                                        <w:right w:val="none" w:sz="0" w:space="0" w:color="auto"/>
                                                                                                      </w:divBdr>
                                                                                                      <w:divsChild>
                                                                                                        <w:div w:id="959146769">
                                                                                                          <w:marLeft w:val="0"/>
                                                                                                          <w:marRight w:val="0"/>
                                                                                                          <w:marTop w:val="0"/>
                                                                                                          <w:marBottom w:val="0"/>
                                                                                                          <w:divBdr>
                                                                                                            <w:top w:val="none" w:sz="0" w:space="0" w:color="auto"/>
                                                                                                            <w:left w:val="none" w:sz="0" w:space="0" w:color="auto"/>
                                                                                                            <w:bottom w:val="none" w:sz="0" w:space="0" w:color="auto"/>
                                                                                                            <w:right w:val="none" w:sz="0" w:space="0" w:color="auto"/>
                                                                                                          </w:divBdr>
                                                                                                          <w:divsChild>
                                                                                                            <w:div w:id="961809201">
                                                                                                              <w:marLeft w:val="0"/>
                                                                                                              <w:marRight w:val="0"/>
                                                                                                              <w:marTop w:val="0"/>
                                                                                                              <w:marBottom w:val="0"/>
                                                                                                              <w:divBdr>
                                                                                                                <w:top w:val="none" w:sz="0" w:space="0" w:color="auto"/>
                                                                                                                <w:left w:val="none" w:sz="0" w:space="0" w:color="auto"/>
                                                                                                                <w:bottom w:val="none" w:sz="0" w:space="0" w:color="auto"/>
                                                                                                                <w:right w:val="none" w:sz="0" w:space="0" w:color="auto"/>
                                                                                                              </w:divBdr>
                                                                                                              <w:divsChild>
                                                                                                                <w:div w:id="590747551">
                                                                                                                  <w:marLeft w:val="0"/>
                                                                                                                  <w:marRight w:val="0"/>
                                                                                                                  <w:marTop w:val="0"/>
                                                                                                                  <w:marBottom w:val="0"/>
                                                                                                                  <w:divBdr>
                                                                                                                    <w:top w:val="none" w:sz="0" w:space="0" w:color="auto"/>
                                                                                                                    <w:left w:val="none" w:sz="0" w:space="0" w:color="auto"/>
                                                                                                                    <w:bottom w:val="none" w:sz="0" w:space="0" w:color="auto"/>
                                                                                                                    <w:right w:val="none" w:sz="0" w:space="0" w:color="auto"/>
                                                                                                                  </w:divBdr>
                                                                                                                  <w:divsChild>
                                                                                                                    <w:div w:id="1554853760">
                                                                                                                      <w:marLeft w:val="0"/>
                                                                                                                      <w:marRight w:val="0"/>
                                                                                                                      <w:marTop w:val="0"/>
                                                                                                                      <w:marBottom w:val="0"/>
                                                                                                                      <w:divBdr>
                                                                                                                        <w:top w:val="none" w:sz="0" w:space="0" w:color="auto"/>
                                                                                                                        <w:left w:val="none" w:sz="0" w:space="0" w:color="auto"/>
                                                                                                                        <w:bottom w:val="none" w:sz="0" w:space="0" w:color="auto"/>
                                                                                                                        <w:right w:val="none" w:sz="0" w:space="0" w:color="auto"/>
                                                                                                                      </w:divBdr>
                                                                                                                      <w:divsChild>
                                                                                                                        <w:div w:id="44276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0762205">
      <w:bodyDiv w:val="1"/>
      <w:marLeft w:val="0"/>
      <w:marRight w:val="0"/>
      <w:marTop w:val="0"/>
      <w:marBottom w:val="0"/>
      <w:divBdr>
        <w:top w:val="none" w:sz="0" w:space="0" w:color="auto"/>
        <w:left w:val="none" w:sz="0" w:space="0" w:color="auto"/>
        <w:bottom w:val="none" w:sz="0" w:space="0" w:color="auto"/>
        <w:right w:val="none" w:sz="0" w:space="0" w:color="auto"/>
      </w:divBdr>
      <w:divsChild>
        <w:div w:id="1967422484">
          <w:marLeft w:val="0"/>
          <w:marRight w:val="0"/>
          <w:marTop w:val="0"/>
          <w:marBottom w:val="0"/>
          <w:divBdr>
            <w:top w:val="none" w:sz="0" w:space="0" w:color="auto"/>
            <w:left w:val="none" w:sz="0" w:space="0" w:color="auto"/>
            <w:bottom w:val="none" w:sz="0" w:space="0" w:color="auto"/>
            <w:right w:val="none" w:sz="0" w:space="0" w:color="auto"/>
          </w:divBdr>
          <w:divsChild>
            <w:div w:id="183784740">
              <w:marLeft w:val="0"/>
              <w:marRight w:val="0"/>
              <w:marTop w:val="0"/>
              <w:marBottom w:val="0"/>
              <w:divBdr>
                <w:top w:val="none" w:sz="0" w:space="0" w:color="auto"/>
                <w:left w:val="none" w:sz="0" w:space="0" w:color="auto"/>
                <w:bottom w:val="none" w:sz="0" w:space="0" w:color="auto"/>
                <w:right w:val="none" w:sz="0" w:space="0" w:color="auto"/>
              </w:divBdr>
              <w:divsChild>
                <w:div w:id="1079517093">
                  <w:marLeft w:val="0"/>
                  <w:marRight w:val="0"/>
                  <w:marTop w:val="0"/>
                  <w:marBottom w:val="0"/>
                  <w:divBdr>
                    <w:top w:val="none" w:sz="0" w:space="0" w:color="auto"/>
                    <w:left w:val="none" w:sz="0" w:space="0" w:color="auto"/>
                    <w:bottom w:val="none" w:sz="0" w:space="0" w:color="auto"/>
                    <w:right w:val="none" w:sz="0" w:space="0" w:color="auto"/>
                  </w:divBdr>
                  <w:divsChild>
                    <w:div w:id="988821750">
                      <w:marLeft w:val="0"/>
                      <w:marRight w:val="0"/>
                      <w:marTop w:val="0"/>
                      <w:marBottom w:val="0"/>
                      <w:divBdr>
                        <w:top w:val="none" w:sz="0" w:space="0" w:color="auto"/>
                        <w:left w:val="none" w:sz="0" w:space="0" w:color="auto"/>
                        <w:bottom w:val="none" w:sz="0" w:space="0" w:color="auto"/>
                        <w:right w:val="none" w:sz="0" w:space="0" w:color="auto"/>
                      </w:divBdr>
                    </w:div>
                    <w:div w:id="1157916145">
                      <w:marLeft w:val="0"/>
                      <w:marRight w:val="0"/>
                      <w:marTop w:val="0"/>
                      <w:marBottom w:val="0"/>
                      <w:divBdr>
                        <w:top w:val="none" w:sz="0" w:space="0" w:color="auto"/>
                        <w:left w:val="none" w:sz="0" w:space="0" w:color="auto"/>
                        <w:bottom w:val="none" w:sz="0" w:space="0" w:color="auto"/>
                        <w:right w:val="none" w:sz="0" w:space="0" w:color="auto"/>
                      </w:divBdr>
                    </w:div>
                    <w:div w:id="214731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251889">
      <w:bodyDiv w:val="1"/>
      <w:marLeft w:val="0"/>
      <w:marRight w:val="0"/>
      <w:marTop w:val="0"/>
      <w:marBottom w:val="0"/>
      <w:divBdr>
        <w:top w:val="none" w:sz="0" w:space="0" w:color="auto"/>
        <w:left w:val="none" w:sz="0" w:space="0" w:color="auto"/>
        <w:bottom w:val="none" w:sz="0" w:space="0" w:color="auto"/>
        <w:right w:val="none" w:sz="0" w:space="0" w:color="auto"/>
      </w:divBdr>
      <w:divsChild>
        <w:div w:id="993610235">
          <w:marLeft w:val="0"/>
          <w:marRight w:val="0"/>
          <w:marTop w:val="0"/>
          <w:marBottom w:val="0"/>
          <w:divBdr>
            <w:top w:val="none" w:sz="0" w:space="0" w:color="auto"/>
            <w:left w:val="none" w:sz="0" w:space="0" w:color="auto"/>
            <w:bottom w:val="none" w:sz="0" w:space="0" w:color="auto"/>
            <w:right w:val="none" w:sz="0" w:space="0" w:color="auto"/>
          </w:divBdr>
          <w:divsChild>
            <w:div w:id="541020674">
              <w:marLeft w:val="0"/>
              <w:marRight w:val="0"/>
              <w:marTop w:val="0"/>
              <w:marBottom w:val="0"/>
              <w:divBdr>
                <w:top w:val="none" w:sz="0" w:space="0" w:color="auto"/>
                <w:left w:val="none" w:sz="0" w:space="0" w:color="auto"/>
                <w:bottom w:val="none" w:sz="0" w:space="0" w:color="auto"/>
                <w:right w:val="none" w:sz="0" w:space="0" w:color="auto"/>
              </w:divBdr>
              <w:divsChild>
                <w:div w:id="234096087">
                  <w:marLeft w:val="0"/>
                  <w:marRight w:val="0"/>
                  <w:marTop w:val="0"/>
                  <w:marBottom w:val="0"/>
                  <w:divBdr>
                    <w:top w:val="none" w:sz="0" w:space="0" w:color="auto"/>
                    <w:left w:val="none" w:sz="0" w:space="0" w:color="auto"/>
                    <w:bottom w:val="none" w:sz="0" w:space="0" w:color="auto"/>
                    <w:right w:val="none" w:sz="0" w:space="0" w:color="auto"/>
                  </w:divBdr>
                  <w:divsChild>
                    <w:div w:id="565186178">
                      <w:marLeft w:val="0"/>
                      <w:marRight w:val="0"/>
                      <w:marTop w:val="0"/>
                      <w:marBottom w:val="0"/>
                      <w:divBdr>
                        <w:top w:val="none" w:sz="0" w:space="0" w:color="auto"/>
                        <w:left w:val="none" w:sz="0" w:space="0" w:color="auto"/>
                        <w:bottom w:val="none" w:sz="0" w:space="0" w:color="auto"/>
                        <w:right w:val="none" w:sz="0" w:space="0" w:color="auto"/>
                      </w:divBdr>
                      <w:divsChild>
                        <w:div w:id="1241330899">
                          <w:marLeft w:val="0"/>
                          <w:marRight w:val="0"/>
                          <w:marTop w:val="0"/>
                          <w:marBottom w:val="0"/>
                          <w:divBdr>
                            <w:top w:val="none" w:sz="0" w:space="0" w:color="auto"/>
                            <w:left w:val="none" w:sz="0" w:space="0" w:color="auto"/>
                            <w:bottom w:val="none" w:sz="0" w:space="0" w:color="auto"/>
                            <w:right w:val="none" w:sz="0" w:space="0" w:color="auto"/>
                          </w:divBdr>
                          <w:divsChild>
                            <w:div w:id="1783263152">
                              <w:marLeft w:val="0"/>
                              <w:marRight w:val="0"/>
                              <w:marTop w:val="0"/>
                              <w:marBottom w:val="0"/>
                              <w:divBdr>
                                <w:top w:val="none" w:sz="0" w:space="0" w:color="auto"/>
                                <w:left w:val="none" w:sz="0" w:space="0" w:color="auto"/>
                                <w:bottom w:val="none" w:sz="0" w:space="0" w:color="auto"/>
                                <w:right w:val="none" w:sz="0" w:space="0" w:color="auto"/>
                              </w:divBdr>
                              <w:divsChild>
                                <w:div w:id="1854103902">
                                  <w:marLeft w:val="0"/>
                                  <w:marRight w:val="0"/>
                                  <w:marTop w:val="0"/>
                                  <w:marBottom w:val="0"/>
                                  <w:divBdr>
                                    <w:top w:val="none" w:sz="0" w:space="0" w:color="auto"/>
                                    <w:left w:val="none" w:sz="0" w:space="0" w:color="auto"/>
                                    <w:bottom w:val="none" w:sz="0" w:space="0" w:color="auto"/>
                                    <w:right w:val="none" w:sz="0" w:space="0" w:color="auto"/>
                                  </w:divBdr>
                                  <w:divsChild>
                                    <w:div w:id="738016316">
                                      <w:marLeft w:val="0"/>
                                      <w:marRight w:val="0"/>
                                      <w:marTop w:val="0"/>
                                      <w:marBottom w:val="0"/>
                                      <w:divBdr>
                                        <w:top w:val="none" w:sz="0" w:space="0" w:color="auto"/>
                                        <w:left w:val="none" w:sz="0" w:space="0" w:color="auto"/>
                                        <w:bottom w:val="none" w:sz="0" w:space="0" w:color="auto"/>
                                        <w:right w:val="none" w:sz="0" w:space="0" w:color="auto"/>
                                      </w:divBdr>
                                      <w:divsChild>
                                        <w:div w:id="1139760636">
                                          <w:marLeft w:val="0"/>
                                          <w:marRight w:val="0"/>
                                          <w:marTop w:val="0"/>
                                          <w:marBottom w:val="0"/>
                                          <w:divBdr>
                                            <w:top w:val="none" w:sz="0" w:space="0" w:color="auto"/>
                                            <w:left w:val="none" w:sz="0" w:space="0" w:color="auto"/>
                                            <w:bottom w:val="none" w:sz="0" w:space="0" w:color="auto"/>
                                            <w:right w:val="none" w:sz="0" w:space="0" w:color="auto"/>
                                          </w:divBdr>
                                          <w:divsChild>
                                            <w:div w:id="905796222">
                                              <w:marLeft w:val="2385"/>
                                              <w:marRight w:val="0"/>
                                              <w:marTop w:val="0"/>
                                              <w:marBottom w:val="0"/>
                                              <w:divBdr>
                                                <w:top w:val="single" w:sz="6" w:space="0" w:color="D2D5D7"/>
                                                <w:left w:val="single" w:sz="6" w:space="0" w:color="D2D5D7"/>
                                                <w:bottom w:val="none" w:sz="0" w:space="0" w:color="auto"/>
                                                <w:right w:val="single" w:sz="6" w:space="0" w:color="D2D5D7"/>
                                              </w:divBdr>
                                              <w:divsChild>
                                                <w:div w:id="650717682">
                                                  <w:marLeft w:val="0"/>
                                                  <w:marRight w:val="0"/>
                                                  <w:marTop w:val="0"/>
                                                  <w:marBottom w:val="0"/>
                                                  <w:divBdr>
                                                    <w:top w:val="none" w:sz="0" w:space="0" w:color="auto"/>
                                                    <w:left w:val="none" w:sz="0" w:space="0" w:color="auto"/>
                                                    <w:bottom w:val="none" w:sz="0" w:space="0" w:color="auto"/>
                                                    <w:right w:val="none" w:sz="0" w:space="0" w:color="auto"/>
                                                  </w:divBdr>
                                                  <w:divsChild>
                                                    <w:div w:id="2033798924">
                                                      <w:marLeft w:val="0"/>
                                                      <w:marRight w:val="0"/>
                                                      <w:marTop w:val="0"/>
                                                      <w:marBottom w:val="0"/>
                                                      <w:divBdr>
                                                        <w:top w:val="none" w:sz="0" w:space="0" w:color="auto"/>
                                                        <w:left w:val="none" w:sz="0" w:space="0" w:color="auto"/>
                                                        <w:bottom w:val="none" w:sz="0" w:space="0" w:color="auto"/>
                                                        <w:right w:val="none" w:sz="0" w:space="0" w:color="auto"/>
                                                      </w:divBdr>
                                                      <w:divsChild>
                                                        <w:div w:id="1557350335">
                                                          <w:marLeft w:val="0"/>
                                                          <w:marRight w:val="0"/>
                                                          <w:marTop w:val="0"/>
                                                          <w:marBottom w:val="0"/>
                                                          <w:divBdr>
                                                            <w:top w:val="none" w:sz="0" w:space="0" w:color="auto"/>
                                                            <w:left w:val="none" w:sz="0" w:space="0" w:color="auto"/>
                                                            <w:bottom w:val="none" w:sz="0" w:space="0" w:color="auto"/>
                                                            <w:right w:val="none" w:sz="0" w:space="0" w:color="auto"/>
                                                          </w:divBdr>
                                                          <w:divsChild>
                                                            <w:div w:id="800072869">
                                                              <w:marLeft w:val="0"/>
                                                              <w:marRight w:val="0"/>
                                                              <w:marTop w:val="0"/>
                                                              <w:marBottom w:val="0"/>
                                                              <w:divBdr>
                                                                <w:top w:val="none" w:sz="0" w:space="0" w:color="auto"/>
                                                                <w:left w:val="none" w:sz="0" w:space="0" w:color="auto"/>
                                                                <w:bottom w:val="none" w:sz="0" w:space="0" w:color="auto"/>
                                                                <w:right w:val="none" w:sz="0" w:space="0" w:color="auto"/>
                                                              </w:divBdr>
                                                              <w:divsChild>
                                                                <w:div w:id="1394816258">
                                                                  <w:marLeft w:val="0"/>
                                                                  <w:marRight w:val="0"/>
                                                                  <w:marTop w:val="0"/>
                                                                  <w:marBottom w:val="0"/>
                                                                  <w:divBdr>
                                                                    <w:top w:val="none" w:sz="0" w:space="0" w:color="auto"/>
                                                                    <w:left w:val="none" w:sz="0" w:space="0" w:color="auto"/>
                                                                    <w:bottom w:val="none" w:sz="0" w:space="0" w:color="auto"/>
                                                                    <w:right w:val="none" w:sz="0" w:space="0" w:color="auto"/>
                                                                  </w:divBdr>
                                                                  <w:divsChild>
                                                                    <w:div w:id="1064722414">
                                                                      <w:marLeft w:val="0"/>
                                                                      <w:marRight w:val="0"/>
                                                                      <w:marTop w:val="0"/>
                                                                      <w:marBottom w:val="0"/>
                                                                      <w:divBdr>
                                                                        <w:top w:val="none" w:sz="0" w:space="0" w:color="auto"/>
                                                                        <w:left w:val="none" w:sz="0" w:space="0" w:color="auto"/>
                                                                        <w:bottom w:val="none" w:sz="0" w:space="0" w:color="auto"/>
                                                                        <w:right w:val="none" w:sz="0" w:space="0" w:color="auto"/>
                                                                      </w:divBdr>
                                                                      <w:divsChild>
                                                                        <w:div w:id="110365582">
                                                                          <w:marLeft w:val="0"/>
                                                                          <w:marRight w:val="0"/>
                                                                          <w:marTop w:val="0"/>
                                                                          <w:marBottom w:val="0"/>
                                                                          <w:divBdr>
                                                                            <w:top w:val="none" w:sz="0" w:space="0" w:color="auto"/>
                                                                            <w:left w:val="none" w:sz="0" w:space="0" w:color="auto"/>
                                                                            <w:bottom w:val="none" w:sz="0" w:space="0" w:color="auto"/>
                                                                            <w:right w:val="none" w:sz="0" w:space="0" w:color="auto"/>
                                                                          </w:divBdr>
                                                                        </w:div>
                                                                        <w:div w:id="129129696">
                                                                          <w:marLeft w:val="0"/>
                                                                          <w:marRight w:val="0"/>
                                                                          <w:marTop w:val="0"/>
                                                                          <w:marBottom w:val="0"/>
                                                                          <w:divBdr>
                                                                            <w:top w:val="none" w:sz="0" w:space="0" w:color="auto"/>
                                                                            <w:left w:val="none" w:sz="0" w:space="0" w:color="auto"/>
                                                                            <w:bottom w:val="none" w:sz="0" w:space="0" w:color="auto"/>
                                                                            <w:right w:val="none" w:sz="0" w:space="0" w:color="auto"/>
                                                                          </w:divBdr>
                                                                        </w:div>
                                                                        <w:div w:id="335963935">
                                                                          <w:marLeft w:val="0"/>
                                                                          <w:marRight w:val="0"/>
                                                                          <w:marTop w:val="0"/>
                                                                          <w:marBottom w:val="0"/>
                                                                          <w:divBdr>
                                                                            <w:top w:val="none" w:sz="0" w:space="0" w:color="auto"/>
                                                                            <w:left w:val="none" w:sz="0" w:space="0" w:color="auto"/>
                                                                            <w:bottom w:val="none" w:sz="0" w:space="0" w:color="auto"/>
                                                                            <w:right w:val="none" w:sz="0" w:space="0" w:color="auto"/>
                                                                          </w:divBdr>
                                                                        </w:div>
                                                                        <w:div w:id="350961022">
                                                                          <w:marLeft w:val="0"/>
                                                                          <w:marRight w:val="0"/>
                                                                          <w:marTop w:val="0"/>
                                                                          <w:marBottom w:val="0"/>
                                                                          <w:divBdr>
                                                                            <w:top w:val="none" w:sz="0" w:space="0" w:color="auto"/>
                                                                            <w:left w:val="none" w:sz="0" w:space="0" w:color="auto"/>
                                                                            <w:bottom w:val="none" w:sz="0" w:space="0" w:color="auto"/>
                                                                            <w:right w:val="none" w:sz="0" w:space="0" w:color="auto"/>
                                                                          </w:divBdr>
                                                                        </w:div>
                                                                        <w:div w:id="400754786">
                                                                          <w:marLeft w:val="0"/>
                                                                          <w:marRight w:val="0"/>
                                                                          <w:marTop w:val="0"/>
                                                                          <w:marBottom w:val="0"/>
                                                                          <w:divBdr>
                                                                            <w:top w:val="none" w:sz="0" w:space="0" w:color="auto"/>
                                                                            <w:left w:val="none" w:sz="0" w:space="0" w:color="auto"/>
                                                                            <w:bottom w:val="none" w:sz="0" w:space="0" w:color="auto"/>
                                                                            <w:right w:val="none" w:sz="0" w:space="0" w:color="auto"/>
                                                                          </w:divBdr>
                                                                        </w:div>
                                                                        <w:div w:id="482893664">
                                                                          <w:marLeft w:val="0"/>
                                                                          <w:marRight w:val="0"/>
                                                                          <w:marTop w:val="0"/>
                                                                          <w:marBottom w:val="0"/>
                                                                          <w:divBdr>
                                                                            <w:top w:val="none" w:sz="0" w:space="0" w:color="auto"/>
                                                                            <w:left w:val="none" w:sz="0" w:space="0" w:color="auto"/>
                                                                            <w:bottom w:val="none" w:sz="0" w:space="0" w:color="auto"/>
                                                                            <w:right w:val="none" w:sz="0" w:space="0" w:color="auto"/>
                                                                          </w:divBdr>
                                                                        </w:div>
                                                                        <w:div w:id="575013081">
                                                                          <w:marLeft w:val="0"/>
                                                                          <w:marRight w:val="0"/>
                                                                          <w:marTop w:val="0"/>
                                                                          <w:marBottom w:val="0"/>
                                                                          <w:divBdr>
                                                                            <w:top w:val="none" w:sz="0" w:space="0" w:color="auto"/>
                                                                            <w:left w:val="none" w:sz="0" w:space="0" w:color="auto"/>
                                                                            <w:bottom w:val="none" w:sz="0" w:space="0" w:color="auto"/>
                                                                            <w:right w:val="none" w:sz="0" w:space="0" w:color="auto"/>
                                                                          </w:divBdr>
                                                                        </w:div>
                                                                        <w:div w:id="580414093">
                                                                          <w:marLeft w:val="0"/>
                                                                          <w:marRight w:val="0"/>
                                                                          <w:marTop w:val="0"/>
                                                                          <w:marBottom w:val="0"/>
                                                                          <w:divBdr>
                                                                            <w:top w:val="none" w:sz="0" w:space="0" w:color="auto"/>
                                                                            <w:left w:val="none" w:sz="0" w:space="0" w:color="auto"/>
                                                                            <w:bottom w:val="none" w:sz="0" w:space="0" w:color="auto"/>
                                                                            <w:right w:val="none" w:sz="0" w:space="0" w:color="auto"/>
                                                                          </w:divBdr>
                                                                        </w:div>
                                                                        <w:div w:id="619801735">
                                                                          <w:marLeft w:val="0"/>
                                                                          <w:marRight w:val="0"/>
                                                                          <w:marTop w:val="0"/>
                                                                          <w:marBottom w:val="0"/>
                                                                          <w:divBdr>
                                                                            <w:top w:val="none" w:sz="0" w:space="0" w:color="auto"/>
                                                                            <w:left w:val="none" w:sz="0" w:space="0" w:color="auto"/>
                                                                            <w:bottom w:val="none" w:sz="0" w:space="0" w:color="auto"/>
                                                                            <w:right w:val="none" w:sz="0" w:space="0" w:color="auto"/>
                                                                          </w:divBdr>
                                                                        </w:div>
                                                                        <w:div w:id="657851184">
                                                                          <w:marLeft w:val="0"/>
                                                                          <w:marRight w:val="0"/>
                                                                          <w:marTop w:val="0"/>
                                                                          <w:marBottom w:val="0"/>
                                                                          <w:divBdr>
                                                                            <w:top w:val="none" w:sz="0" w:space="0" w:color="auto"/>
                                                                            <w:left w:val="none" w:sz="0" w:space="0" w:color="auto"/>
                                                                            <w:bottom w:val="none" w:sz="0" w:space="0" w:color="auto"/>
                                                                            <w:right w:val="none" w:sz="0" w:space="0" w:color="auto"/>
                                                                          </w:divBdr>
                                                                        </w:div>
                                                                        <w:div w:id="732240415">
                                                                          <w:marLeft w:val="0"/>
                                                                          <w:marRight w:val="0"/>
                                                                          <w:marTop w:val="0"/>
                                                                          <w:marBottom w:val="0"/>
                                                                          <w:divBdr>
                                                                            <w:top w:val="none" w:sz="0" w:space="0" w:color="auto"/>
                                                                            <w:left w:val="none" w:sz="0" w:space="0" w:color="auto"/>
                                                                            <w:bottom w:val="none" w:sz="0" w:space="0" w:color="auto"/>
                                                                            <w:right w:val="none" w:sz="0" w:space="0" w:color="auto"/>
                                                                          </w:divBdr>
                                                                        </w:div>
                                                                        <w:div w:id="778451250">
                                                                          <w:marLeft w:val="0"/>
                                                                          <w:marRight w:val="0"/>
                                                                          <w:marTop w:val="0"/>
                                                                          <w:marBottom w:val="0"/>
                                                                          <w:divBdr>
                                                                            <w:top w:val="none" w:sz="0" w:space="0" w:color="auto"/>
                                                                            <w:left w:val="none" w:sz="0" w:space="0" w:color="auto"/>
                                                                            <w:bottom w:val="none" w:sz="0" w:space="0" w:color="auto"/>
                                                                            <w:right w:val="none" w:sz="0" w:space="0" w:color="auto"/>
                                                                          </w:divBdr>
                                                                        </w:div>
                                                                        <w:div w:id="831917515">
                                                                          <w:marLeft w:val="0"/>
                                                                          <w:marRight w:val="0"/>
                                                                          <w:marTop w:val="0"/>
                                                                          <w:marBottom w:val="0"/>
                                                                          <w:divBdr>
                                                                            <w:top w:val="none" w:sz="0" w:space="0" w:color="auto"/>
                                                                            <w:left w:val="none" w:sz="0" w:space="0" w:color="auto"/>
                                                                            <w:bottom w:val="none" w:sz="0" w:space="0" w:color="auto"/>
                                                                            <w:right w:val="none" w:sz="0" w:space="0" w:color="auto"/>
                                                                          </w:divBdr>
                                                                        </w:div>
                                                                        <w:div w:id="849107518">
                                                                          <w:marLeft w:val="0"/>
                                                                          <w:marRight w:val="0"/>
                                                                          <w:marTop w:val="0"/>
                                                                          <w:marBottom w:val="0"/>
                                                                          <w:divBdr>
                                                                            <w:top w:val="none" w:sz="0" w:space="0" w:color="auto"/>
                                                                            <w:left w:val="none" w:sz="0" w:space="0" w:color="auto"/>
                                                                            <w:bottom w:val="none" w:sz="0" w:space="0" w:color="auto"/>
                                                                            <w:right w:val="none" w:sz="0" w:space="0" w:color="auto"/>
                                                                          </w:divBdr>
                                                                        </w:div>
                                                                        <w:div w:id="1015420842">
                                                                          <w:marLeft w:val="0"/>
                                                                          <w:marRight w:val="0"/>
                                                                          <w:marTop w:val="0"/>
                                                                          <w:marBottom w:val="0"/>
                                                                          <w:divBdr>
                                                                            <w:top w:val="none" w:sz="0" w:space="0" w:color="auto"/>
                                                                            <w:left w:val="none" w:sz="0" w:space="0" w:color="auto"/>
                                                                            <w:bottom w:val="none" w:sz="0" w:space="0" w:color="auto"/>
                                                                            <w:right w:val="none" w:sz="0" w:space="0" w:color="auto"/>
                                                                          </w:divBdr>
                                                                        </w:div>
                                                                        <w:div w:id="1044596195">
                                                                          <w:marLeft w:val="0"/>
                                                                          <w:marRight w:val="0"/>
                                                                          <w:marTop w:val="0"/>
                                                                          <w:marBottom w:val="0"/>
                                                                          <w:divBdr>
                                                                            <w:top w:val="none" w:sz="0" w:space="0" w:color="auto"/>
                                                                            <w:left w:val="none" w:sz="0" w:space="0" w:color="auto"/>
                                                                            <w:bottom w:val="none" w:sz="0" w:space="0" w:color="auto"/>
                                                                            <w:right w:val="none" w:sz="0" w:space="0" w:color="auto"/>
                                                                          </w:divBdr>
                                                                        </w:div>
                                                                        <w:div w:id="1143742428">
                                                                          <w:marLeft w:val="0"/>
                                                                          <w:marRight w:val="0"/>
                                                                          <w:marTop w:val="0"/>
                                                                          <w:marBottom w:val="0"/>
                                                                          <w:divBdr>
                                                                            <w:top w:val="none" w:sz="0" w:space="0" w:color="auto"/>
                                                                            <w:left w:val="none" w:sz="0" w:space="0" w:color="auto"/>
                                                                            <w:bottom w:val="none" w:sz="0" w:space="0" w:color="auto"/>
                                                                            <w:right w:val="none" w:sz="0" w:space="0" w:color="auto"/>
                                                                          </w:divBdr>
                                                                        </w:div>
                                                                        <w:div w:id="1150712858">
                                                                          <w:marLeft w:val="0"/>
                                                                          <w:marRight w:val="0"/>
                                                                          <w:marTop w:val="0"/>
                                                                          <w:marBottom w:val="0"/>
                                                                          <w:divBdr>
                                                                            <w:top w:val="none" w:sz="0" w:space="0" w:color="auto"/>
                                                                            <w:left w:val="none" w:sz="0" w:space="0" w:color="auto"/>
                                                                            <w:bottom w:val="none" w:sz="0" w:space="0" w:color="auto"/>
                                                                            <w:right w:val="none" w:sz="0" w:space="0" w:color="auto"/>
                                                                          </w:divBdr>
                                                                        </w:div>
                                                                        <w:div w:id="1171290964">
                                                                          <w:marLeft w:val="0"/>
                                                                          <w:marRight w:val="0"/>
                                                                          <w:marTop w:val="0"/>
                                                                          <w:marBottom w:val="0"/>
                                                                          <w:divBdr>
                                                                            <w:top w:val="none" w:sz="0" w:space="0" w:color="auto"/>
                                                                            <w:left w:val="none" w:sz="0" w:space="0" w:color="auto"/>
                                                                            <w:bottom w:val="none" w:sz="0" w:space="0" w:color="auto"/>
                                                                            <w:right w:val="none" w:sz="0" w:space="0" w:color="auto"/>
                                                                          </w:divBdr>
                                                                        </w:div>
                                                                        <w:div w:id="1189180096">
                                                                          <w:marLeft w:val="0"/>
                                                                          <w:marRight w:val="0"/>
                                                                          <w:marTop w:val="0"/>
                                                                          <w:marBottom w:val="0"/>
                                                                          <w:divBdr>
                                                                            <w:top w:val="none" w:sz="0" w:space="0" w:color="auto"/>
                                                                            <w:left w:val="none" w:sz="0" w:space="0" w:color="auto"/>
                                                                            <w:bottom w:val="none" w:sz="0" w:space="0" w:color="auto"/>
                                                                            <w:right w:val="none" w:sz="0" w:space="0" w:color="auto"/>
                                                                          </w:divBdr>
                                                                        </w:div>
                                                                        <w:div w:id="1332416509">
                                                                          <w:marLeft w:val="0"/>
                                                                          <w:marRight w:val="0"/>
                                                                          <w:marTop w:val="0"/>
                                                                          <w:marBottom w:val="0"/>
                                                                          <w:divBdr>
                                                                            <w:top w:val="none" w:sz="0" w:space="0" w:color="auto"/>
                                                                            <w:left w:val="none" w:sz="0" w:space="0" w:color="auto"/>
                                                                            <w:bottom w:val="none" w:sz="0" w:space="0" w:color="auto"/>
                                                                            <w:right w:val="none" w:sz="0" w:space="0" w:color="auto"/>
                                                                          </w:divBdr>
                                                                        </w:div>
                                                                        <w:div w:id="1470828288">
                                                                          <w:marLeft w:val="0"/>
                                                                          <w:marRight w:val="0"/>
                                                                          <w:marTop w:val="0"/>
                                                                          <w:marBottom w:val="0"/>
                                                                          <w:divBdr>
                                                                            <w:top w:val="none" w:sz="0" w:space="0" w:color="auto"/>
                                                                            <w:left w:val="none" w:sz="0" w:space="0" w:color="auto"/>
                                                                            <w:bottom w:val="none" w:sz="0" w:space="0" w:color="auto"/>
                                                                            <w:right w:val="none" w:sz="0" w:space="0" w:color="auto"/>
                                                                          </w:divBdr>
                                                                        </w:div>
                                                                        <w:div w:id="1487016221">
                                                                          <w:marLeft w:val="0"/>
                                                                          <w:marRight w:val="0"/>
                                                                          <w:marTop w:val="0"/>
                                                                          <w:marBottom w:val="0"/>
                                                                          <w:divBdr>
                                                                            <w:top w:val="none" w:sz="0" w:space="0" w:color="auto"/>
                                                                            <w:left w:val="none" w:sz="0" w:space="0" w:color="auto"/>
                                                                            <w:bottom w:val="none" w:sz="0" w:space="0" w:color="auto"/>
                                                                            <w:right w:val="none" w:sz="0" w:space="0" w:color="auto"/>
                                                                          </w:divBdr>
                                                                        </w:div>
                                                                        <w:div w:id="1558202620">
                                                                          <w:marLeft w:val="0"/>
                                                                          <w:marRight w:val="0"/>
                                                                          <w:marTop w:val="0"/>
                                                                          <w:marBottom w:val="0"/>
                                                                          <w:divBdr>
                                                                            <w:top w:val="none" w:sz="0" w:space="0" w:color="auto"/>
                                                                            <w:left w:val="none" w:sz="0" w:space="0" w:color="auto"/>
                                                                            <w:bottom w:val="none" w:sz="0" w:space="0" w:color="auto"/>
                                                                            <w:right w:val="none" w:sz="0" w:space="0" w:color="auto"/>
                                                                          </w:divBdr>
                                                                        </w:div>
                                                                        <w:div w:id="1872956965">
                                                                          <w:marLeft w:val="0"/>
                                                                          <w:marRight w:val="0"/>
                                                                          <w:marTop w:val="0"/>
                                                                          <w:marBottom w:val="0"/>
                                                                          <w:divBdr>
                                                                            <w:top w:val="none" w:sz="0" w:space="0" w:color="auto"/>
                                                                            <w:left w:val="none" w:sz="0" w:space="0" w:color="auto"/>
                                                                            <w:bottom w:val="none" w:sz="0" w:space="0" w:color="auto"/>
                                                                            <w:right w:val="none" w:sz="0" w:space="0" w:color="auto"/>
                                                                          </w:divBdr>
                                                                        </w:div>
                                                                        <w:div w:id="2003702560">
                                                                          <w:marLeft w:val="0"/>
                                                                          <w:marRight w:val="0"/>
                                                                          <w:marTop w:val="0"/>
                                                                          <w:marBottom w:val="0"/>
                                                                          <w:divBdr>
                                                                            <w:top w:val="none" w:sz="0" w:space="0" w:color="auto"/>
                                                                            <w:left w:val="none" w:sz="0" w:space="0" w:color="auto"/>
                                                                            <w:bottom w:val="none" w:sz="0" w:space="0" w:color="auto"/>
                                                                            <w:right w:val="none" w:sz="0" w:space="0" w:color="auto"/>
                                                                          </w:divBdr>
                                                                        </w:div>
                                                                        <w:div w:id="2045867722">
                                                                          <w:marLeft w:val="0"/>
                                                                          <w:marRight w:val="0"/>
                                                                          <w:marTop w:val="0"/>
                                                                          <w:marBottom w:val="0"/>
                                                                          <w:divBdr>
                                                                            <w:top w:val="none" w:sz="0" w:space="0" w:color="auto"/>
                                                                            <w:left w:val="none" w:sz="0" w:space="0" w:color="auto"/>
                                                                            <w:bottom w:val="none" w:sz="0" w:space="0" w:color="auto"/>
                                                                            <w:right w:val="none" w:sz="0" w:space="0" w:color="auto"/>
                                                                          </w:divBdr>
                                                                        </w:div>
                                                                        <w:div w:id="207697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5005256">
      <w:bodyDiv w:val="1"/>
      <w:marLeft w:val="0"/>
      <w:marRight w:val="0"/>
      <w:marTop w:val="0"/>
      <w:marBottom w:val="0"/>
      <w:divBdr>
        <w:top w:val="none" w:sz="0" w:space="0" w:color="auto"/>
        <w:left w:val="none" w:sz="0" w:space="0" w:color="auto"/>
        <w:bottom w:val="none" w:sz="0" w:space="0" w:color="auto"/>
        <w:right w:val="none" w:sz="0" w:space="0" w:color="auto"/>
      </w:divBdr>
    </w:div>
    <w:div w:id="1438019892">
      <w:bodyDiv w:val="1"/>
      <w:marLeft w:val="0"/>
      <w:marRight w:val="0"/>
      <w:marTop w:val="0"/>
      <w:marBottom w:val="0"/>
      <w:divBdr>
        <w:top w:val="none" w:sz="0" w:space="0" w:color="auto"/>
        <w:left w:val="none" w:sz="0" w:space="0" w:color="auto"/>
        <w:bottom w:val="none" w:sz="0" w:space="0" w:color="auto"/>
        <w:right w:val="none" w:sz="0" w:space="0" w:color="auto"/>
      </w:divBdr>
      <w:divsChild>
        <w:div w:id="787429392">
          <w:marLeft w:val="0"/>
          <w:marRight w:val="0"/>
          <w:marTop w:val="0"/>
          <w:marBottom w:val="0"/>
          <w:divBdr>
            <w:top w:val="none" w:sz="0" w:space="0" w:color="auto"/>
            <w:left w:val="none" w:sz="0" w:space="0" w:color="auto"/>
            <w:bottom w:val="none" w:sz="0" w:space="0" w:color="auto"/>
            <w:right w:val="none" w:sz="0" w:space="0" w:color="auto"/>
          </w:divBdr>
          <w:divsChild>
            <w:div w:id="2140877261">
              <w:marLeft w:val="0"/>
              <w:marRight w:val="0"/>
              <w:marTop w:val="0"/>
              <w:marBottom w:val="0"/>
              <w:divBdr>
                <w:top w:val="none" w:sz="0" w:space="0" w:color="auto"/>
                <w:left w:val="none" w:sz="0" w:space="0" w:color="auto"/>
                <w:bottom w:val="none" w:sz="0" w:space="0" w:color="auto"/>
                <w:right w:val="none" w:sz="0" w:space="0" w:color="auto"/>
              </w:divBdr>
              <w:divsChild>
                <w:div w:id="293101865">
                  <w:marLeft w:val="0"/>
                  <w:marRight w:val="0"/>
                  <w:marTop w:val="0"/>
                  <w:marBottom w:val="0"/>
                  <w:divBdr>
                    <w:top w:val="none" w:sz="0" w:space="0" w:color="auto"/>
                    <w:left w:val="none" w:sz="0" w:space="0" w:color="auto"/>
                    <w:bottom w:val="none" w:sz="0" w:space="0" w:color="auto"/>
                    <w:right w:val="none" w:sz="0" w:space="0" w:color="auto"/>
                  </w:divBdr>
                  <w:divsChild>
                    <w:div w:id="890923196">
                      <w:marLeft w:val="0"/>
                      <w:marRight w:val="0"/>
                      <w:marTop w:val="0"/>
                      <w:marBottom w:val="0"/>
                      <w:divBdr>
                        <w:top w:val="none" w:sz="0" w:space="0" w:color="auto"/>
                        <w:left w:val="none" w:sz="0" w:space="0" w:color="auto"/>
                        <w:bottom w:val="none" w:sz="0" w:space="0" w:color="auto"/>
                        <w:right w:val="none" w:sz="0" w:space="0" w:color="auto"/>
                      </w:divBdr>
                      <w:divsChild>
                        <w:div w:id="110170608">
                          <w:marLeft w:val="0"/>
                          <w:marRight w:val="0"/>
                          <w:marTop w:val="0"/>
                          <w:marBottom w:val="0"/>
                          <w:divBdr>
                            <w:top w:val="none" w:sz="0" w:space="0" w:color="auto"/>
                            <w:left w:val="none" w:sz="0" w:space="0" w:color="auto"/>
                            <w:bottom w:val="none" w:sz="0" w:space="0" w:color="auto"/>
                            <w:right w:val="none" w:sz="0" w:space="0" w:color="auto"/>
                          </w:divBdr>
                          <w:divsChild>
                            <w:div w:id="43031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8258299">
      <w:bodyDiv w:val="1"/>
      <w:marLeft w:val="0"/>
      <w:marRight w:val="0"/>
      <w:marTop w:val="0"/>
      <w:marBottom w:val="0"/>
      <w:divBdr>
        <w:top w:val="none" w:sz="0" w:space="0" w:color="auto"/>
        <w:left w:val="none" w:sz="0" w:space="0" w:color="auto"/>
        <w:bottom w:val="none" w:sz="0" w:space="0" w:color="auto"/>
        <w:right w:val="none" w:sz="0" w:space="0" w:color="auto"/>
      </w:divBdr>
    </w:div>
    <w:div w:id="1547833674">
      <w:bodyDiv w:val="1"/>
      <w:marLeft w:val="0"/>
      <w:marRight w:val="0"/>
      <w:marTop w:val="0"/>
      <w:marBottom w:val="0"/>
      <w:divBdr>
        <w:top w:val="none" w:sz="0" w:space="0" w:color="auto"/>
        <w:left w:val="none" w:sz="0" w:space="0" w:color="auto"/>
        <w:bottom w:val="none" w:sz="0" w:space="0" w:color="auto"/>
        <w:right w:val="none" w:sz="0" w:space="0" w:color="auto"/>
      </w:divBdr>
      <w:divsChild>
        <w:div w:id="883635927">
          <w:marLeft w:val="0"/>
          <w:marRight w:val="0"/>
          <w:marTop w:val="0"/>
          <w:marBottom w:val="0"/>
          <w:divBdr>
            <w:top w:val="none" w:sz="0" w:space="0" w:color="auto"/>
            <w:left w:val="none" w:sz="0" w:space="0" w:color="auto"/>
            <w:bottom w:val="none" w:sz="0" w:space="0" w:color="auto"/>
            <w:right w:val="none" w:sz="0" w:space="0" w:color="auto"/>
          </w:divBdr>
          <w:divsChild>
            <w:div w:id="146671164">
              <w:marLeft w:val="0"/>
              <w:marRight w:val="0"/>
              <w:marTop w:val="0"/>
              <w:marBottom w:val="0"/>
              <w:divBdr>
                <w:top w:val="single" w:sz="12" w:space="2" w:color="367ED6"/>
                <w:left w:val="single" w:sz="12" w:space="2" w:color="367ED6"/>
                <w:bottom w:val="single" w:sz="12" w:space="2" w:color="367ED6"/>
                <w:right w:val="single" w:sz="12" w:space="2" w:color="367ED6"/>
              </w:divBdr>
              <w:divsChild>
                <w:div w:id="95094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398306">
      <w:bodyDiv w:val="1"/>
      <w:marLeft w:val="0"/>
      <w:marRight w:val="0"/>
      <w:marTop w:val="0"/>
      <w:marBottom w:val="0"/>
      <w:divBdr>
        <w:top w:val="none" w:sz="0" w:space="0" w:color="auto"/>
        <w:left w:val="none" w:sz="0" w:space="0" w:color="auto"/>
        <w:bottom w:val="none" w:sz="0" w:space="0" w:color="auto"/>
        <w:right w:val="none" w:sz="0" w:space="0" w:color="auto"/>
      </w:divBdr>
      <w:divsChild>
        <w:div w:id="1064180045">
          <w:marLeft w:val="0"/>
          <w:marRight w:val="0"/>
          <w:marTop w:val="0"/>
          <w:marBottom w:val="0"/>
          <w:divBdr>
            <w:top w:val="none" w:sz="0" w:space="0" w:color="auto"/>
            <w:left w:val="none" w:sz="0" w:space="0" w:color="auto"/>
            <w:bottom w:val="none" w:sz="0" w:space="0" w:color="auto"/>
            <w:right w:val="none" w:sz="0" w:space="0" w:color="auto"/>
          </w:divBdr>
          <w:divsChild>
            <w:div w:id="920020463">
              <w:marLeft w:val="0"/>
              <w:marRight w:val="0"/>
              <w:marTop w:val="0"/>
              <w:marBottom w:val="0"/>
              <w:divBdr>
                <w:top w:val="none" w:sz="0" w:space="0" w:color="auto"/>
                <w:left w:val="none" w:sz="0" w:space="0" w:color="auto"/>
                <w:bottom w:val="none" w:sz="0" w:space="0" w:color="auto"/>
                <w:right w:val="none" w:sz="0" w:space="0" w:color="auto"/>
              </w:divBdr>
              <w:divsChild>
                <w:div w:id="1056510655">
                  <w:marLeft w:val="0"/>
                  <w:marRight w:val="0"/>
                  <w:marTop w:val="0"/>
                  <w:marBottom w:val="0"/>
                  <w:divBdr>
                    <w:top w:val="none" w:sz="0" w:space="0" w:color="auto"/>
                    <w:left w:val="none" w:sz="0" w:space="0" w:color="auto"/>
                    <w:bottom w:val="none" w:sz="0" w:space="0" w:color="auto"/>
                    <w:right w:val="none" w:sz="0" w:space="0" w:color="auto"/>
                  </w:divBdr>
                  <w:divsChild>
                    <w:div w:id="1059475720">
                      <w:marLeft w:val="0"/>
                      <w:marRight w:val="0"/>
                      <w:marTop w:val="0"/>
                      <w:marBottom w:val="0"/>
                      <w:divBdr>
                        <w:top w:val="none" w:sz="0" w:space="0" w:color="auto"/>
                        <w:left w:val="none" w:sz="0" w:space="0" w:color="auto"/>
                        <w:bottom w:val="none" w:sz="0" w:space="0" w:color="auto"/>
                        <w:right w:val="none" w:sz="0" w:space="0" w:color="auto"/>
                      </w:divBdr>
                      <w:divsChild>
                        <w:div w:id="882403981">
                          <w:marLeft w:val="0"/>
                          <w:marRight w:val="0"/>
                          <w:marTop w:val="0"/>
                          <w:marBottom w:val="0"/>
                          <w:divBdr>
                            <w:top w:val="none" w:sz="0" w:space="0" w:color="auto"/>
                            <w:left w:val="none" w:sz="0" w:space="0" w:color="auto"/>
                            <w:bottom w:val="none" w:sz="0" w:space="0" w:color="auto"/>
                            <w:right w:val="none" w:sz="0" w:space="0" w:color="auto"/>
                          </w:divBdr>
                          <w:divsChild>
                            <w:div w:id="1540782626">
                              <w:marLeft w:val="0"/>
                              <w:marRight w:val="0"/>
                              <w:marTop w:val="0"/>
                              <w:marBottom w:val="0"/>
                              <w:divBdr>
                                <w:top w:val="none" w:sz="0" w:space="0" w:color="auto"/>
                                <w:left w:val="none" w:sz="0" w:space="0" w:color="auto"/>
                                <w:bottom w:val="none" w:sz="0" w:space="0" w:color="auto"/>
                                <w:right w:val="none" w:sz="0" w:space="0" w:color="auto"/>
                              </w:divBdr>
                              <w:divsChild>
                                <w:div w:id="1881549266">
                                  <w:marLeft w:val="0"/>
                                  <w:marRight w:val="0"/>
                                  <w:marTop w:val="0"/>
                                  <w:marBottom w:val="0"/>
                                  <w:divBdr>
                                    <w:top w:val="none" w:sz="0" w:space="0" w:color="auto"/>
                                    <w:left w:val="none" w:sz="0" w:space="0" w:color="auto"/>
                                    <w:bottom w:val="none" w:sz="0" w:space="0" w:color="auto"/>
                                    <w:right w:val="none" w:sz="0" w:space="0" w:color="auto"/>
                                  </w:divBdr>
                                  <w:divsChild>
                                    <w:div w:id="925916365">
                                      <w:marLeft w:val="0"/>
                                      <w:marRight w:val="0"/>
                                      <w:marTop w:val="0"/>
                                      <w:marBottom w:val="0"/>
                                      <w:divBdr>
                                        <w:top w:val="none" w:sz="0" w:space="0" w:color="auto"/>
                                        <w:left w:val="none" w:sz="0" w:space="0" w:color="auto"/>
                                        <w:bottom w:val="none" w:sz="0" w:space="0" w:color="auto"/>
                                        <w:right w:val="none" w:sz="0" w:space="0" w:color="auto"/>
                                      </w:divBdr>
                                      <w:divsChild>
                                        <w:div w:id="1903637809">
                                          <w:marLeft w:val="0"/>
                                          <w:marRight w:val="0"/>
                                          <w:marTop w:val="0"/>
                                          <w:marBottom w:val="0"/>
                                          <w:divBdr>
                                            <w:top w:val="none" w:sz="0" w:space="0" w:color="auto"/>
                                            <w:left w:val="none" w:sz="0" w:space="0" w:color="auto"/>
                                            <w:bottom w:val="none" w:sz="0" w:space="0" w:color="auto"/>
                                            <w:right w:val="none" w:sz="0" w:space="0" w:color="auto"/>
                                          </w:divBdr>
                                          <w:divsChild>
                                            <w:div w:id="2018262773">
                                              <w:marLeft w:val="0"/>
                                              <w:marRight w:val="0"/>
                                              <w:marTop w:val="0"/>
                                              <w:marBottom w:val="0"/>
                                              <w:divBdr>
                                                <w:top w:val="none" w:sz="0" w:space="0" w:color="auto"/>
                                                <w:left w:val="none" w:sz="0" w:space="0" w:color="auto"/>
                                                <w:bottom w:val="none" w:sz="0" w:space="0" w:color="auto"/>
                                                <w:right w:val="none" w:sz="0" w:space="0" w:color="auto"/>
                                              </w:divBdr>
                                              <w:divsChild>
                                                <w:div w:id="788008206">
                                                  <w:marLeft w:val="0"/>
                                                  <w:marRight w:val="0"/>
                                                  <w:marTop w:val="0"/>
                                                  <w:marBottom w:val="0"/>
                                                  <w:divBdr>
                                                    <w:top w:val="none" w:sz="0" w:space="0" w:color="auto"/>
                                                    <w:left w:val="none" w:sz="0" w:space="0" w:color="auto"/>
                                                    <w:bottom w:val="none" w:sz="0" w:space="0" w:color="auto"/>
                                                    <w:right w:val="none" w:sz="0" w:space="0" w:color="auto"/>
                                                  </w:divBdr>
                                                  <w:divsChild>
                                                    <w:div w:id="2090223415">
                                                      <w:marLeft w:val="0"/>
                                                      <w:marRight w:val="0"/>
                                                      <w:marTop w:val="0"/>
                                                      <w:marBottom w:val="0"/>
                                                      <w:divBdr>
                                                        <w:top w:val="none" w:sz="0" w:space="0" w:color="auto"/>
                                                        <w:left w:val="none" w:sz="0" w:space="0" w:color="auto"/>
                                                        <w:bottom w:val="none" w:sz="0" w:space="0" w:color="auto"/>
                                                        <w:right w:val="none" w:sz="0" w:space="0" w:color="auto"/>
                                                      </w:divBdr>
                                                      <w:divsChild>
                                                        <w:div w:id="17826585">
                                                          <w:marLeft w:val="0"/>
                                                          <w:marRight w:val="0"/>
                                                          <w:marTop w:val="0"/>
                                                          <w:marBottom w:val="0"/>
                                                          <w:divBdr>
                                                            <w:top w:val="none" w:sz="0" w:space="0" w:color="auto"/>
                                                            <w:left w:val="none" w:sz="0" w:space="0" w:color="auto"/>
                                                            <w:bottom w:val="none" w:sz="0" w:space="0" w:color="auto"/>
                                                            <w:right w:val="none" w:sz="0" w:space="0" w:color="auto"/>
                                                          </w:divBdr>
                                                          <w:divsChild>
                                                            <w:div w:id="901913676">
                                                              <w:marLeft w:val="0"/>
                                                              <w:marRight w:val="0"/>
                                                              <w:marTop w:val="0"/>
                                                              <w:marBottom w:val="0"/>
                                                              <w:divBdr>
                                                                <w:top w:val="none" w:sz="0" w:space="0" w:color="auto"/>
                                                                <w:left w:val="none" w:sz="0" w:space="0" w:color="auto"/>
                                                                <w:bottom w:val="none" w:sz="0" w:space="0" w:color="auto"/>
                                                                <w:right w:val="none" w:sz="0" w:space="0" w:color="auto"/>
                                                              </w:divBdr>
                                                              <w:divsChild>
                                                                <w:div w:id="658919326">
                                                                  <w:marLeft w:val="0"/>
                                                                  <w:marRight w:val="0"/>
                                                                  <w:marTop w:val="0"/>
                                                                  <w:marBottom w:val="0"/>
                                                                  <w:divBdr>
                                                                    <w:top w:val="none" w:sz="0" w:space="0" w:color="auto"/>
                                                                    <w:left w:val="none" w:sz="0" w:space="0" w:color="auto"/>
                                                                    <w:bottom w:val="none" w:sz="0" w:space="0" w:color="auto"/>
                                                                    <w:right w:val="none" w:sz="0" w:space="0" w:color="auto"/>
                                                                  </w:divBdr>
                                                                  <w:divsChild>
                                                                    <w:div w:id="913855284">
                                                                      <w:marLeft w:val="0"/>
                                                                      <w:marRight w:val="0"/>
                                                                      <w:marTop w:val="0"/>
                                                                      <w:marBottom w:val="0"/>
                                                                      <w:divBdr>
                                                                        <w:top w:val="none" w:sz="0" w:space="0" w:color="auto"/>
                                                                        <w:left w:val="none" w:sz="0" w:space="0" w:color="auto"/>
                                                                        <w:bottom w:val="none" w:sz="0" w:space="0" w:color="auto"/>
                                                                        <w:right w:val="none" w:sz="0" w:space="0" w:color="auto"/>
                                                                      </w:divBdr>
                                                                      <w:divsChild>
                                                                        <w:div w:id="1586722570">
                                                                          <w:marLeft w:val="0"/>
                                                                          <w:marRight w:val="0"/>
                                                                          <w:marTop w:val="0"/>
                                                                          <w:marBottom w:val="0"/>
                                                                          <w:divBdr>
                                                                            <w:top w:val="none" w:sz="0" w:space="0" w:color="auto"/>
                                                                            <w:left w:val="none" w:sz="0" w:space="0" w:color="auto"/>
                                                                            <w:bottom w:val="none" w:sz="0" w:space="0" w:color="auto"/>
                                                                            <w:right w:val="none" w:sz="0" w:space="0" w:color="auto"/>
                                                                          </w:divBdr>
                                                                          <w:divsChild>
                                                                            <w:div w:id="1412848065">
                                                                              <w:marLeft w:val="0"/>
                                                                              <w:marRight w:val="0"/>
                                                                              <w:marTop w:val="0"/>
                                                                              <w:marBottom w:val="0"/>
                                                                              <w:divBdr>
                                                                                <w:top w:val="none" w:sz="0" w:space="0" w:color="auto"/>
                                                                                <w:left w:val="none" w:sz="0" w:space="0" w:color="auto"/>
                                                                                <w:bottom w:val="none" w:sz="0" w:space="0" w:color="auto"/>
                                                                                <w:right w:val="none" w:sz="0" w:space="0" w:color="auto"/>
                                                                              </w:divBdr>
                                                                              <w:divsChild>
                                                                                <w:div w:id="1795324653">
                                                                                  <w:marLeft w:val="0"/>
                                                                                  <w:marRight w:val="0"/>
                                                                                  <w:marTop w:val="0"/>
                                                                                  <w:marBottom w:val="0"/>
                                                                                  <w:divBdr>
                                                                                    <w:top w:val="none" w:sz="0" w:space="0" w:color="auto"/>
                                                                                    <w:left w:val="none" w:sz="0" w:space="0" w:color="auto"/>
                                                                                    <w:bottom w:val="none" w:sz="0" w:space="0" w:color="auto"/>
                                                                                    <w:right w:val="none" w:sz="0" w:space="0" w:color="auto"/>
                                                                                  </w:divBdr>
                                                                                  <w:divsChild>
                                                                                    <w:div w:id="1990015117">
                                                                                      <w:marLeft w:val="0"/>
                                                                                      <w:marRight w:val="0"/>
                                                                                      <w:marTop w:val="0"/>
                                                                                      <w:marBottom w:val="0"/>
                                                                                      <w:divBdr>
                                                                                        <w:top w:val="none" w:sz="0" w:space="0" w:color="auto"/>
                                                                                        <w:left w:val="none" w:sz="0" w:space="0" w:color="auto"/>
                                                                                        <w:bottom w:val="none" w:sz="0" w:space="0" w:color="auto"/>
                                                                                        <w:right w:val="none" w:sz="0" w:space="0" w:color="auto"/>
                                                                                      </w:divBdr>
                                                                                      <w:divsChild>
                                                                                        <w:div w:id="1114398184">
                                                                                          <w:marLeft w:val="0"/>
                                                                                          <w:marRight w:val="0"/>
                                                                                          <w:marTop w:val="0"/>
                                                                                          <w:marBottom w:val="0"/>
                                                                                          <w:divBdr>
                                                                                            <w:top w:val="none" w:sz="0" w:space="0" w:color="auto"/>
                                                                                            <w:left w:val="none" w:sz="0" w:space="0" w:color="auto"/>
                                                                                            <w:bottom w:val="none" w:sz="0" w:space="0" w:color="auto"/>
                                                                                            <w:right w:val="none" w:sz="0" w:space="0" w:color="auto"/>
                                                                                          </w:divBdr>
                                                                                          <w:divsChild>
                                                                                            <w:div w:id="867450834">
                                                                                              <w:marLeft w:val="0"/>
                                                                                              <w:marRight w:val="0"/>
                                                                                              <w:marTop w:val="0"/>
                                                                                              <w:marBottom w:val="0"/>
                                                                                              <w:divBdr>
                                                                                                <w:top w:val="none" w:sz="0" w:space="0" w:color="auto"/>
                                                                                                <w:left w:val="none" w:sz="0" w:space="0" w:color="auto"/>
                                                                                                <w:bottom w:val="none" w:sz="0" w:space="0" w:color="auto"/>
                                                                                                <w:right w:val="none" w:sz="0" w:space="0" w:color="auto"/>
                                                                                              </w:divBdr>
                                                                                              <w:divsChild>
                                                                                                <w:div w:id="627902157">
                                                                                                  <w:marLeft w:val="0"/>
                                                                                                  <w:marRight w:val="0"/>
                                                                                                  <w:marTop w:val="0"/>
                                                                                                  <w:marBottom w:val="0"/>
                                                                                                  <w:divBdr>
                                                                                                    <w:top w:val="none" w:sz="0" w:space="0" w:color="auto"/>
                                                                                                    <w:left w:val="none" w:sz="0" w:space="0" w:color="auto"/>
                                                                                                    <w:bottom w:val="none" w:sz="0" w:space="0" w:color="auto"/>
                                                                                                    <w:right w:val="none" w:sz="0" w:space="0" w:color="auto"/>
                                                                                                  </w:divBdr>
                                                                                                  <w:divsChild>
                                                                                                    <w:div w:id="1325082504">
                                                                                                      <w:marLeft w:val="0"/>
                                                                                                      <w:marRight w:val="0"/>
                                                                                                      <w:marTop w:val="0"/>
                                                                                                      <w:marBottom w:val="0"/>
                                                                                                      <w:divBdr>
                                                                                                        <w:top w:val="none" w:sz="0" w:space="0" w:color="auto"/>
                                                                                                        <w:left w:val="none" w:sz="0" w:space="0" w:color="auto"/>
                                                                                                        <w:bottom w:val="none" w:sz="0" w:space="0" w:color="auto"/>
                                                                                                        <w:right w:val="none" w:sz="0" w:space="0" w:color="auto"/>
                                                                                                      </w:divBdr>
                                                                                                      <w:divsChild>
                                                                                                        <w:div w:id="697505923">
                                                                                                          <w:marLeft w:val="0"/>
                                                                                                          <w:marRight w:val="0"/>
                                                                                                          <w:marTop w:val="0"/>
                                                                                                          <w:marBottom w:val="0"/>
                                                                                                          <w:divBdr>
                                                                                                            <w:top w:val="none" w:sz="0" w:space="0" w:color="auto"/>
                                                                                                            <w:left w:val="none" w:sz="0" w:space="0" w:color="auto"/>
                                                                                                            <w:bottom w:val="none" w:sz="0" w:space="0" w:color="auto"/>
                                                                                                            <w:right w:val="none" w:sz="0" w:space="0" w:color="auto"/>
                                                                                                          </w:divBdr>
                                                                                                          <w:divsChild>
                                                                                                            <w:div w:id="1772965284">
                                                                                                              <w:marLeft w:val="0"/>
                                                                                                              <w:marRight w:val="0"/>
                                                                                                              <w:marTop w:val="0"/>
                                                                                                              <w:marBottom w:val="0"/>
                                                                                                              <w:divBdr>
                                                                                                                <w:top w:val="none" w:sz="0" w:space="0" w:color="auto"/>
                                                                                                                <w:left w:val="none" w:sz="0" w:space="0" w:color="auto"/>
                                                                                                                <w:bottom w:val="none" w:sz="0" w:space="0" w:color="auto"/>
                                                                                                                <w:right w:val="none" w:sz="0" w:space="0" w:color="auto"/>
                                                                                                              </w:divBdr>
                                                                                                              <w:divsChild>
                                                                                                                <w:div w:id="1319843566">
                                                                                                                  <w:marLeft w:val="0"/>
                                                                                                                  <w:marRight w:val="0"/>
                                                                                                                  <w:marTop w:val="0"/>
                                                                                                                  <w:marBottom w:val="0"/>
                                                                                                                  <w:divBdr>
                                                                                                                    <w:top w:val="none" w:sz="0" w:space="0" w:color="auto"/>
                                                                                                                    <w:left w:val="none" w:sz="0" w:space="0" w:color="auto"/>
                                                                                                                    <w:bottom w:val="none" w:sz="0" w:space="0" w:color="auto"/>
                                                                                                                    <w:right w:val="none" w:sz="0" w:space="0" w:color="auto"/>
                                                                                                                  </w:divBdr>
                                                                                                                  <w:divsChild>
                                                                                                                    <w:div w:id="1744643058">
                                                                                                                      <w:marLeft w:val="0"/>
                                                                                                                      <w:marRight w:val="0"/>
                                                                                                                      <w:marTop w:val="0"/>
                                                                                                                      <w:marBottom w:val="0"/>
                                                                                                                      <w:divBdr>
                                                                                                                        <w:top w:val="none" w:sz="0" w:space="0" w:color="auto"/>
                                                                                                                        <w:left w:val="none" w:sz="0" w:space="0" w:color="auto"/>
                                                                                                                        <w:bottom w:val="none" w:sz="0" w:space="0" w:color="auto"/>
                                                                                                                        <w:right w:val="none" w:sz="0" w:space="0" w:color="auto"/>
                                                                                                                      </w:divBdr>
                                                                                                                      <w:divsChild>
                                                                                                                        <w:div w:id="287511531">
                                                                                                                          <w:marLeft w:val="0"/>
                                                                                                                          <w:marRight w:val="0"/>
                                                                                                                          <w:marTop w:val="0"/>
                                                                                                                          <w:marBottom w:val="0"/>
                                                                                                                          <w:divBdr>
                                                                                                                            <w:top w:val="none" w:sz="0" w:space="0" w:color="auto"/>
                                                                                                                            <w:left w:val="none" w:sz="0" w:space="0" w:color="auto"/>
                                                                                                                            <w:bottom w:val="none" w:sz="0" w:space="0" w:color="auto"/>
                                                                                                                            <w:right w:val="none" w:sz="0" w:space="0" w:color="auto"/>
                                                                                                                          </w:divBdr>
                                                                                                                          <w:divsChild>
                                                                                                                            <w:div w:id="1887524997">
                                                                                                                              <w:marLeft w:val="0"/>
                                                                                                                              <w:marRight w:val="0"/>
                                                                                                                              <w:marTop w:val="0"/>
                                                                                                                              <w:marBottom w:val="0"/>
                                                                                                                              <w:divBdr>
                                                                                                                                <w:top w:val="none" w:sz="0" w:space="0" w:color="auto"/>
                                                                                                                                <w:left w:val="none" w:sz="0" w:space="0" w:color="auto"/>
                                                                                                                                <w:bottom w:val="none" w:sz="0" w:space="0" w:color="auto"/>
                                                                                                                                <w:right w:val="none" w:sz="0" w:space="0" w:color="auto"/>
                                                                                                                              </w:divBdr>
                                                                                                                              <w:divsChild>
                                                                                                                                <w:div w:id="2109933312">
                                                                                                                                  <w:marLeft w:val="0"/>
                                                                                                                                  <w:marRight w:val="0"/>
                                                                                                                                  <w:marTop w:val="0"/>
                                                                                                                                  <w:marBottom w:val="0"/>
                                                                                                                                  <w:divBdr>
                                                                                                                                    <w:top w:val="none" w:sz="0" w:space="0" w:color="auto"/>
                                                                                                                                    <w:left w:val="none" w:sz="0" w:space="0" w:color="auto"/>
                                                                                                                                    <w:bottom w:val="none" w:sz="0" w:space="0" w:color="auto"/>
                                                                                                                                    <w:right w:val="none" w:sz="0" w:space="0" w:color="auto"/>
                                                                                                                                  </w:divBdr>
                                                                                                                                  <w:divsChild>
                                                                                                                                    <w:div w:id="1036933050">
                                                                                                                                      <w:marLeft w:val="0"/>
                                                                                                                                      <w:marRight w:val="0"/>
                                                                                                                                      <w:marTop w:val="0"/>
                                                                                                                                      <w:marBottom w:val="0"/>
                                                                                                                                      <w:divBdr>
                                                                                                                                        <w:top w:val="none" w:sz="0" w:space="0" w:color="auto"/>
                                                                                                                                        <w:left w:val="none" w:sz="0" w:space="0" w:color="auto"/>
                                                                                                                                        <w:bottom w:val="none" w:sz="0" w:space="0" w:color="auto"/>
                                                                                                                                        <w:right w:val="none" w:sz="0" w:space="0" w:color="auto"/>
                                                                                                                                      </w:divBdr>
                                                                                                                                      <w:divsChild>
                                                                                                                                        <w:div w:id="1022363939">
                                                                                                                                          <w:marLeft w:val="0"/>
                                                                                                                                          <w:marRight w:val="0"/>
                                                                                                                                          <w:marTop w:val="0"/>
                                                                                                                                          <w:marBottom w:val="0"/>
                                                                                                                                          <w:divBdr>
                                                                                                                                            <w:top w:val="none" w:sz="0" w:space="0" w:color="auto"/>
                                                                                                                                            <w:left w:val="none" w:sz="0" w:space="0" w:color="auto"/>
                                                                                                                                            <w:bottom w:val="none" w:sz="0" w:space="0" w:color="auto"/>
                                                                                                                                            <w:right w:val="none" w:sz="0" w:space="0" w:color="auto"/>
                                                                                                                                          </w:divBdr>
                                                                                                                                          <w:divsChild>
                                                                                                                                            <w:div w:id="798915129">
                                                                                                                                              <w:marLeft w:val="0"/>
                                                                                                                                              <w:marRight w:val="0"/>
                                                                                                                                              <w:marTop w:val="0"/>
                                                                                                                                              <w:marBottom w:val="0"/>
                                                                                                                                              <w:divBdr>
                                                                                                                                                <w:top w:val="none" w:sz="0" w:space="0" w:color="auto"/>
                                                                                                                                                <w:left w:val="none" w:sz="0" w:space="0" w:color="auto"/>
                                                                                                                                                <w:bottom w:val="none" w:sz="0" w:space="0" w:color="auto"/>
                                                                                                                                                <w:right w:val="none" w:sz="0" w:space="0" w:color="auto"/>
                                                                                                                                              </w:divBdr>
                                                                                                                                              <w:divsChild>
                                                                                                                                                <w:div w:id="642346022">
                                                                                                                                                  <w:marLeft w:val="0"/>
                                                                                                                                                  <w:marRight w:val="0"/>
                                                                                                                                                  <w:marTop w:val="0"/>
                                                                                                                                                  <w:marBottom w:val="0"/>
                                                                                                                                                  <w:divBdr>
                                                                                                                                                    <w:top w:val="none" w:sz="0" w:space="0" w:color="auto"/>
                                                                                                                                                    <w:left w:val="none" w:sz="0" w:space="0" w:color="auto"/>
                                                                                                                                                    <w:bottom w:val="none" w:sz="0" w:space="0" w:color="auto"/>
                                                                                                                                                    <w:right w:val="none" w:sz="0" w:space="0" w:color="auto"/>
                                                                                                                                                  </w:divBdr>
                                                                                                                                                  <w:divsChild>
                                                                                                                                                    <w:div w:id="664213617">
                                                                                                                                                      <w:marLeft w:val="0"/>
                                                                                                                                                      <w:marRight w:val="0"/>
                                                                                                                                                      <w:marTop w:val="0"/>
                                                                                                                                                      <w:marBottom w:val="0"/>
                                                                                                                                                      <w:divBdr>
                                                                                                                                                        <w:top w:val="none" w:sz="0" w:space="0" w:color="auto"/>
                                                                                                                                                        <w:left w:val="none" w:sz="0" w:space="0" w:color="auto"/>
                                                                                                                                                        <w:bottom w:val="none" w:sz="0" w:space="0" w:color="auto"/>
                                                                                                                                                        <w:right w:val="none" w:sz="0" w:space="0" w:color="auto"/>
                                                                                                                                                      </w:divBdr>
                                                                                                                                                      <w:divsChild>
                                                                                                                                                        <w:div w:id="2083141008">
                                                                                                                                                          <w:marLeft w:val="0"/>
                                                                                                                                                          <w:marRight w:val="0"/>
                                                                                                                                                          <w:marTop w:val="0"/>
                                                                                                                                                          <w:marBottom w:val="0"/>
                                                                                                                                                          <w:divBdr>
                                                                                                                                                            <w:top w:val="none" w:sz="0" w:space="0" w:color="auto"/>
                                                                                                                                                            <w:left w:val="none" w:sz="0" w:space="0" w:color="auto"/>
                                                                                                                                                            <w:bottom w:val="none" w:sz="0" w:space="0" w:color="auto"/>
                                                                                                                                                            <w:right w:val="none" w:sz="0" w:space="0" w:color="auto"/>
                                                                                                                                                          </w:divBdr>
                                                                                                                                                          <w:divsChild>
                                                                                                                                                            <w:div w:id="33576928">
                                                                                                                                                              <w:marLeft w:val="0"/>
                                                                                                                                                              <w:marRight w:val="0"/>
                                                                                                                                                              <w:marTop w:val="0"/>
                                                                                                                                                              <w:marBottom w:val="0"/>
                                                                                                                                                              <w:divBdr>
                                                                                                                                                                <w:top w:val="none" w:sz="0" w:space="0" w:color="auto"/>
                                                                                                                                                                <w:left w:val="none" w:sz="0" w:space="0" w:color="auto"/>
                                                                                                                                                                <w:bottom w:val="none" w:sz="0" w:space="0" w:color="auto"/>
                                                                                                                                                                <w:right w:val="none" w:sz="0" w:space="0" w:color="auto"/>
                                                                                                                                                              </w:divBdr>
                                                                                                                                                              <w:divsChild>
                                                                                                                                                                <w:div w:id="1971091465">
                                                                                                                                                                  <w:marLeft w:val="0"/>
                                                                                                                                                                  <w:marRight w:val="0"/>
                                                                                                                                                                  <w:marTop w:val="0"/>
                                                                                                                                                                  <w:marBottom w:val="0"/>
                                                                                                                                                                  <w:divBdr>
                                                                                                                                                                    <w:top w:val="none" w:sz="0" w:space="0" w:color="auto"/>
                                                                                                                                                                    <w:left w:val="none" w:sz="0" w:space="0" w:color="auto"/>
                                                                                                                                                                    <w:bottom w:val="none" w:sz="0" w:space="0" w:color="auto"/>
                                                                                                                                                                    <w:right w:val="none" w:sz="0" w:space="0" w:color="auto"/>
                                                                                                                                                                  </w:divBdr>
                                                                                                                                                                  <w:divsChild>
                                                                                                                                                                    <w:div w:id="1708793962">
                                                                                                                                                                      <w:marLeft w:val="0"/>
                                                                                                                                                                      <w:marRight w:val="0"/>
                                                                                                                                                                      <w:marTop w:val="0"/>
                                                                                                                                                                      <w:marBottom w:val="0"/>
                                                                                                                                                                      <w:divBdr>
                                                                                                                                                                        <w:top w:val="none" w:sz="0" w:space="0" w:color="auto"/>
                                                                                                                                                                        <w:left w:val="none" w:sz="0" w:space="0" w:color="auto"/>
                                                                                                                                                                        <w:bottom w:val="none" w:sz="0" w:space="0" w:color="auto"/>
                                                                                                                                                                        <w:right w:val="none" w:sz="0" w:space="0" w:color="auto"/>
                                                                                                                                                                      </w:divBdr>
                                                                                                                                                                      <w:divsChild>
                                                                                                                                                                        <w:div w:id="1567840884">
                                                                                                                                                                          <w:marLeft w:val="0"/>
                                                                                                                                                                          <w:marRight w:val="0"/>
                                                                                                                                                                          <w:marTop w:val="0"/>
                                                                                                                                                                          <w:marBottom w:val="0"/>
                                                                                                                                                                          <w:divBdr>
                                                                                                                                                                            <w:top w:val="none" w:sz="0" w:space="0" w:color="auto"/>
                                                                                                                                                                            <w:left w:val="none" w:sz="0" w:space="0" w:color="auto"/>
                                                                                                                                                                            <w:bottom w:val="none" w:sz="0" w:space="0" w:color="auto"/>
                                                                                                                                                                            <w:right w:val="none" w:sz="0" w:space="0" w:color="auto"/>
                                                                                                                                                                          </w:divBdr>
                                                                                                                                                                          <w:divsChild>
                                                                                                                                                                            <w:div w:id="240409230">
                                                                                                                                                                              <w:marLeft w:val="0"/>
                                                                                                                                                                              <w:marRight w:val="0"/>
                                                                                                                                                                              <w:marTop w:val="0"/>
                                                                                                                                                                              <w:marBottom w:val="0"/>
                                                                                                                                                                              <w:divBdr>
                                                                                                                                                                                <w:top w:val="none" w:sz="0" w:space="0" w:color="auto"/>
                                                                                                                                                                                <w:left w:val="none" w:sz="0" w:space="0" w:color="auto"/>
                                                                                                                                                                                <w:bottom w:val="none" w:sz="0" w:space="0" w:color="auto"/>
                                                                                                                                                                                <w:right w:val="none" w:sz="0" w:space="0" w:color="auto"/>
                                                                                                                                                                              </w:divBdr>
                                                                                                                                                                              <w:divsChild>
                                                                                                                                                                                <w:div w:id="1825316507">
                                                                                                                                                                                  <w:marLeft w:val="0"/>
                                                                                                                                                                                  <w:marRight w:val="0"/>
                                                                                                                                                                                  <w:marTop w:val="0"/>
                                                                                                                                                                                  <w:marBottom w:val="0"/>
                                                                                                                                                                                  <w:divBdr>
                                                                                                                                                                                    <w:top w:val="none" w:sz="0" w:space="0" w:color="auto"/>
                                                                                                                                                                                    <w:left w:val="none" w:sz="0" w:space="0" w:color="auto"/>
                                                                                                                                                                                    <w:bottom w:val="none" w:sz="0" w:space="0" w:color="auto"/>
                                                                                                                                                                                    <w:right w:val="none" w:sz="0" w:space="0" w:color="auto"/>
                                                                                                                                                                                  </w:divBdr>
                                                                                                                                                                                  <w:divsChild>
                                                                                                                                                                                    <w:div w:id="781537445">
                                                                                                                                                                                      <w:marLeft w:val="0"/>
                                                                                                                                                                                      <w:marRight w:val="0"/>
                                                                                                                                                                                      <w:marTop w:val="0"/>
                                                                                                                                                                                      <w:marBottom w:val="0"/>
                                                                                                                                                                                      <w:divBdr>
                                                                                                                                                                                        <w:top w:val="none" w:sz="0" w:space="0" w:color="auto"/>
                                                                                                                                                                                        <w:left w:val="none" w:sz="0" w:space="0" w:color="auto"/>
                                                                                                                                                                                        <w:bottom w:val="none" w:sz="0" w:space="0" w:color="auto"/>
                                                                                                                                                                                        <w:right w:val="none" w:sz="0" w:space="0" w:color="auto"/>
                                                                                                                                                                                      </w:divBdr>
                                                                                                                                                                                      <w:divsChild>
                                                                                                                                                                                        <w:div w:id="124542062">
                                                                                                                                                                                          <w:marLeft w:val="0"/>
                                                                                                                                                                                          <w:marRight w:val="0"/>
                                                                                                                                                                                          <w:marTop w:val="0"/>
                                                                                                                                                                                          <w:marBottom w:val="0"/>
                                                                                                                                                                                          <w:divBdr>
                                                                                                                                                                                            <w:top w:val="none" w:sz="0" w:space="0" w:color="auto"/>
                                                                                                                                                                                            <w:left w:val="none" w:sz="0" w:space="0" w:color="auto"/>
                                                                                                                                                                                            <w:bottom w:val="none" w:sz="0" w:space="0" w:color="auto"/>
                                                                                                                                                                                            <w:right w:val="none" w:sz="0" w:space="0" w:color="auto"/>
                                                                                                                                                                                          </w:divBdr>
                                                                                                                                                                                          <w:divsChild>
                                                                                                                                                                                            <w:div w:id="1188762304">
                                                                                                                                                                                              <w:marLeft w:val="0"/>
                                                                                                                                                                                              <w:marRight w:val="0"/>
                                                                                                                                                                                              <w:marTop w:val="0"/>
                                                                                                                                                                                              <w:marBottom w:val="0"/>
                                                                                                                                                                                              <w:divBdr>
                                                                                                                                                                                                <w:top w:val="none" w:sz="0" w:space="0" w:color="auto"/>
                                                                                                                                                                                                <w:left w:val="none" w:sz="0" w:space="0" w:color="auto"/>
                                                                                                                                                                                                <w:bottom w:val="none" w:sz="0" w:space="0" w:color="auto"/>
                                                                                                                                                                                                <w:right w:val="none" w:sz="0" w:space="0" w:color="auto"/>
                                                                                                                                                                                              </w:divBdr>
                                                                                                                                                                                              <w:divsChild>
                                                                                                                                                                                                <w:div w:id="1381393964">
                                                                                                                                                                                                  <w:marLeft w:val="0"/>
                                                                                                                                                                                                  <w:marRight w:val="0"/>
                                                                                                                                                                                                  <w:marTop w:val="0"/>
                                                                                                                                                                                                  <w:marBottom w:val="0"/>
                                                                                                                                                                                                  <w:divBdr>
                                                                                                                                                                                                    <w:top w:val="none" w:sz="0" w:space="0" w:color="auto"/>
                                                                                                                                                                                                    <w:left w:val="none" w:sz="0" w:space="0" w:color="auto"/>
                                                                                                                                                                                                    <w:bottom w:val="none" w:sz="0" w:space="0" w:color="auto"/>
                                                                                                                                                                                                    <w:right w:val="none" w:sz="0" w:space="0" w:color="auto"/>
                                                                                                                                                                                                  </w:divBdr>
                                                                                                                                                                                                  <w:divsChild>
                                                                                                                                                                                                    <w:div w:id="227571375">
                                                                                                                                                                                                      <w:marLeft w:val="0"/>
                                                                                                                                                                                                      <w:marRight w:val="0"/>
                                                                                                                                                                                                      <w:marTop w:val="0"/>
                                                                                                                                                                                                      <w:marBottom w:val="0"/>
                                                                                                                                                                                                      <w:divBdr>
                                                                                                                                                                                                        <w:top w:val="none" w:sz="0" w:space="0" w:color="auto"/>
                                                                                                                                                                                                        <w:left w:val="none" w:sz="0" w:space="0" w:color="auto"/>
                                                                                                                                                                                                        <w:bottom w:val="none" w:sz="0" w:space="0" w:color="auto"/>
                                                                                                                                                                                                        <w:right w:val="none" w:sz="0" w:space="0" w:color="auto"/>
                                                                                                                                                                                                      </w:divBdr>
                                                                                                                                                                                                      <w:divsChild>
                                                                                                                                                                                                        <w:div w:id="2088308877">
                                                                                                                                                                                                          <w:marLeft w:val="0"/>
                                                                                                                                                                                                          <w:marRight w:val="0"/>
                                                                                                                                                                                                          <w:marTop w:val="0"/>
                                                                                                                                                                                                          <w:marBottom w:val="0"/>
                                                                                                                                                                                                          <w:divBdr>
                                                                                                                                                                                                            <w:top w:val="none" w:sz="0" w:space="0" w:color="auto"/>
                                                                                                                                                                                                            <w:left w:val="none" w:sz="0" w:space="0" w:color="auto"/>
                                                                                                                                                                                                            <w:bottom w:val="none" w:sz="0" w:space="0" w:color="auto"/>
                                                                                                                                                                                                            <w:right w:val="none" w:sz="0" w:space="0" w:color="auto"/>
                                                                                                                                                                                                          </w:divBdr>
                                                                                                                                                                                                          <w:divsChild>
                                                                                                                                                                                                            <w:div w:id="1426993941">
                                                                                                                                                                                                              <w:marLeft w:val="0"/>
                                                                                                                                                                                                              <w:marRight w:val="0"/>
                                                                                                                                                                                                              <w:marTop w:val="0"/>
                                                                                                                                                                                                              <w:marBottom w:val="0"/>
                                                                                                                                                                                                              <w:divBdr>
                                                                                                                                                                                                                <w:top w:val="none" w:sz="0" w:space="0" w:color="auto"/>
                                                                                                                                                                                                                <w:left w:val="none" w:sz="0" w:space="0" w:color="auto"/>
                                                                                                                                                                                                                <w:bottom w:val="none" w:sz="0" w:space="0" w:color="auto"/>
                                                                                                                                                                                                                <w:right w:val="none" w:sz="0" w:space="0" w:color="auto"/>
                                                                                                                                                                                                              </w:divBdr>
                                                                                                                                                                                                              <w:divsChild>
                                                                                                                                                                                                                <w:div w:id="2145807278">
                                                                                                                                                                                                                  <w:marLeft w:val="0"/>
                                                                                                                                                                                                                  <w:marRight w:val="0"/>
                                                                                                                                                                                                                  <w:marTop w:val="0"/>
                                                                                                                                                                                                                  <w:marBottom w:val="0"/>
                                                                                                                                                                                                                  <w:divBdr>
                                                                                                                                                                                                                    <w:top w:val="none" w:sz="0" w:space="0" w:color="auto"/>
                                                                                                                                                                                                                    <w:left w:val="none" w:sz="0" w:space="0" w:color="auto"/>
                                                                                                                                                                                                                    <w:bottom w:val="none" w:sz="0" w:space="0" w:color="auto"/>
                                                                                                                                                                                                                    <w:right w:val="none" w:sz="0" w:space="0" w:color="auto"/>
                                                                                                                                                                                                                  </w:divBdr>
                                                                                                                                                                                                                  <w:divsChild>
                                                                                                                                                                                                                    <w:div w:id="864289810">
                                                                                                                                                                                                                      <w:marLeft w:val="0"/>
                                                                                                                                                                                                                      <w:marRight w:val="0"/>
                                                                                                                                                                                                                      <w:marTop w:val="0"/>
                                                                                                                                                                                                                      <w:marBottom w:val="0"/>
                                                                                                                                                                                                                      <w:divBdr>
                                                                                                                                                                                                                        <w:top w:val="none" w:sz="0" w:space="0" w:color="auto"/>
                                                                                                                                                                                                                        <w:left w:val="none" w:sz="0" w:space="0" w:color="auto"/>
                                                                                                                                                                                                                        <w:bottom w:val="none" w:sz="0" w:space="0" w:color="auto"/>
                                                                                                                                                                                                                        <w:right w:val="none" w:sz="0" w:space="0" w:color="auto"/>
                                                                                                                                                                                                                      </w:divBdr>
                                                                                                                                                                                                                      <w:divsChild>
                                                                                                                                                                                                                        <w:div w:id="1701586112">
                                                                                                                                                                                                                          <w:marLeft w:val="0"/>
                                                                                                                                                                                                                          <w:marRight w:val="0"/>
                                                                                                                                                                                                                          <w:marTop w:val="0"/>
                                                                                                                                                                                                                          <w:marBottom w:val="0"/>
                                                                                                                                                                                                                          <w:divBdr>
                                                                                                                                                                                                                            <w:top w:val="none" w:sz="0" w:space="0" w:color="auto"/>
                                                                                                                                                                                                                            <w:left w:val="none" w:sz="0" w:space="0" w:color="auto"/>
                                                                                                                                                                                                                            <w:bottom w:val="none" w:sz="0" w:space="0" w:color="auto"/>
                                                                                                                                                                                                                            <w:right w:val="none" w:sz="0" w:space="0" w:color="auto"/>
                                                                                                                                                                                                                          </w:divBdr>
                                                                                                                                                                                                                          <w:divsChild>
                                                                                                                                                                                                                            <w:div w:id="1351835741">
                                                                                                                                                                                                                              <w:marLeft w:val="0"/>
                                                                                                                                                                                                                              <w:marRight w:val="0"/>
                                                                                                                                                                                                                              <w:marTop w:val="0"/>
                                                                                                                                                                                                                              <w:marBottom w:val="0"/>
                                                                                                                                                                                                                              <w:divBdr>
                                                                                                                                                                                                                                <w:top w:val="none" w:sz="0" w:space="0" w:color="auto"/>
                                                                                                                                                                                                                                <w:left w:val="none" w:sz="0" w:space="0" w:color="auto"/>
                                                                                                                                                                                                                                <w:bottom w:val="none" w:sz="0" w:space="0" w:color="auto"/>
                                                                                                                                                                                                                                <w:right w:val="none" w:sz="0" w:space="0" w:color="auto"/>
                                                                                                                                                                                                                              </w:divBdr>
                                                                                                                                                                                                                              <w:divsChild>
                                                                                                                                                                                                                                <w:div w:id="335041121">
                                                                                                                                                                                                                                  <w:marLeft w:val="0"/>
                                                                                                                                                                                                                                  <w:marRight w:val="0"/>
                                                                                                                                                                                                                                  <w:marTop w:val="0"/>
                                                                                                                                                                                                                                  <w:marBottom w:val="0"/>
                                                                                                                                                                                                                                  <w:divBdr>
                                                                                                                                                                                                                                    <w:top w:val="none" w:sz="0" w:space="0" w:color="auto"/>
                                                                                                                                                                                                                                    <w:left w:val="none" w:sz="0" w:space="0" w:color="auto"/>
                                                                                                                                                                                                                                    <w:bottom w:val="none" w:sz="0" w:space="0" w:color="auto"/>
                                                                                                                                                                                                                                    <w:right w:val="none" w:sz="0" w:space="0" w:color="auto"/>
                                                                                                                                                                                                                                  </w:divBdr>
                                                                                                                                                                                                                                  <w:divsChild>
                                                                                                                                                                                                                                    <w:div w:id="1394310705">
                                                                                                                                                                                                                                      <w:marLeft w:val="0"/>
                                                                                                                                                                                                                                      <w:marRight w:val="0"/>
                                                                                                                                                                                                                                      <w:marTop w:val="0"/>
                                                                                                                                                                                                                                      <w:marBottom w:val="0"/>
                                                                                                                                                                                                                                      <w:divBdr>
                                                                                                                                                                                                                                        <w:top w:val="none" w:sz="0" w:space="0" w:color="auto"/>
                                                                                                                                                                                                                                        <w:left w:val="none" w:sz="0" w:space="0" w:color="auto"/>
                                                                                                                                                                                                                                        <w:bottom w:val="none" w:sz="0" w:space="0" w:color="auto"/>
                                                                                                                                                                                                                                        <w:right w:val="none" w:sz="0" w:space="0" w:color="auto"/>
                                                                                                                                                                                                                                      </w:divBdr>
                                                                                                                                                                                                                                      <w:divsChild>
                                                                                                                                                                                                                                        <w:div w:id="952907009">
                                                                                                                                                                                                                                          <w:marLeft w:val="0"/>
                                                                                                                                                                                                                                          <w:marRight w:val="0"/>
                                                                                                                                                                                                                                          <w:marTop w:val="0"/>
                                                                                                                                                                                                                                          <w:marBottom w:val="0"/>
                                                                                                                                                                                                                                          <w:divBdr>
                                                                                                                                                                                                                                            <w:top w:val="none" w:sz="0" w:space="0" w:color="auto"/>
                                                                                                                                                                                                                                            <w:left w:val="none" w:sz="0" w:space="0" w:color="auto"/>
                                                                                                                                                                                                                                            <w:bottom w:val="none" w:sz="0" w:space="0" w:color="auto"/>
                                                                                                                                                                                                                                            <w:right w:val="none" w:sz="0" w:space="0" w:color="auto"/>
                                                                                                                                                                                                                                          </w:divBdr>
                                                                                                                                                                                                                                          <w:divsChild>
                                                                                                                                                                                                                                            <w:div w:id="1117796603">
                                                                                                                                                                                                                                              <w:marLeft w:val="0"/>
                                                                                                                                                                                                                                              <w:marRight w:val="0"/>
                                                                                                                                                                                                                                              <w:marTop w:val="0"/>
                                                                                                                                                                                                                                              <w:marBottom w:val="0"/>
                                                                                                                                                                                                                                              <w:divBdr>
                                                                                                                                                                                                                                                <w:top w:val="none" w:sz="0" w:space="0" w:color="auto"/>
                                                                                                                                                                                                                                                <w:left w:val="none" w:sz="0" w:space="0" w:color="auto"/>
                                                                                                                                                                                                                                                <w:bottom w:val="none" w:sz="0" w:space="0" w:color="auto"/>
                                                                                                                                                                                                                                                <w:right w:val="none" w:sz="0" w:space="0" w:color="auto"/>
                                                                                                                                                                                                                                              </w:divBdr>
                                                                                                                                                                                                                                              <w:divsChild>
                                                                                                                                                                                                                                                <w:div w:id="1478885527">
                                                                                                                                                                                                                                                  <w:marLeft w:val="0"/>
                                                                                                                                                                                                                                                  <w:marRight w:val="0"/>
                                                                                                                                                                                                                                                  <w:marTop w:val="0"/>
                                                                                                                                                                                                                                                  <w:marBottom w:val="0"/>
                                                                                                                                                                                                                                                  <w:divBdr>
                                                                                                                                                                                                                                                    <w:top w:val="none" w:sz="0" w:space="0" w:color="auto"/>
                                                                                                                                                                                                                                                    <w:left w:val="none" w:sz="0" w:space="0" w:color="auto"/>
                                                                                                                                                                                                                                                    <w:bottom w:val="none" w:sz="0" w:space="0" w:color="auto"/>
                                                                                                                                                                                                                                                    <w:right w:val="none" w:sz="0" w:space="0" w:color="auto"/>
                                                                                                                                                                                                                                                  </w:divBdr>
                                                                                                                                                                                                                                                  <w:divsChild>
                                                                                                                                                                                                                                                    <w:div w:id="815099412">
                                                                                                                                                                                                                                                      <w:marLeft w:val="0"/>
                                                                                                                                                                                                                                                      <w:marRight w:val="0"/>
                                                                                                                                                                                                                                                      <w:marTop w:val="0"/>
                                                                                                                                                                                                                                                      <w:marBottom w:val="0"/>
                                                                                                                                                                                                                                                      <w:divBdr>
                                                                                                                                                                                                                                                        <w:top w:val="none" w:sz="0" w:space="0" w:color="auto"/>
                                                                                                                                                                                                                                                        <w:left w:val="none" w:sz="0" w:space="0" w:color="auto"/>
                                                                                                                                                                                                                                                        <w:bottom w:val="none" w:sz="0" w:space="0" w:color="auto"/>
                                                                                                                                                                                                                                                        <w:right w:val="none" w:sz="0" w:space="0" w:color="auto"/>
                                                                                                                                                                                                                                                      </w:divBdr>
                                                                                                                                                                                                                                                      <w:divsChild>
                                                                                                                                                                                                                                                        <w:div w:id="565840434">
                                                                                                                                                                                                                                                          <w:marLeft w:val="0"/>
                                                                                                                                                                                                                                                          <w:marRight w:val="0"/>
                                                                                                                                                                                                                                                          <w:marTop w:val="0"/>
                                                                                                                                                                                                                                                          <w:marBottom w:val="0"/>
                                                                                                                                                                                                                                                          <w:divBdr>
                                                                                                                                                                                                                                                            <w:top w:val="none" w:sz="0" w:space="0" w:color="auto"/>
                                                                                                                                                                                                                                                            <w:left w:val="none" w:sz="0" w:space="0" w:color="auto"/>
                                                                                                                                                                                                                                                            <w:bottom w:val="none" w:sz="0" w:space="0" w:color="auto"/>
                                                                                                                                                                                                                                                            <w:right w:val="none" w:sz="0" w:space="0" w:color="auto"/>
                                                                                                                                                                                                                                                          </w:divBdr>
                                                                                                                                                                                                                                                          <w:divsChild>
                                                                                                                                                                                                                                                            <w:div w:id="1249269845">
                                                                                                                                                                                                                                                              <w:marLeft w:val="0"/>
                                                                                                                                                                                                                                                              <w:marRight w:val="0"/>
                                                                                                                                                                                                                                                              <w:marTop w:val="0"/>
                                                                                                                                                                                                                                                              <w:marBottom w:val="0"/>
                                                                                                                                                                                                                                                              <w:divBdr>
                                                                                                                                                                                                                                                                <w:top w:val="none" w:sz="0" w:space="0" w:color="auto"/>
                                                                                                                                                                                                                                                                <w:left w:val="none" w:sz="0" w:space="0" w:color="auto"/>
                                                                                                                                                                                                                                                                <w:bottom w:val="none" w:sz="0" w:space="0" w:color="auto"/>
                                                                                                                                                                                                                                                                <w:right w:val="none" w:sz="0" w:space="0" w:color="auto"/>
                                                                                                                                                                                                                                                              </w:divBdr>
                                                                                                                                                                                                                                                              <w:divsChild>
                                                                                                                                                                                                                                                                <w:div w:id="1903104571">
                                                                                                                                                                                                                                                                  <w:marLeft w:val="0"/>
                                                                                                                                                                                                                                                                  <w:marRight w:val="0"/>
                                                                                                                                                                                                                                                                  <w:marTop w:val="0"/>
                                                                                                                                                                                                                                                                  <w:marBottom w:val="0"/>
                                                                                                                                                                                                                                                                  <w:divBdr>
                                                                                                                                                                                                                                                                    <w:top w:val="none" w:sz="0" w:space="0" w:color="auto"/>
                                                                                                                                                                                                                                                                    <w:left w:val="none" w:sz="0" w:space="0" w:color="auto"/>
                                                                                                                                                                                                                                                                    <w:bottom w:val="none" w:sz="0" w:space="0" w:color="auto"/>
                                                                                                                                                                                                                                                                    <w:right w:val="none" w:sz="0" w:space="0" w:color="auto"/>
                                                                                                                                                                                                                                                                  </w:divBdr>
                                                                                                                                                                                                                                                                  <w:divsChild>
                                                                                                                                                                                                                                                                    <w:div w:id="61441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519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3174989">
      <w:bodyDiv w:val="1"/>
      <w:marLeft w:val="0"/>
      <w:marRight w:val="0"/>
      <w:marTop w:val="0"/>
      <w:marBottom w:val="0"/>
      <w:divBdr>
        <w:top w:val="none" w:sz="0" w:space="0" w:color="auto"/>
        <w:left w:val="none" w:sz="0" w:space="0" w:color="auto"/>
        <w:bottom w:val="none" w:sz="0" w:space="0" w:color="auto"/>
        <w:right w:val="none" w:sz="0" w:space="0" w:color="auto"/>
      </w:divBdr>
      <w:divsChild>
        <w:div w:id="347878990">
          <w:marLeft w:val="0"/>
          <w:marRight w:val="0"/>
          <w:marTop w:val="0"/>
          <w:marBottom w:val="0"/>
          <w:divBdr>
            <w:top w:val="none" w:sz="0" w:space="0" w:color="auto"/>
            <w:left w:val="none" w:sz="0" w:space="0" w:color="auto"/>
            <w:bottom w:val="none" w:sz="0" w:space="0" w:color="auto"/>
            <w:right w:val="none" w:sz="0" w:space="0" w:color="auto"/>
          </w:divBdr>
          <w:divsChild>
            <w:div w:id="2059666888">
              <w:marLeft w:val="0"/>
              <w:marRight w:val="0"/>
              <w:marTop w:val="0"/>
              <w:marBottom w:val="0"/>
              <w:divBdr>
                <w:top w:val="none" w:sz="0" w:space="0" w:color="auto"/>
                <w:left w:val="none" w:sz="0" w:space="0" w:color="auto"/>
                <w:bottom w:val="none" w:sz="0" w:space="0" w:color="auto"/>
                <w:right w:val="none" w:sz="0" w:space="0" w:color="auto"/>
              </w:divBdr>
              <w:divsChild>
                <w:div w:id="1413622061">
                  <w:marLeft w:val="0"/>
                  <w:marRight w:val="0"/>
                  <w:marTop w:val="0"/>
                  <w:marBottom w:val="0"/>
                  <w:divBdr>
                    <w:top w:val="none" w:sz="0" w:space="0" w:color="auto"/>
                    <w:left w:val="none" w:sz="0" w:space="0" w:color="auto"/>
                    <w:bottom w:val="none" w:sz="0" w:space="0" w:color="auto"/>
                    <w:right w:val="none" w:sz="0" w:space="0" w:color="auto"/>
                  </w:divBdr>
                  <w:divsChild>
                    <w:div w:id="880675874">
                      <w:marLeft w:val="0"/>
                      <w:marRight w:val="0"/>
                      <w:marTop w:val="0"/>
                      <w:marBottom w:val="0"/>
                      <w:divBdr>
                        <w:top w:val="none" w:sz="0" w:space="0" w:color="auto"/>
                        <w:left w:val="none" w:sz="0" w:space="0" w:color="auto"/>
                        <w:bottom w:val="none" w:sz="0" w:space="0" w:color="auto"/>
                        <w:right w:val="none" w:sz="0" w:space="0" w:color="auto"/>
                      </w:divBdr>
                      <w:divsChild>
                        <w:div w:id="1572811765">
                          <w:marLeft w:val="0"/>
                          <w:marRight w:val="0"/>
                          <w:marTop w:val="0"/>
                          <w:marBottom w:val="0"/>
                          <w:divBdr>
                            <w:top w:val="none" w:sz="0" w:space="0" w:color="auto"/>
                            <w:left w:val="none" w:sz="0" w:space="0" w:color="auto"/>
                            <w:bottom w:val="none" w:sz="0" w:space="0" w:color="auto"/>
                            <w:right w:val="none" w:sz="0" w:space="0" w:color="auto"/>
                          </w:divBdr>
                          <w:divsChild>
                            <w:div w:id="433285979">
                              <w:marLeft w:val="0"/>
                              <w:marRight w:val="0"/>
                              <w:marTop w:val="0"/>
                              <w:marBottom w:val="0"/>
                              <w:divBdr>
                                <w:top w:val="none" w:sz="0" w:space="0" w:color="auto"/>
                                <w:left w:val="none" w:sz="0" w:space="0" w:color="auto"/>
                                <w:bottom w:val="none" w:sz="0" w:space="0" w:color="auto"/>
                                <w:right w:val="none" w:sz="0" w:space="0" w:color="auto"/>
                              </w:divBdr>
                              <w:divsChild>
                                <w:div w:id="606425843">
                                  <w:marLeft w:val="0"/>
                                  <w:marRight w:val="0"/>
                                  <w:marTop w:val="0"/>
                                  <w:marBottom w:val="0"/>
                                  <w:divBdr>
                                    <w:top w:val="none" w:sz="0" w:space="0" w:color="auto"/>
                                    <w:left w:val="none" w:sz="0" w:space="0" w:color="auto"/>
                                    <w:bottom w:val="none" w:sz="0" w:space="0" w:color="auto"/>
                                    <w:right w:val="none" w:sz="0" w:space="0" w:color="auto"/>
                                  </w:divBdr>
                                  <w:divsChild>
                                    <w:div w:id="1492402452">
                                      <w:marLeft w:val="0"/>
                                      <w:marRight w:val="0"/>
                                      <w:marTop w:val="0"/>
                                      <w:marBottom w:val="0"/>
                                      <w:divBdr>
                                        <w:top w:val="none" w:sz="0" w:space="0" w:color="auto"/>
                                        <w:left w:val="none" w:sz="0" w:space="0" w:color="auto"/>
                                        <w:bottom w:val="none" w:sz="0" w:space="0" w:color="auto"/>
                                        <w:right w:val="none" w:sz="0" w:space="0" w:color="auto"/>
                                      </w:divBdr>
                                      <w:divsChild>
                                        <w:div w:id="102821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9566793">
      <w:bodyDiv w:val="1"/>
      <w:marLeft w:val="0"/>
      <w:marRight w:val="0"/>
      <w:marTop w:val="0"/>
      <w:marBottom w:val="0"/>
      <w:divBdr>
        <w:top w:val="none" w:sz="0" w:space="0" w:color="auto"/>
        <w:left w:val="none" w:sz="0" w:space="0" w:color="auto"/>
        <w:bottom w:val="none" w:sz="0" w:space="0" w:color="auto"/>
        <w:right w:val="none" w:sz="0" w:space="0" w:color="auto"/>
      </w:divBdr>
      <w:divsChild>
        <w:div w:id="1337145871">
          <w:marLeft w:val="0"/>
          <w:marRight w:val="0"/>
          <w:marTop w:val="0"/>
          <w:marBottom w:val="0"/>
          <w:divBdr>
            <w:top w:val="none" w:sz="0" w:space="0" w:color="auto"/>
            <w:left w:val="none" w:sz="0" w:space="0" w:color="auto"/>
            <w:bottom w:val="none" w:sz="0" w:space="0" w:color="auto"/>
            <w:right w:val="none" w:sz="0" w:space="0" w:color="auto"/>
          </w:divBdr>
          <w:divsChild>
            <w:div w:id="1448739338">
              <w:marLeft w:val="0"/>
              <w:marRight w:val="0"/>
              <w:marTop w:val="0"/>
              <w:marBottom w:val="0"/>
              <w:divBdr>
                <w:top w:val="single" w:sz="12" w:space="2" w:color="367ED6"/>
                <w:left w:val="single" w:sz="12" w:space="2" w:color="367ED6"/>
                <w:bottom w:val="single" w:sz="12" w:space="2" w:color="367ED6"/>
                <w:right w:val="single" w:sz="12" w:space="2" w:color="367ED6"/>
              </w:divBdr>
              <w:divsChild>
                <w:div w:id="56441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534771">
      <w:bodyDiv w:val="1"/>
      <w:marLeft w:val="0"/>
      <w:marRight w:val="0"/>
      <w:marTop w:val="0"/>
      <w:marBottom w:val="0"/>
      <w:divBdr>
        <w:top w:val="none" w:sz="0" w:space="0" w:color="auto"/>
        <w:left w:val="none" w:sz="0" w:space="0" w:color="auto"/>
        <w:bottom w:val="none" w:sz="0" w:space="0" w:color="auto"/>
        <w:right w:val="none" w:sz="0" w:space="0" w:color="auto"/>
      </w:divBdr>
      <w:divsChild>
        <w:div w:id="1757168994">
          <w:marLeft w:val="0"/>
          <w:marRight w:val="0"/>
          <w:marTop w:val="0"/>
          <w:marBottom w:val="0"/>
          <w:divBdr>
            <w:top w:val="none" w:sz="0" w:space="0" w:color="auto"/>
            <w:left w:val="none" w:sz="0" w:space="0" w:color="auto"/>
            <w:bottom w:val="none" w:sz="0" w:space="0" w:color="auto"/>
            <w:right w:val="none" w:sz="0" w:space="0" w:color="auto"/>
          </w:divBdr>
          <w:divsChild>
            <w:div w:id="102922394">
              <w:marLeft w:val="0"/>
              <w:marRight w:val="0"/>
              <w:marTop w:val="0"/>
              <w:marBottom w:val="0"/>
              <w:divBdr>
                <w:top w:val="single" w:sz="12" w:space="2" w:color="367ED6"/>
                <w:left w:val="single" w:sz="12" w:space="2" w:color="367ED6"/>
                <w:bottom w:val="single" w:sz="12" w:space="2" w:color="367ED6"/>
                <w:right w:val="single" w:sz="12" w:space="2" w:color="367ED6"/>
              </w:divBdr>
              <w:divsChild>
                <w:div w:id="75998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479407">
      <w:bodyDiv w:val="1"/>
      <w:marLeft w:val="0"/>
      <w:marRight w:val="0"/>
      <w:marTop w:val="0"/>
      <w:marBottom w:val="0"/>
      <w:divBdr>
        <w:top w:val="none" w:sz="0" w:space="0" w:color="auto"/>
        <w:left w:val="none" w:sz="0" w:space="0" w:color="auto"/>
        <w:bottom w:val="none" w:sz="0" w:space="0" w:color="auto"/>
        <w:right w:val="none" w:sz="0" w:space="0" w:color="auto"/>
      </w:divBdr>
    </w:div>
    <w:div w:id="1936787862">
      <w:bodyDiv w:val="1"/>
      <w:marLeft w:val="0"/>
      <w:marRight w:val="0"/>
      <w:marTop w:val="0"/>
      <w:marBottom w:val="0"/>
      <w:divBdr>
        <w:top w:val="none" w:sz="0" w:space="0" w:color="auto"/>
        <w:left w:val="none" w:sz="0" w:space="0" w:color="auto"/>
        <w:bottom w:val="none" w:sz="0" w:space="0" w:color="auto"/>
        <w:right w:val="none" w:sz="0" w:space="0" w:color="auto"/>
      </w:divBdr>
      <w:divsChild>
        <w:div w:id="520899289">
          <w:marLeft w:val="0"/>
          <w:marRight w:val="0"/>
          <w:marTop w:val="0"/>
          <w:marBottom w:val="0"/>
          <w:divBdr>
            <w:top w:val="none" w:sz="0" w:space="0" w:color="auto"/>
            <w:left w:val="none" w:sz="0" w:space="0" w:color="auto"/>
            <w:bottom w:val="none" w:sz="0" w:space="0" w:color="auto"/>
            <w:right w:val="none" w:sz="0" w:space="0" w:color="auto"/>
          </w:divBdr>
          <w:divsChild>
            <w:div w:id="758333759">
              <w:marLeft w:val="0"/>
              <w:marRight w:val="0"/>
              <w:marTop w:val="0"/>
              <w:marBottom w:val="0"/>
              <w:divBdr>
                <w:top w:val="single" w:sz="12" w:space="2" w:color="367ED6"/>
                <w:left w:val="single" w:sz="12" w:space="2" w:color="367ED6"/>
                <w:bottom w:val="single" w:sz="12" w:space="2" w:color="367ED6"/>
                <w:right w:val="single" w:sz="12" w:space="2" w:color="367ED6"/>
              </w:divBdr>
              <w:divsChild>
                <w:div w:id="26839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933952">
      <w:bodyDiv w:val="1"/>
      <w:marLeft w:val="0"/>
      <w:marRight w:val="0"/>
      <w:marTop w:val="0"/>
      <w:marBottom w:val="0"/>
      <w:divBdr>
        <w:top w:val="none" w:sz="0" w:space="0" w:color="auto"/>
        <w:left w:val="none" w:sz="0" w:space="0" w:color="auto"/>
        <w:bottom w:val="none" w:sz="0" w:space="0" w:color="auto"/>
        <w:right w:val="none" w:sz="0" w:space="0" w:color="auto"/>
      </w:divBdr>
      <w:divsChild>
        <w:div w:id="1832138115">
          <w:marLeft w:val="0"/>
          <w:marRight w:val="0"/>
          <w:marTop w:val="0"/>
          <w:marBottom w:val="0"/>
          <w:divBdr>
            <w:top w:val="none" w:sz="0" w:space="0" w:color="auto"/>
            <w:left w:val="none" w:sz="0" w:space="0" w:color="auto"/>
            <w:bottom w:val="none" w:sz="0" w:space="0" w:color="auto"/>
            <w:right w:val="none" w:sz="0" w:space="0" w:color="auto"/>
          </w:divBdr>
        </w:div>
      </w:divsChild>
    </w:div>
    <w:div w:id="2132942851">
      <w:bodyDiv w:val="1"/>
      <w:marLeft w:val="0"/>
      <w:marRight w:val="0"/>
      <w:marTop w:val="0"/>
      <w:marBottom w:val="0"/>
      <w:divBdr>
        <w:top w:val="none" w:sz="0" w:space="0" w:color="auto"/>
        <w:left w:val="none" w:sz="0" w:space="0" w:color="auto"/>
        <w:bottom w:val="none" w:sz="0" w:space="0" w:color="auto"/>
        <w:right w:val="none" w:sz="0" w:space="0" w:color="auto"/>
      </w:divBdr>
      <w:divsChild>
        <w:div w:id="462237619">
          <w:marLeft w:val="0"/>
          <w:marRight w:val="0"/>
          <w:marTop w:val="0"/>
          <w:marBottom w:val="0"/>
          <w:divBdr>
            <w:top w:val="none" w:sz="0" w:space="0" w:color="auto"/>
            <w:left w:val="none" w:sz="0" w:space="0" w:color="auto"/>
            <w:bottom w:val="none" w:sz="0" w:space="0" w:color="auto"/>
            <w:right w:val="none" w:sz="0" w:space="0" w:color="auto"/>
          </w:divBdr>
          <w:divsChild>
            <w:div w:id="783306585">
              <w:marLeft w:val="0"/>
              <w:marRight w:val="0"/>
              <w:marTop w:val="0"/>
              <w:marBottom w:val="0"/>
              <w:divBdr>
                <w:top w:val="single" w:sz="12" w:space="2" w:color="367ED6"/>
                <w:left w:val="single" w:sz="12" w:space="2" w:color="367ED6"/>
                <w:bottom w:val="single" w:sz="12" w:space="2" w:color="367ED6"/>
                <w:right w:val="single" w:sz="12" w:space="2" w:color="367ED6"/>
              </w:divBdr>
              <w:divsChild>
                <w:div w:id="134810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3049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microsoft.com/office/2007/relationships/hdphoto" Target="media/hdphoto3.wdp"/><Relationship Id="rId26" Type="http://schemas.microsoft.com/office/2007/relationships/hdphoto" Target="media/hdphoto7.wdp"/><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0.png"/><Relationship Id="rId2" Type="http://schemas.openxmlformats.org/officeDocument/2006/relationships/numbering" Target="numbering.xml"/><Relationship Id="rId16" Type="http://schemas.microsoft.com/office/2007/relationships/hdphoto" Target="media/hdphoto2.wdp"/><Relationship Id="rId20" Type="http://schemas.microsoft.com/office/2007/relationships/hdphoto" Target="media/hdphoto4.wdp"/><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microsoft.com/office/2007/relationships/hdphoto" Target="media/hdphoto6.wdp"/><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microsoft.com/office/2007/relationships/hdphoto" Target="media/hdphoto5.wdp"/><Relationship Id="rId27" Type="http://schemas.openxmlformats.org/officeDocument/2006/relationships/image" Target="media/image11.pn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SCOMP0850\kas002$\My%20Documents\Master%20MME\Masterscriptie\Figures%2027-7-1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SCOMP0850\kas002$\My%20Documents\Master%20MME\Masterscriptie\Figures%2027-7-1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4"/>
          <c:order val="4"/>
          <c:tx>
            <c:strRef>
              <c:f>'Time effects'!$F$34</c:f>
              <c:strCache>
                <c:ptCount val="1"/>
                <c:pt idx="0">
                  <c:v>Shaded</c:v>
                </c:pt>
              </c:strCache>
            </c:strRef>
          </c:tx>
          <c:spPr>
            <a:solidFill>
              <a:srgbClr val="ECECEC">
                <a:alpha val="50000"/>
              </a:srgbClr>
            </a:solidFill>
          </c:spPr>
          <c:invertIfNegative val="0"/>
          <c:cat>
            <c:strRef>
              <c:f>'Time effects'!$A$35:$A$64</c:f>
              <c:strCach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strCache>
            </c:strRef>
          </c:cat>
          <c:val>
            <c:numRef>
              <c:f>'Time effects'!$F$35:$F$64</c:f>
              <c:numCache>
                <c:formatCode>###0.00000</c:formatCode>
                <c:ptCount val="30"/>
                <c:pt idx="0">
                  <c:v>120</c:v>
                </c:pt>
                <c:pt idx="1">
                  <c:v>120</c:v>
                </c:pt>
                <c:pt idx="2">
                  <c:v>120</c:v>
                </c:pt>
                <c:pt idx="3">
                  <c:v>120</c:v>
                </c:pt>
                <c:pt idx="4">
                  <c:v>120</c:v>
                </c:pt>
                <c:pt idx="5">
                  <c:v>120</c:v>
                </c:pt>
                <c:pt idx="6">
                  <c:v>120</c:v>
                </c:pt>
                <c:pt idx="7">
                  <c:v>120</c:v>
                </c:pt>
                <c:pt idx="8">
                  <c:v>120</c:v>
                </c:pt>
                <c:pt idx="9">
                  <c:v>120</c:v>
                </c:pt>
                <c:pt idx="20" formatCode="####.00000">
                  <c:v>120</c:v>
                </c:pt>
                <c:pt idx="21" formatCode="####.00000">
                  <c:v>120</c:v>
                </c:pt>
                <c:pt idx="22" formatCode="####.00000">
                  <c:v>120</c:v>
                </c:pt>
                <c:pt idx="23" formatCode="####.00000">
                  <c:v>120</c:v>
                </c:pt>
                <c:pt idx="24" formatCode="####.00000">
                  <c:v>120</c:v>
                </c:pt>
                <c:pt idx="25" formatCode="####.00000">
                  <c:v>120</c:v>
                </c:pt>
                <c:pt idx="26" formatCode="####.00000">
                  <c:v>120</c:v>
                </c:pt>
                <c:pt idx="27" formatCode="####.00000">
                  <c:v>120</c:v>
                </c:pt>
                <c:pt idx="28" formatCode="####.00000">
                  <c:v>120</c:v>
                </c:pt>
                <c:pt idx="29" formatCode="####.00000">
                  <c:v>120</c:v>
                </c:pt>
              </c:numCache>
            </c:numRef>
          </c:val>
        </c:ser>
        <c:dLbls>
          <c:showLegendKey val="0"/>
          <c:showVal val="0"/>
          <c:showCatName val="0"/>
          <c:showSerName val="0"/>
          <c:showPercent val="0"/>
          <c:showBubbleSize val="0"/>
        </c:dLbls>
        <c:gapWidth val="0"/>
        <c:overlap val="100"/>
        <c:axId val="353422888"/>
        <c:axId val="353421712"/>
      </c:barChart>
      <c:lineChart>
        <c:grouping val="standard"/>
        <c:varyColors val="0"/>
        <c:ser>
          <c:idx val="0"/>
          <c:order val="0"/>
          <c:tx>
            <c:strRef>
              <c:f>'Time effects'!$B$34</c:f>
              <c:strCache>
                <c:ptCount val="1"/>
                <c:pt idx="0">
                  <c:v>CS</c:v>
                </c:pt>
              </c:strCache>
            </c:strRef>
          </c:tx>
          <c:spPr>
            <a:ln>
              <a:solidFill>
                <a:schemeClr val="tx1"/>
              </a:solidFill>
              <a:prstDash val="sysDot"/>
            </a:ln>
          </c:spPr>
          <c:marker>
            <c:symbol val="none"/>
          </c:marker>
          <c:cat>
            <c:strRef>
              <c:f>'Time effects'!$A$35:$A$64</c:f>
              <c:strCach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strCache>
            </c:strRef>
          </c:cat>
          <c:val>
            <c:numRef>
              <c:f>'Time effects'!$B$35:$B$64</c:f>
              <c:numCache>
                <c:formatCode>####.0000</c:formatCode>
                <c:ptCount val="30"/>
                <c:pt idx="0">
                  <c:v>53.1111111111111</c:v>
                </c:pt>
                <c:pt idx="1">
                  <c:v>65.1111111111111</c:v>
                </c:pt>
                <c:pt idx="2">
                  <c:v>73.666666666666643</c:v>
                </c:pt>
                <c:pt idx="3">
                  <c:v>78.111111111111114</c:v>
                </c:pt>
                <c:pt idx="4">
                  <c:v>80.888888888888673</c:v>
                </c:pt>
                <c:pt idx="5">
                  <c:v>88.555555555555458</c:v>
                </c:pt>
                <c:pt idx="6">
                  <c:v>90.555555555555472</c:v>
                </c:pt>
                <c:pt idx="7">
                  <c:v>88.555555555555458</c:v>
                </c:pt>
                <c:pt idx="8">
                  <c:v>88.555555555555458</c:v>
                </c:pt>
                <c:pt idx="9">
                  <c:v>93</c:v>
                </c:pt>
                <c:pt idx="10">
                  <c:v>73.777777777777658</c:v>
                </c:pt>
                <c:pt idx="11">
                  <c:v>85.666666666666686</c:v>
                </c:pt>
                <c:pt idx="12">
                  <c:v>89.2222222222222</c:v>
                </c:pt>
                <c:pt idx="13">
                  <c:v>90.777777777777686</c:v>
                </c:pt>
                <c:pt idx="14">
                  <c:v>89.777777777777686</c:v>
                </c:pt>
                <c:pt idx="15">
                  <c:v>94.4444444444445</c:v>
                </c:pt>
                <c:pt idx="16">
                  <c:v>93.222222222222214</c:v>
                </c:pt>
                <c:pt idx="17">
                  <c:v>96.4444444444445</c:v>
                </c:pt>
                <c:pt idx="18">
                  <c:v>95.777777777777672</c:v>
                </c:pt>
                <c:pt idx="19">
                  <c:v>96.333333333333243</c:v>
                </c:pt>
                <c:pt idx="20">
                  <c:v>80.4444444444445</c:v>
                </c:pt>
                <c:pt idx="21">
                  <c:v>89.222222222222214</c:v>
                </c:pt>
                <c:pt idx="22">
                  <c:v>89.777777777777672</c:v>
                </c:pt>
                <c:pt idx="23">
                  <c:v>89.4444444444445</c:v>
                </c:pt>
                <c:pt idx="24">
                  <c:v>92.222222222222214</c:v>
                </c:pt>
                <c:pt idx="25">
                  <c:v>93.555555555555443</c:v>
                </c:pt>
                <c:pt idx="26">
                  <c:v>94.777777777777672</c:v>
                </c:pt>
                <c:pt idx="27">
                  <c:v>94.777777777777672</c:v>
                </c:pt>
                <c:pt idx="28">
                  <c:v>94</c:v>
                </c:pt>
                <c:pt idx="29">
                  <c:v>94.666666666666643</c:v>
                </c:pt>
              </c:numCache>
            </c:numRef>
          </c:val>
          <c:smooth val="0"/>
        </c:ser>
        <c:ser>
          <c:idx val="1"/>
          <c:order val="1"/>
          <c:tx>
            <c:strRef>
              <c:f>'Time effects'!$C$34</c:f>
              <c:strCache>
                <c:ptCount val="1"/>
                <c:pt idx="0">
                  <c:v>CA</c:v>
                </c:pt>
              </c:strCache>
            </c:strRef>
          </c:tx>
          <c:spPr>
            <a:ln>
              <a:solidFill>
                <a:schemeClr val="bg1">
                  <a:lumMod val="65000"/>
                </a:schemeClr>
              </a:solidFill>
              <a:prstDash val="sysDash"/>
            </a:ln>
          </c:spPr>
          <c:marker>
            <c:symbol val="none"/>
          </c:marker>
          <c:cat>
            <c:strRef>
              <c:f>'Time effects'!$A$35:$A$64</c:f>
              <c:strCach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strCache>
            </c:strRef>
          </c:cat>
          <c:val>
            <c:numRef>
              <c:f>'Time effects'!$C$35:$C$64</c:f>
              <c:numCache>
                <c:formatCode>####.0000</c:formatCode>
                <c:ptCount val="30"/>
                <c:pt idx="0">
                  <c:v>59.537037037037052</c:v>
                </c:pt>
                <c:pt idx="1">
                  <c:v>71.41975308641976</c:v>
                </c:pt>
                <c:pt idx="2">
                  <c:v>85.030864197530803</c:v>
                </c:pt>
                <c:pt idx="3">
                  <c:v>80.277777777777658</c:v>
                </c:pt>
                <c:pt idx="4">
                  <c:v>75</c:v>
                </c:pt>
                <c:pt idx="5">
                  <c:v>73.549382716049251</c:v>
                </c:pt>
                <c:pt idx="6">
                  <c:v>75.154320987654216</c:v>
                </c:pt>
                <c:pt idx="7">
                  <c:v>76.790123456790127</c:v>
                </c:pt>
                <c:pt idx="8">
                  <c:v>82.098765432098674</c:v>
                </c:pt>
                <c:pt idx="9">
                  <c:v>83.333333333333243</c:v>
                </c:pt>
                <c:pt idx="10">
                  <c:v>65.586419753086318</c:v>
                </c:pt>
                <c:pt idx="11">
                  <c:v>79.629629629629633</c:v>
                </c:pt>
                <c:pt idx="12">
                  <c:v>83.950617283950606</c:v>
                </c:pt>
                <c:pt idx="13">
                  <c:v>88.271604938271622</c:v>
                </c:pt>
                <c:pt idx="14">
                  <c:v>87.5</c:v>
                </c:pt>
                <c:pt idx="15">
                  <c:v>85.185185185185148</c:v>
                </c:pt>
                <c:pt idx="16">
                  <c:v>83.333333333333243</c:v>
                </c:pt>
                <c:pt idx="17">
                  <c:v>94.4444444444445</c:v>
                </c:pt>
                <c:pt idx="18">
                  <c:v>90.740740740740733</c:v>
                </c:pt>
                <c:pt idx="19">
                  <c:v>94.4444444444445</c:v>
                </c:pt>
                <c:pt idx="20">
                  <c:v>77.539682539682445</c:v>
                </c:pt>
                <c:pt idx="21">
                  <c:v>84.92063492063491</c:v>
                </c:pt>
                <c:pt idx="22">
                  <c:v>84.523809523809447</c:v>
                </c:pt>
                <c:pt idx="23">
                  <c:v>82.936507936507908</c:v>
                </c:pt>
                <c:pt idx="24">
                  <c:v>88.095238095238074</c:v>
                </c:pt>
                <c:pt idx="25">
                  <c:v>98.333333333333243</c:v>
                </c:pt>
                <c:pt idx="26">
                  <c:v>99.166666666666643</c:v>
                </c:pt>
                <c:pt idx="27">
                  <c:v>100</c:v>
                </c:pt>
                <c:pt idx="28">
                  <c:v>100</c:v>
                </c:pt>
                <c:pt idx="29">
                  <c:v>100</c:v>
                </c:pt>
              </c:numCache>
            </c:numRef>
          </c:val>
          <c:smooth val="0"/>
        </c:ser>
        <c:ser>
          <c:idx val="2"/>
          <c:order val="2"/>
          <c:tx>
            <c:strRef>
              <c:f>'Time effects'!$D$34</c:f>
              <c:strCache>
                <c:ptCount val="1"/>
                <c:pt idx="0">
                  <c:v>SLS</c:v>
                </c:pt>
              </c:strCache>
            </c:strRef>
          </c:tx>
          <c:spPr>
            <a:ln>
              <a:solidFill>
                <a:schemeClr val="bg1">
                  <a:lumMod val="65000"/>
                </a:schemeClr>
              </a:solidFill>
              <a:prstDash val="solid"/>
            </a:ln>
          </c:spPr>
          <c:marker>
            <c:symbol val="none"/>
          </c:marker>
          <c:cat>
            <c:strRef>
              <c:f>'Time effects'!$A$35:$A$64</c:f>
              <c:strCach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strCache>
            </c:strRef>
          </c:cat>
          <c:val>
            <c:numRef>
              <c:f>'Time effects'!$D$35:$D$64</c:f>
              <c:numCache>
                <c:formatCode>####.0000</c:formatCode>
                <c:ptCount val="30"/>
                <c:pt idx="0">
                  <c:v>57.575757575757592</c:v>
                </c:pt>
                <c:pt idx="1">
                  <c:v>56.060606060605998</c:v>
                </c:pt>
                <c:pt idx="2">
                  <c:v>64.646464646464651</c:v>
                </c:pt>
                <c:pt idx="3">
                  <c:v>70.505050505050448</c:v>
                </c:pt>
                <c:pt idx="4">
                  <c:v>67.676767676767554</c:v>
                </c:pt>
                <c:pt idx="5">
                  <c:v>66.161616161616195</c:v>
                </c:pt>
                <c:pt idx="6">
                  <c:v>72.323232323232247</c:v>
                </c:pt>
                <c:pt idx="7">
                  <c:v>78.787878787878768</c:v>
                </c:pt>
                <c:pt idx="8">
                  <c:v>74.242424242424249</c:v>
                </c:pt>
                <c:pt idx="9">
                  <c:v>74.343434343434225</c:v>
                </c:pt>
                <c:pt idx="10">
                  <c:v>56.060606060605998</c:v>
                </c:pt>
                <c:pt idx="11">
                  <c:v>61.616161616161627</c:v>
                </c:pt>
                <c:pt idx="12">
                  <c:v>58.181818181818173</c:v>
                </c:pt>
                <c:pt idx="13">
                  <c:v>66.565656565656568</c:v>
                </c:pt>
                <c:pt idx="14">
                  <c:v>63.636363636363633</c:v>
                </c:pt>
                <c:pt idx="15">
                  <c:v>67.171717171717148</c:v>
                </c:pt>
                <c:pt idx="16">
                  <c:v>72.222222222222229</c:v>
                </c:pt>
                <c:pt idx="17">
                  <c:v>70.707070707070713</c:v>
                </c:pt>
                <c:pt idx="18">
                  <c:v>74.040404040404042</c:v>
                </c:pt>
                <c:pt idx="19">
                  <c:v>78.787878787878782</c:v>
                </c:pt>
                <c:pt idx="20">
                  <c:v>54.242424242424249</c:v>
                </c:pt>
                <c:pt idx="21">
                  <c:v>57.070707070707073</c:v>
                </c:pt>
                <c:pt idx="22">
                  <c:v>59.595959595959613</c:v>
                </c:pt>
                <c:pt idx="23">
                  <c:v>60.606060606060574</c:v>
                </c:pt>
                <c:pt idx="24">
                  <c:v>61.515151515151523</c:v>
                </c:pt>
                <c:pt idx="25">
                  <c:v>62.121212121212103</c:v>
                </c:pt>
                <c:pt idx="26">
                  <c:v>64.242424242424249</c:v>
                </c:pt>
                <c:pt idx="27">
                  <c:v>67.171717171717148</c:v>
                </c:pt>
                <c:pt idx="28">
                  <c:v>67.272727272727124</c:v>
                </c:pt>
                <c:pt idx="29">
                  <c:v>67.272727272727124</c:v>
                </c:pt>
              </c:numCache>
            </c:numRef>
          </c:val>
          <c:smooth val="0"/>
        </c:ser>
        <c:ser>
          <c:idx val="3"/>
          <c:order val="3"/>
          <c:tx>
            <c:strRef>
              <c:f>'Time effects'!$E$34</c:f>
              <c:strCache>
                <c:ptCount val="1"/>
                <c:pt idx="0">
                  <c:v>SLA</c:v>
                </c:pt>
              </c:strCache>
            </c:strRef>
          </c:tx>
          <c:spPr>
            <a:ln w="41275">
              <a:solidFill>
                <a:schemeClr val="tx1"/>
              </a:solidFill>
              <a:prstDash val="sysDot"/>
              <a:bevel/>
            </a:ln>
          </c:spPr>
          <c:marker>
            <c:symbol val="none"/>
          </c:marker>
          <c:cat>
            <c:strRef>
              <c:f>'Time effects'!$A$35:$A$64</c:f>
              <c:strCache>
                <c:ptCount val="3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strCache>
            </c:strRef>
          </c:cat>
          <c:val>
            <c:numRef>
              <c:f>'Time effects'!$E$35:$E$64</c:f>
              <c:numCache>
                <c:formatCode>####.0000</c:formatCode>
                <c:ptCount val="30"/>
                <c:pt idx="0">
                  <c:v>51.416666666666522</c:v>
                </c:pt>
                <c:pt idx="1">
                  <c:v>45.694444444444443</c:v>
                </c:pt>
                <c:pt idx="2">
                  <c:v>62</c:v>
                </c:pt>
                <c:pt idx="3">
                  <c:v>52</c:v>
                </c:pt>
                <c:pt idx="4">
                  <c:v>53.500000000000007</c:v>
                </c:pt>
                <c:pt idx="5">
                  <c:v>56.722222222222221</c:v>
                </c:pt>
                <c:pt idx="6">
                  <c:v>59.361111111111107</c:v>
                </c:pt>
                <c:pt idx="7">
                  <c:v>63.1388888888889</c:v>
                </c:pt>
                <c:pt idx="8">
                  <c:v>59.916666666666544</c:v>
                </c:pt>
                <c:pt idx="9">
                  <c:v>55.777777777777771</c:v>
                </c:pt>
                <c:pt idx="10">
                  <c:v>67.222222222222257</c:v>
                </c:pt>
                <c:pt idx="11">
                  <c:v>59.944444444444329</c:v>
                </c:pt>
                <c:pt idx="12">
                  <c:v>51.5</c:v>
                </c:pt>
                <c:pt idx="13">
                  <c:v>64.583333333333243</c:v>
                </c:pt>
                <c:pt idx="14">
                  <c:v>66.138888888888687</c:v>
                </c:pt>
                <c:pt idx="15">
                  <c:v>67.222222222222229</c:v>
                </c:pt>
                <c:pt idx="16">
                  <c:v>68.888888888888715</c:v>
                </c:pt>
                <c:pt idx="17">
                  <c:v>72.222222222222214</c:v>
                </c:pt>
                <c:pt idx="18">
                  <c:v>77.4444444444445</c:v>
                </c:pt>
                <c:pt idx="19">
                  <c:v>74.9444444444445</c:v>
                </c:pt>
                <c:pt idx="20">
                  <c:v>71.904761904761912</c:v>
                </c:pt>
                <c:pt idx="21">
                  <c:v>73.214285714285722</c:v>
                </c:pt>
                <c:pt idx="22">
                  <c:v>86.9444444444445</c:v>
                </c:pt>
                <c:pt idx="23">
                  <c:v>84.642857142857025</c:v>
                </c:pt>
                <c:pt idx="24">
                  <c:v>84.761904761904802</c:v>
                </c:pt>
                <c:pt idx="25">
                  <c:v>84.523809523809447</c:v>
                </c:pt>
                <c:pt idx="26">
                  <c:v>85.11904761904762</c:v>
                </c:pt>
                <c:pt idx="27">
                  <c:v>85.714285714285694</c:v>
                </c:pt>
                <c:pt idx="28">
                  <c:v>84.126984126983899</c:v>
                </c:pt>
                <c:pt idx="29">
                  <c:v>85.357142857142804</c:v>
                </c:pt>
              </c:numCache>
            </c:numRef>
          </c:val>
          <c:smooth val="0"/>
        </c:ser>
        <c:dLbls>
          <c:showLegendKey val="0"/>
          <c:showVal val="0"/>
          <c:showCatName val="0"/>
          <c:showSerName val="0"/>
          <c:showPercent val="0"/>
          <c:showBubbleSize val="0"/>
        </c:dLbls>
        <c:marker val="1"/>
        <c:smooth val="0"/>
        <c:axId val="353422888"/>
        <c:axId val="353421712"/>
      </c:lineChart>
      <c:catAx>
        <c:axId val="353422888"/>
        <c:scaling>
          <c:orientation val="minMax"/>
        </c:scaling>
        <c:delete val="0"/>
        <c:axPos val="b"/>
        <c:title>
          <c:tx>
            <c:rich>
              <a:bodyPr/>
              <a:lstStyle/>
              <a:p>
                <a:pPr>
                  <a:defRPr/>
                </a:pPr>
                <a:r>
                  <a:rPr lang="en-US"/>
                  <a:t>Round number</a:t>
                </a:r>
              </a:p>
            </c:rich>
          </c:tx>
          <c:overlay val="0"/>
        </c:title>
        <c:numFmt formatCode="General" sourceLinked="0"/>
        <c:majorTickMark val="out"/>
        <c:minorTickMark val="none"/>
        <c:tickLblPos val="nextTo"/>
        <c:crossAx val="353421712"/>
        <c:crosses val="autoZero"/>
        <c:auto val="1"/>
        <c:lblAlgn val="ctr"/>
        <c:lblOffset val="100"/>
        <c:tickLblSkip val="2"/>
        <c:noMultiLvlLbl val="0"/>
      </c:catAx>
      <c:valAx>
        <c:axId val="353421712"/>
        <c:scaling>
          <c:orientation val="minMax"/>
          <c:max val="100"/>
          <c:min val="40"/>
        </c:scaling>
        <c:delete val="0"/>
        <c:axPos val="l"/>
        <c:majorGridlines/>
        <c:title>
          <c:tx>
            <c:rich>
              <a:bodyPr rot="0" vert="horz"/>
              <a:lstStyle/>
              <a:p>
                <a:pPr>
                  <a:defRPr/>
                </a:pPr>
                <a:r>
                  <a:rPr lang="en-US"/>
                  <a:t>Percentage</a:t>
                </a:r>
              </a:p>
              <a:p>
                <a:pPr>
                  <a:defRPr/>
                </a:pPr>
                <a:r>
                  <a:rPr lang="en-US"/>
                  <a:t> defection</a:t>
                </a:r>
              </a:p>
            </c:rich>
          </c:tx>
          <c:layout>
            <c:manualLayout>
              <c:xMode val="edge"/>
              <c:yMode val="edge"/>
              <c:x val="2.4671052631578899E-2"/>
              <c:y val="0.35170852517576101"/>
            </c:manualLayout>
          </c:layout>
          <c:overlay val="0"/>
        </c:title>
        <c:numFmt formatCode="#,##0" sourceLinked="0"/>
        <c:majorTickMark val="out"/>
        <c:minorTickMark val="none"/>
        <c:tickLblPos val="nextTo"/>
        <c:crossAx val="353422888"/>
        <c:crosses val="autoZero"/>
        <c:crossBetween val="between"/>
      </c:valAx>
    </c:plotArea>
    <c:legend>
      <c:legendPos val="r"/>
      <c:legendEntry>
        <c:idx val="0"/>
        <c:delete val="1"/>
      </c:legendEntry>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'Personal Costs'!$B$36</c:f>
              <c:strCache>
                <c:ptCount val="1"/>
                <c:pt idx="0">
                  <c:v>CS</c:v>
                </c:pt>
              </c:strCache>
            </c:strRef>
          </c:tx>
          <c:spPr>
            <a:ln>
              <a:solidFill>
                <a:schemeClr val="tx1"/>
              </a:solidFill>
              <a:prstDash val="sysDot"/>
            </a:ln>
          </c:spPr>
          <c:marker>
            <c:symbol val="none"/>
          </c:marker>
          <c:cat>
            <c:strRef>
              <c:f>'Personal Costs'!$A$37:$A$39</c:f>
              <c:strCache>
                <c:ptCount val="3"/>
                <c:pt idx="0">
                  <c:v>1</c:v>
                </c:pt>
                <c:pt idx="1">
                  <c:v>2</c:v>
                </c:pt>
                <c:pt idx="2">
                  <c:v>3</c:v>
                </c:pt>
              </c:strCache>
            </c:strRef>
          </c:cat>
          <c:val>
            <c:numRef>
              <c:f>'Personal Costs'!$B$37:$B$39</c:f>
              <c:numCache>
                <c:formatCode>###0.0000</c:formatCode>
                <c:ptCount val="3"/>
                <c:pt idx="0">
                  <c:v>54.003333333333309</c:v>
                </c:pt>
                <c:pt idx="1">
                  <c:v>57.163333333333362</c:v>
                </c:pt>
                <c:pt idx="2">
                  <c:v>57.386666666666557</c:v>
                </c:pt>
              </c:numCache>
            </c:numRef>
          </c:val>
          <c:smooth val="0"/>
        </c:ser>
        <c:ser>
          <c:idx val="1"/>
          <c:order val="1"/>
          <c:tx>
            <c:strRef>
              <c:f>'Personal Costs'!$C$36</c:f>
              <c:strCache>
                <c:ptCount val="1"/>
                <c:pt idx="0">
                  <c:v>CA</c:v>
                </c:pt>
              </c:strCache>
            </c:strRef>
          </c:tx>
          <c:spPr>
            <a:ln>
              <a:solidFill>
                <a:schemeClr val="bg1">
                  <a:lumMod val="65000"/>
                </a:schemeClr>
              </a:solidFill>
              <a:prstDash val="sysDash"/>
            </a:ln>
          </c:spPr>
          <c:marker>
            <c:symbol val="none"/>
          </c:marker>
          <c:cat>
            <c:strRef>
              <c:f>'Personal Costs'!$A$37:$A$39</c:f>
              <c:strCache>
                <c:ptCount val="3"/>
                <c:pt idx="0">
                  <c:v>1</c:v>
                </c:pt>
                <c:pt idx="1">
                  <c:v>2</c:v>
                </c:pt>
                <c:pt idx="2">
                  <c:v>3</c:v>
                </c:pt>
              </c:strCache>
            </c:strRef>
          </c:cat>
          <c:val>
            <c:numRef>
              <c:f>'Personal Costs'!$C$37:$C$39</c:f>
              <c:numCache>
                <c:formatCode>###0.0000</c:formatCode>
                <c:ptCount val="3"/>
                <c:pt idx="0">
                  <c:v>52.803703703703619</c:v>
                </c:pt>
                <c:pt idx="1">
                  <c:v>55.774074074074058</c:v>
                </c:pt>
                <c:pt idx="2">
                  <c:v>57.006060606060593</c:v>
                </c:pt>
              </c:numCache>
            </c:numRef>
          </c:val>
          <c:smooth val="0"/>
        </c:ser>
        <c:ser>
          <c:idx val="2"/>
          <c:order val="2"/>
          <c:tx>
            <c:strRef>
              <c:f>'Personal Costs'!$D$36</c:f>
              <c:strCache>
                <c:ptCount val="1"/>
                <c:pt idx="0">
                  <c:v>SLS</c:v>
                </c:pt>
              </c:strCache>
            </c:strRef>
          </c:tx>
          <c:spPr>
            <a:ln>
              <a:solidFill>
                <a:schemeClr val="bg1">
                  <a:lumMod val="65000"/>
                </a:schemeClr>
              </a:solidFill>
              <a:prstDash val="solid"/>
            </a:ln>
          </c:spPr>
          <c:marker>
            <c:symbol val="none"/>
          </c:marker>
          <c:cat>
            <c:strRef>
              <c:f>'Personal Costs'!$A$37:$A$39</c:f>
              <c:strCache>
                <c:ptCount val="3"/>
                <c:pt idx="0">
                  <c:v>1</c:v>
                </c:pt>
                <c:pt idx="1">
                  <c:v>2</c:v>
                </c:pt>
                <c:pt idx="2">
                  <c:v>3</c:v>
                </c:pt>
              </c:strCache>
            </c:strRef>
          </c:cat>
          <c:val>
            <c:numRef>
              <c:f>'Personal Costs'!$D$37:$D$39</c:f>
              <c:numCache>
                <c:formatCode>###0.0000</c:formatCode>
                <c:ptCount val="3"/>
                <c:pt idx="0">
                  <c:v>46.075757575757542</c:v>
                </c:pt>
                <c:pt idx="1">
                  <c:v>40.475757575757541</c:v>
                </c:pt>
                <c:pt idx="2">
                  <c:v>34.821212121212071</c:v>
                </c:pt>
              </c:numCache>
            </c:numRef>
          </c:val>
          <c:smooth val="0"/>
        </c:ser>
        <c:ser>
          <c:idx val="3"/>
          <c:order val="3"/>
          <c:tx>
            <c:strRef>
              <c:f>'Personal Costs'!$E$36</c:f>
              <c:strCache>
                <c:ptCount val="1"/>
                <c:pt idx="0">
                  <c:v>SLA</c:v>
                </c:pt>
              </c:strCache>
            </c:strRef>
          </c:tx>
          <c:spPr>
            <a:ln w="47625">
              <a:solidFill>
                <a:schemeClr val="tx1"/>
              </a:solidFill>
              <a:prstDash val="sysDot"/>
            </a:ln>
          </c:spPr>
          <c:marker>
            <c:symbol val="none"/>
          </c:marker>
          <c:cat>
            <c:strRef>
              <c:f>'Personal Costs'!$A$37:$A$39</c:f>
              <c:strCache>
                <c:ptCount val="3"/>
                <c:pt idx="0">
                  <c:v>1</c:v>
                </c:pt>
                <c:pt idx="1">
                  <c:v>2</c:v>
                </c:pt>
                <c:pt idx="2">
                  <c:v>3</c:v>
                </c:pt>
              </c:strCache>
            </c:strRef>
          </c:cat>
          <c:val>
            <c:numRef>
              <c:f>'Personal Costs'!$E$37:$E$39</c:f>
              <c:numCache>
                <c:formatCode>###0.0000</c:formatCode>
                <c:ptCount val="3"/>
                <c:pt idx="0">
                  <c:v>44.816666666666528</c:v>
                </c:pt>
                <c:pt idx="1">
                  <c:v>49.496666666666563</c:v>
                </c:pt>
                <c:pt idx="2">
                  <c:v>49.74761904761904</c:v>
                </c:pt>
              </c:numCache>
            </c:numRef>
          </c:val>
          <c:smooth val="0"/>
        </c:ser>
        <c:dLbls>
          <c:showLegendKey val="0"/>
          <c:showVal val="0"/>
          <c:showCatName val="0"/>
          <c:showSerName val="0"/>
          <c:showPercent val="0"/>
          <c:showBubbleSize val="0"/>
        </c:dLbls>
        <c:smooth val="0"/>
        <c:axId val="353423280"/>
        <c:axId val="353419360"/>
      </c:lineChart>
      <c:catAx>
        <c:axId val="353423280"/>
        <c:scaling>
          <c:orientation val="minMax"/>
        </c:scaling>
        <c:delete val="0"/>
        <c:axPos val="b"/>
        <c:title>
          <c:tx>
            <c:rich>
              <a:bodyPr/>
              <a:lstStyle/>
              <a:p>
                <a:pPr>
                  <a:defRPr/>
                </a:pPr>
                <a:r>
                  <a:rPr lang="en-US"/>
                  <a:t>Block number</a:t>
                </a:r>
              </a:p>
            </c:rich>
          </c:tx>
          <c:overlay val="0"/>
        </c:title>
        <c:numFmt formatCode="General" sourceLinked="0"/>
        <c:majorTickMark val="out"/>
        <c:minorTickMark val="none"/>
        <c:tickLblPos val="nextTo"/>
        <c:crossAx val="353419360"/>
        <c:crosses val="autoZero"/>
        <c:auto val="1"/>
        <c:lblAlgn val="ctr"/>
        <c:lblOffset val="100"/>
        <c:noMultiLvlLbl val="0"/>
      </c:catAx>
      <c:valAx>
        <c:axId val="353419360"/>
        <c:scaling>
          <c:orientation val="minMax"/>
          <c:min val="30"/>
        </c:scaling>
        <c:delete val="0"/>
        <c:axPos val="l"/>
        <c:majorGridlines/>
        <c:title>
          <c:tx>
            <c:rich>
              <a:bodyPr rot="0" vert="horz"/>
              <a:lstStyle/>
              <a:p>
                <a:pPr>
                  <a:defRPr/>
                </a:pPr>
                <a:r>
                  <a:rPr lang="en-US"/>
                  <a:t>Average personal costs per round</a:t>
                </a:r>
              </a:p>
            </c:rich>
          </c:tx>
          <c:overlay val="0"/>
        </c:title>
        <c:numFmt formatCode="#,##0" sourceLinked="0"/>
        <c:majorTickMark val="out"/>
        <c:minorTickMark val="none"/>
        <c:tickLblPos val="nextTo"/>
        <c:crossAx val="353423280"/>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A40FD5-89DF-47C8-B9CC-F451CF0DA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34161</Words>
  <Characters>194722</Characters>
  <Application>Microsoft Office Word</Application>
  <DocSecurity>0</DocSecurity>
  <Lines>1622</Lines>
  <Paragraphs>456</Paragraphs>
  <ScaleCrop>false</ScaleCrop>
  <HeadingPairs>
    <vt:vector size="2" baseType="variant">
      <vt:variant>
        <vt:lpstr>Title</vt:lpstr>
      </vt:variant>
      <vt:variant>
        <vt:i4>1</vt:i4>
      </vt:variant>
    </vt:vector>
  </HeadingPairs>
  <TitlesOfParts>
    <vt:vector size="1" baseType="lpstr">
      <vt:lpstr/>
    </vt:vector>
  </TitlesOfParts>
  <Company>Wageningen UR</Company>
  <LinksUpToDate>false</LinksUpToDate>
  <CharactersWithSpaces>228427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sauderit</dc:creator>
  <cp:lastModifiedBy>Dave</cp:lastModifiedBy>
  <cp:revision>5</cp:revision>
  <cp:lastPrinted>2015-11-02T07:36:00Z</cp:lastPrinted>
  <dcterms:created xsi:type="dcterms:W3CDTF">2016-10-03T12:29:00Z</dcterms:created>
  <dcterms:modified xsi:type="dcterms:W3CDTF">2016-12-27T21:14:00Z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Mendeley Document_1">
    <vt:lpwstr>True</vt:lpwstr>
  </property>
  <property fmtid="{D5CDD505-2E9C-101B-9397-08002B2CF9AE}" pid="9" name="Mendeley User Name_1">
    <vt:lpwstr>judith.kas@wur.nl@www.mendeley.com</vt:lpwstr>
  </property>
  <property fmtid="{D5CDD505-2E9C-101B-9397-08002B2CF9AE}" pid="10" name="Mendeley Citation Style_1">
    <vt:lpwstr>http://www.zotero.org/styles/apa</vt:lpwstr>
  </property>
  <property fmtid="{D5CDD505-2E9C-101B-9397-08002B2CF9AE}" pid="11" name="Mendeley Recent Style Id 0_1">
    <vt:lpwstr>http://www.zotero.org/styles/american-medical-association</vt:lpwstr>
  </property>
  <property fmtid="{D5CDD505-2E9C-101B-9397-08002B2CF9AE}" pid="12" name="Mendeley Recent Style Name 0_1">
    <vt:lpwstr>American Medical Association</vt:lpwstr>
  </property>
  <property fmtid="{D5CDD505-2E9C-101B-9397-08002B2CF9AE}" pid="13" name="Mendeley Recent Style Id 1_1">
    <vt:lpwstr>http://www.zotero.org/styles/american-political-science-association</vt:lpwstr>
  </property>
  <property fmtid="{D5CDD505-2E9C-101B-9397-08002B2CF9AE}" pid="14" name="Mendeley Recent Style Name 1_1">
    <vt:lpwstr>American Political Science Association</vt:lpwstr>
  </property>
  <property fmtid="{D5CDD505-2E9C-101B-9397-08002B2CF9AE}" pid="15" name="Mendeley Recent Style Id 2_1">
    <vt:lpwstr>http://www.zotero.org/styles/apa</vt:lpwstr>
  </property>
  <property fmtid="{D5CDD505-2E9C-101B-9397-08002B2CF9AE}" pid="16" name="Mendeley Recent Style Name 2_1">
    <vt:lpwstr>American Psychological Association 6th edition</vt:lpwstr>
  </property>
  <property fmtid="{D5CDD505-2E9C-101B-9397-08002B2CF9AE}" pid="17" name="Mendeley Recent Style Id 3_1">
    <vt:lpwstr>http://www.zotero.org/styles/american-sociological-association</vt:lpwstr>
  </property>
  <property fmtid="{D5CDD505-2E9C-101B-9397-08002B2CF9AE}" pid="18" name="Mendeley Recent Style Name 3_1">
    <vt:lpwstr>American Sociological Association</vt:lpwstr>
  </property>
  <property fmtid="{D5CDD505-2E9C-101B-9397-08002B2CF9AE}" pid="19" name="Mendeley Recent Style Id 4_1">
    <vt:lpwstr>http://www.zotero.org/styles/chicago-author-date</vt:lpwstr>
  </property>
  <property fmtid="{D5CDD505-2E9C-101B-9397-08002B2CF9AE}" pid="20" name="Mendeley Recent Style Name 4_1">
    <vt:lpwstr>Chicago Manual of Style 16th edition (author-date)</vt:lpwstr>
  </property>
  <property fmtid="{D5CDD505-2E9C-101B-9397-08002B2CF9AE}" pid="21" name="Mendeley Recent Style Id 5_1">
    <vt:lpwstr>http://www.zotero.org/styles/harvard1</vt:lpwstr>
  </property>
  <property fmtid="{D5CDD505-2E9C-101B-9397-08002B2CF9AE}" pid="22" name="Mendeley Recent Style Name 5_1">
    <vt:lpwstr>Harvard Reference format 1 (author-date)</vt:lpwstr>
  </property>
  <property fmtid="{D5CDD505-2E9C-101B-9397-08002B2CF9AE}" pid="23" name="Mendeley Recent Style Id 6_1">
    <vt:lpwstr>http://www.zotero.org/styles/ieee</vt:lpwstr>
  </property>
  <property fmtid="{D5CDD505-2E9C-101B-9397-08002B2CF9AE}" pid="24" name="Mendeley Recent Style Name 6_1">
    <vt:lpwstr>IEEE</vt:lpwstr>
  </property>
  <property fmtid="{D5CDD505-2E9C-101B-9397-08002B2CF9AE}" pid="25" name="Mendeley Recent Style Id 7_1">
    <vt:lpwstr>http://www.zotero.org/styles/modern-humanities-research-association</vt:lpwstr>
  </property>
  <property fmtid="{D5CDD505-2E9C-101B-9397-08002B2CF9AE}" pid="26" name="Mendeley Recent Style Name 7_1">
    <vt:lpwstr>Modern Humanities Research Association 3rd edition (note with bibliography)</vt:lpwstr>
  </property>
  <property fmtid="{D5CDD505-2E9C-101B-9397-08002B2CF9AE}" pid="27" name="Mendeley Recent Style Id 8_1">
    <vt:lpwstr>http://www.zotero.org/styles/modern-language-association</vt:lpwstr>
  </property>
  <property fmtid="{D5CDD505-2E9C-101B-9397-08002B2CF9AE}" pid="28" name="Mendeley Recent Style Name 8_1">
    <vt:lpwstr>Modern Language Association 7th edition</vt:lpwstr>
  </property>
  <property fmtid="{D5CDD505-2E9C-101B-9397-08002B2CF9AE}" pid="29" name="Mendeley Recent Style Id 9_1">
    <vt:lpwstr>http://www.zotero.org/styles/nature</vt:lpwstr>
  </property>
  <property fmtid="{D5CDD505-2E9C-101B-9397-08002B2CF9AE}" pid="30" name="Mendeley Recent Style Name 9_1">
    <vt:lpwstr>Nature</vt:lpwstr>
  </property>
</Properties>
</file>