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EAC39" w14:textId="77777777" w:rsidR="00264881" w:rsidRDefault="00264881" w:rsidP="00D57E41">
      <w:pPr>
        <w:spacing w:after="120"/>
        <w:jc w:val="center"/>
        <w:rPr>
          <w:rFonts w:eastAsia="Times New Roman" w:cs="Times New Roman"/>
          <w:szCs w:val="24"/>
        </w:rPr>
      </w:pPr>
    </w:p>
    <w:p w14:paraId="31CFE1D1" w14:textId="77777777" w:rsidR="00264881" w:rsidRDefault="00264881" w:rsidP="00D57E41">
      <w:pPr>
        <w:spacing w:after="120"/>
        <w:jc w:val="center"/>
        <w:rPr>
          <w:rFonts w:eastAsia="Times New Roman" w:cs="Times New Roman"/>
          <w:szCs w:val="24"/>
        </w:rPr>
      </w:pPr>
    </w:p>
    <w:p w14:paraId="3A207F4C" w14:textId="2AE1C1AD" w:rsidR="00D57E41" w:rsidRDefault="00D57E41" w:rsidP="00D57E41">
      <w:pPr>
        <w:spacing w:after="120"/>
        <w:jc w:val="center"/>
        <w:rPr>
          <w:rFonts w:cs="Times New Roman"/>
          <w:szCs w:val="24"/>
        </w:rPr>
      </w:pPr>
      <w:r>
        <w:rPr>
          <w:rFonts w:eastAsia="Times New Roman" w:cs="Times New Roman"/>
          <w:szCs w:val="24"/>
        </w:rPr>
        <w:t xml:space="preserve">When </w:t>
      </w:r>
      <w:r w:rsidRPr="004C2100">
        <w:rPr>
          <w:rFonts w:eastAsia="Times New Roman" w:cs="Times New Roman"/>
          <w:szCs w:val="24"/>
        </w:rPr>
        <w:t xml:space="preserve">"More" </w:t>
      </w:r>
      <w:r>
        <w:rPr>
          <w:rFonts w:eastAsia="Times New Roman" w:cs="Times New Roman"/>
          <w:szCs w:val="24"/>
        </w:rPr>
        <w:t>Seems Like</w:t>
      </w:r>
      <w:r w:rsidRPr="004C2100">
        <w:rPr>
          <w:rFonts w:eastAsia="Times New Roman" w:cs="Times New Roman"/>
          <w:szCs w:val="24"/>
        </w:rPr>
        <w:t xml:space="preserve"> </w:t>
      </w:r>
      <w:r>
        <w:rPr>
          <w:rFonts w:eastAsia="Times New Roman" w:cs="Times New Roman"/>
          <w:szCs w:val="24"/>
        </w:rPr>
        <w:t>L</w:t>
      </w:r>
      <w:r w:rsidRPr="004C2100">
        <w:rPr>
          <w:rFonts w:eastAsia="Times New Roman" w:cs="Times New Roman"/>
          <w:szCs w:val="24"/>
        </w:rPr>
        <w:t>ess: Differential Price Framing Increases the Choice Share of Higher-</w:t>
      </w:r>
      <w:r>
        <w:rPr>
          <w:rFonts w:eastAsia="Times New Roman" w:cs="Times New Roman"/>
          <w:szCs w:val="24"/>
        </w:rPr>
        <w:t>P</w:t>
      </w:r>
      <w:r w:rsidRPr="004C2100">
        <w:rPr>
          <w:rFonts w:eastAsia="Times New Roman" w:cs="Times New Roman"/>
          <w:szCs w:val="24"/>
        </w:rPr>
        <w:t>riced Options</w:t>
      </w:r>
    </w:p>
    <w:p w14:paraId="1BFC38BC" w14:textId="11BE72BE" w:rsidR="00AB1508" w:rsidRDefault="00AB1508" w:rsidP="008B3B45">
      <w:pPr>
        <w:spacing w:after="120"/>
        <w:rPr>
          <w:rFonts w:cs="Times New Roman"/>
          <w:szCs w:val="24"/>
        </w:rPr>
      </w:pPr>
    </w:p>
    <w:p w14:paraId="3BB80C07" w14:textId="77777777" w:rsidR="00264881" w:rsidRDefault="00264881" w:rsidP="00264881">
      <w:pPr>
        <w:spacing w:after="120"/>
        <w:jc w:val="center"/>
        <w:rPr>
          <w:rFonts w:cs="Times New Roman"/>
          <w:szCs w:val="24"/>
        </w:rPr>
      </w:pPr>
      <w:r>
        <w:rPr>
          <w:rFonts w:cs="Times New Roman"/>
          <w:szCs w:val="24"/>
        </w:rPr>
        <w:t>THOMAS ALLARD</w:t>
      </w:r>
    </w:p>
    <w:p w14:paraId="1EB2308E" w14:textId="77777777" w:rsidR="00264881" w:rsidRDefault="00264881" w:rsidP="00264881">
      <w:pPr>
        <w:spacing w:after="120"/>
        <w:jc w:val="center"/>
        <w:rPr>
          <w:rFonts w:cs="Times New Roman"/>
          <w:szCs w:val="24"/>
        </w:rPr>
      </w:pPr>
      <w:r>
        <w:rPr>
          <w:rFonts w:cs="Times New Roman"/>
          <w:szCs w:val="24"/>
        </w:rPr>
        <w:t>DAVID J. HARDISTY</w:t>
      </w:r>
    </w:p>
    <w:p w14:paraId="34FD710F" w14:textId="77777777" w:rsidR="00264881" w:rsidRDefault="00264881" w:rsidP="00264881">
      <w:pPr>
        <w:spacing w:after="120"/>
        <w:jc w:val="center"/>
        <w:rPr>
          <w:rFonts w:cs="Times New Roman"/>
          <w:szCs w:val="24"/>
        </w:rPr>
      </w:pPr>
      <w:r>
        <w:rPr>
          <w:rFonts w:cs="Times New Roman"/>
          <w:szCs w:val="24"/>
        </w:rPr>
        <w:t>DALE GRIFFIN</w:t>
      </w:r>
    </w:p>
    <w:p w14:paraId="79E70C23" w14:textId="77777777" w:rsidR="00264881" w:rsidRPr="00F15735" w:rsidRDefault="00264881" w:rsidP="00264881">
      <w:pPr>
        <w:spacing w:after="120"/>
        <w:jc w:val="center"/>
        <w:rPr>
          <w:rFonts w:cs="Times New Roman"/>
          <w:szCs w:val="24"/>
        </w:rPr>
      </w:pPr>
    </w:p>
    <w:p w14:paraId="2FC983B1" w14:textId="77777777" w:rsidR="00264881" w:rsidRDefault="00264881" w:rsidP="00264881">
      <w:pPr>
        <w:spacing w:after="120"/>
      </w:pPr>
      <w:r w:rsidRPr="00EE2CF2">
        <w:rPr>
          <w:color w:val="000000" w:themeColor="text1"/>
        </w:rPr>
        <w:t>Thomas Allard (</w:t>
      </w:r>
      <w:r>
        <w:rPr>
          <w:color w:val="000000" w:themeColor="text1"/>
        </w:rPr>
        <w:t>tallard@ntu.edu.sg) is Assistant Professor of Marketing, Nanyang Technological University, Singapore. David J. Hardisty (</w:t>
      </w:r>
      <w:r w:rsidRPr="007F7791">
        <w:rPr>
          <w:color w:val="000000" w:themeColor="text1"/>
        </w:rPr>
        <w:t>david.hardisty@sauder.ubc.ca</w:t>
      </w:r>
      <w:r>
        <w:rPr>
          <w:color w:val="000000" w:themeColor="text1"/>
        </w:rPr>
        <w:t>) is</w:t>
      </w:r>
      <w:r w:rsidRPr="007F7791">
        <w:rPr>
          <w:color w:val="000000" w:themeColor="text1"/>
        </w:rPr>
        <w:t xml:space="preserve"> </w:t>
      </w:r>
      <w:r>
        <w:rPr>
          <w:color w:val="000000" w:themeColor="text1"/>
        </w:rPr>
        <w:t>Assistant Professor, and Dale Griffin</w:t>
      </w:r>
      <w:r w:rsidRPr="00A13503">
        <w:rPr>
          <w:color w:val="000000" w:themeColor="text1"/>
        </w:rPr>
        <w:t xml:space="preserve"> (</w:t>
      </w:r>
      <w:r>
        <w:rPr>
          <w:bdr w:val="none" w:sz="0" w:space="0" w:color="auto" w:frame="1"/>
          <w:shd w:val="clear" w:color="auto" w:fill="FFFFFF"/>
        </w:rPr>
        <w:t>dale.griffin</w:t>
      </w:r>
      <w:r w:rsidRPr="00A13503">
        <w:rPr>
          <w:bdr w:val="none" w:sz="0" w:space="0" w:color="auto" w:frame="1"/>
          <w:shd w:val="clear" w:color="auto" w:fill="FFFFFF"/>
        </w:rPr>
        <w:t>@sauder.ubc.ca</w:t>
      </w:r>
      <w:r w:rsidRPr="00A13503">
        <w:t>)</w:t>
      </w:r>
      <w:r w:rsidRPr="00A13503">
        <w:rPr>
          <w:color w:val="000000" w:themeColor="text1"/>
        </w:rPr>
        <w:t xml:space="preserve"> </w:t>
      </w:r>
      <w:r>
        <w:rPr>
          <w:color w:val="000000" w:themeColor="text1"/>
        </w:rPr>
        <w:t xml:space="preserve">is </w:t>
      </w:r>
      <w:r w:rsidRPr="00EE2CF2">
        <w:t xml:space="preserve">Professor </w:t>
      </w:r>
      <w:r>
        <w:t>of Marketing and Behavioural Science</w:t>
      </w:r>
      <w:r w:rsidRPr="00EE2CF2">
        <w:rPr>
          <w:color w:val="000000"/>
        </w:rPr>
        <w:t>,</w:t>
      </w:r>
      <w:r>
        <w:rPr>
          <w:color w:val="000000"/>
        </w:rPr>
        <w:t xml:space="preserve"> </w:t>
      </w:r>
      <w:r>
        <w:t>University of British Columbia, Vancouver, Canada</w:t>
      </w:r>
      <w:r w:rsidRPr="00EE2CF2">
        <w:rPr>
          <w:color w:val="000000" w:themeColor="text1"/>
        </w:rPr>
        <w:t xml:space="preserve">. </w:t>
      </w:r>
      <w:r>
        <w:t xml:space="preserve">The authors gratefully acknowledge financial support from a Singapore Ministry of Education (MOE) research grant awarded to Allard and from </w:t>
      </w:r>
      <w:r w:rsidRPr="00BE3926">
        <w:t>Social Sciences and Humanities Research Council of Canada</w:t>
      </w:r>
      <w:r>
        <w:t xml:space="preserve"> (SSHRC) research grants awarded to Hardisty and Griffin. We thank Ajay T. Abraham and Dan </w:t>
      </w:r>
      <w:r w:rsidRPr="009D60EA">
        <w:rPr>
          <w:noProof/>
        </w:rPr>
        <w:t>Shley</w:t>
      </w:r>
      <w:r>
        <w:t xml:space="preserve"> for helpful comments on this manuscript. </w:t>
      </w:r>
      <w:r w:rsidRPr="009D60EA">
        <w:rPr>
          <w:noProof/>
          <w:szCs w:val="24"/>
        </w:rPr>
        <w:t>In addition</w:t>
      </w:r>
      <w:r>
        <w:rPr>
          <w:szCs w:val="24"/>
        </w:rPr>
        <w:t xml:space="preserve">, the authors are grateful to the </w:t>
      </w:r>
      <w:r>
        <w:rPr>
          <w:i/>
          <w:szCs w:val="24"/>
        </w:rPr>
        <w:t>JMR</w:t>
      </w:r>
      <w:r>
        <w:rPr>
          <w:szCs w:val="24"/>
        </w:rPr>
        <w:t xml:space="preserve"> review team for their insightful guidance and suggestions.</w:t>
      </w:r>
    </w:p>
    <w:p w14:paraId="524499F2" w14:textId="2CD2B839" w:rsidR="00264881" w:rsidRDefault="00264881" w:rsidP="008B3B45">
      <w:pPr>
        <w:spacing w:after="120"/>
        <w:rPr>
          <w:rFonts w:cs="Times New Roman"/>
          <w:szCs w:val="24"/>
        </w:rPr>
      </w:pPr>
    </w:p>
    <w:p w14:paraId="2AF23E59" w14:textId="77777777" w:rsidR="00264881" w:rsidRDefault="00264881" w:rsidP="008B3B45">
      <w:pPr>
        <w:spacing w:after="120"/>
        <w:rPr>
          <w:rFonts w:cs="Times New Roman"/>
          <w:szCs w:val="24"/>
        </w:rPr>
      </w:pPr>
    </w:p>
    <w:p w14:paraId="18A7D95F" w14:textId="77777777" w:rsidR="00264881" w:rsidRDefault="00264881">
      <w:pPr>
        <w:ind w:left="720" w:hanging="720"/>
        <w:rPr>
          <w:rFonts w:cs="Times New Roman"/>
          <w:szCs w:val="24"/>
        </w:rPr>
      </w:pPr>
      <w:r>
        <w:rPr>
          <w:rFonts w:cs="Times New Roman"/>
          <w:szCs w:val="24"/>
        </w:rPr>
        <w:br w:type="page"/>
      </w:r>
    </w:p>
    <w:p w14:paraId="63C0BBD4" w14:textId="69B32539" w:rsidR="009A3FAA" w:rsidRDefault="00F15735" w:rsidP="00B51704">
      <w:pPr>
        <w:spacing w:after="120"/>
        <w:jc w:val="center"/>
        <w:rPr>
          <w:rFonts w:cs="Times New Roman"/>
          <w:szCs w:val="24"/>
        </w:rPr>
      </w:pPr>
      <w:r>
        <w:rPr>
          <w:rFonts w:cs="Times New Roman"/>
          <w:szCs w:val="24"/>
        </w:rPr>
        <w:lastRenderedPageBreak/>
        <w:t>ABSTRAC</w:t>
      </w:r>
      <w:r w:rsidR="009A3FAA">
        <w:rPr>
          <w:rFonts w:cs="Times New Roman"/>
          <w:szCs w:val="24"/>
        </w:rPr>
        <w:t xml:space="preserve">T </w:t>
      </w:r>
    </w:p>
    <w:p w14:paraId="038D572A" w14:textId="0744B3C3" w:rsidR="008C5B72" w:rsidRDefault="00667740" w:rsidP="003C12BB">
      <w:pPr>
        <w:ind w:firstLine="720"/>
        <w:rPr>
          <w:noProof/>
        </w:rPr>
      </w:pPr>
      <w:r>
        <w:rPr>
          <w:noProof/>
        </w:rPr>
        <w:t>In</w:t>
      </w:r>
      <w:r w:rsidR="003D1B6D" w:rsidRPr="00BD765F">
        <w:rPr>
          <w:noProof/>
        </w:rPr>
        <w:t xml:space="preserve"> </w:t>
      </w:r>
      <w:r w:rsidR="00E3671E">
        <w:rPr>
          <w:noProof/>
        </w:rPr>
        <w:t xml:space="preserve">four </w:t>
      </w:r>
      <w:r w:rsidR="00830FD6" w:rsidRPr="00BD765F">
        <w:rPr>
          <w:noProof/>
        </w:rPr>
        <w:t>experiments</w:t>
      </w:r>
      <w:r w:rsidR="00B53A1A">
        <w:rPr>
          <w:noProof/>
        </w:rPr>
        <w:t xml:space="preserve"> </w:t>
      </w:r>
      <w:r w:rsidR="008B5F0D">
        <w:rPr>
          <w:noProof/>
        </w:rPr>
        <w:t>supported by</w:t>
      </w:r>
      <w:r w:rsidR="00B53A1A">
        <w:rPr>
          <w:noProof/>
        </w:rPr>
        <w:t xml:space="preserve"> six supplemental studies</w:t>
      </w:r>
      <w:r w:rsidR="00830FD6" w:rsidRPr="00BD765F">
        <w:rPr>
          <w:noProof/>
        </w:rPr>
        <w:t xml:space="preserve">, we </w:t>
      </w:r>
      <w:r w:rsidR="004D4793">
        <w:rPr>
          <w:noProof/>
        </w:rPr>
        <w:t>show</w:t>
      </w:r>
      <w:r w:rsidR="00830FD6" w:rsidRPr="00BD765F">
        <w:rPr>
          <w:noProof/>
        </w:rPr>
        <w:t xml:space="preserve"> that</w:t>
      </w:r>
      <w:r w:rsidR="00BF69D5" w:rsidRPr="00BD765F">
        <w:rPr>
          <w:noProof/>
        </w:rPr>
        <w:t xml:space="preserve"> </w:t>
      </w:r>
      <w:r w:rsidR="00231E8D">
        <w:rPr>
          <w:noProof/>
        </w:rPr>
        <w:t>premium</w:t>
      </w:r>
      <w:r w:rsidR="00536439" w:rsidRPr="00BD765F">
        <w:rPr>
          <w:noProof/>
        </w:rPr>
        <w:t xml:space="preserve"> </w:t>
      </w:r>
      <w:r w:rsidR="008B5F0D">
        <w:rPr>
          <w:noProof/>
        </w:rPr>
        <w:t xml:space="preserve">but higher-priced </w:t>
      </w:r>
      <w:r w:rsidR="000A6F9B" w:rsidRPr="00BD765F">
        <w:rPr>
          <w:noProof/>
        </w:rPr>
        <w:t>products</w:t>
      </w:r>
      <w:r w:rsidR="00E47F35" w:rsidRPr="00BD765F">
        <w:rPr>
          <w:noProof/>
        </w:rPr>
        <w:t xml:space="preserve"> such as</w:t>
      </w:r>
      <w:r w:rsidR="00F72578" w:rsidRPr="00BD765F">
        <w:rPr>
          <w:noProof/>
        </w:rPr>
        <w:t xml:space="preserve"> </w:t>
      </w:r>
      <w:r w:rsidR="00E57899" w:rsidRPr="00BD765F">
        <w:rPr>
          <w:noProof/>
        </w:rPr>
        <w:t xml:space="preserve">direct </w:t>
      </w:r>
      <w:r w:rsidR="000A6F9B" w:rsidRPr="00BD765F">
        <w:rPr>
          <w:noProof/>
        </w:rPr>
        <w:t>flights</w:t>
      </w:r>
      <w:r w:rsidR="00E75323" w:rsidRPr="00BD765F">
        <w:rPr>
          <w:noProof/>
        </w:rPr>
        <w:t xml:space="preserve"> and </w:t>
      </w:r>
      <w:r w:rsidR="00E57899" w:rsidRPr="00BD765F">
        <w:rPr>
          <w:noProof/>
        </w:rPr>
        <w:t xml:space="preserve">larger </w:t>
      </w:r>
      <w:r w:rsidR="009D11AA">
        <w:rPr>
          <w:noProof/>
        </w:rPr>
        <w:t>capacity data storage devices</w:t>
      </w:r>
      <w:r w:rsidR="00E80AAC" w:rsidRPr="00BD765F">
        <w:rPr>
          <w:noProof/>
        </w:rPr>
        <w:t xml:space="preserve"> are more popular when</w:t>
      </w:r>
      <w:r w:rsidR="00830FD6" w:rsidRPr="00BD765F">
        <w:rPr>
          <w:noProof/>
        </w:rPr>
        <w:t xml:space="preserve"> </w:t>
      </w:r>
      <w:r w:rsidR="008C66C4" w:rsidRPr="00BD765F">
        <w:rPr>
          <w:noProof/>
        </w:rPr>
        <w:t>the</w:t>
      </w:r>
      <w:r w:rsidR="004D4793">
        <w:rPr>
          <w:noProof/>
        </w:rPr>
        <w:t xml:space="preserve"> </w:t>
      </w:r>
      <w:r w:rsidR="00590FEB">
        <w:rPr>
          <w:noProof/>
        </w:rPr>
        <w:t>differential</w:t>
      </w:r>
      <w:r w:rsidR="008C66C4" w:rsidRPr="00BD765F">
        <w:rPr>
          <w:noProof/>
        </w:rPr>
        <w:t xml:space="preserve"> </w:t>
      </w:r>
      <w:r w:rsidR="004D4793">
        <w:rPr>
          <w:noProof/>
        </w:rPr>
        <w:t>cost</w:t>
      </w:r>
      <w:r w:rsidR="0053670B" w:rsidRPr="00BD765F">
        <w:rPr>
          <w:noProof/>
        </w:rPr>
        <w:t xml:space="preserve"> </w:t>
      </w:r>
      <w:r w:rsidR="008C66C4" w:rsidRPr="00BD765F">
        <w:rPr>
          <w:noProof/>
        </w:rPr>
        <w:t>is</w:t>
      </w:r>
      <w:r w:rsidR="00E80AAC" w:rsidRPr="00BD765F">
        <w:rPr>
          <w:noProof/>
        </w:rPr>
        <w:t xml:space="preserve"> </w:t>
      </w:r>
      <w:r w:rsidR="005D3CF1">
        <w:rPr>
          <w:noProof/>
        </w:rPr>
        <w:t xml:space="preserve">made </w:t>
      </w:r>
      <w:r w:rsidR="008B5F0D">
        <w:rPr>
          <w:noProof/>
        </w:rPr>
        <w:t>explicit</w:t>
      </w:r>
      <w:r w:rsidR="005D3CF1">
        <w:rPr>
          <w:noProof/>
        </w:rPr>
        <w:t xml:space="preserve"> </w:t>
      </w:r>
      <w:r w:rsidR="00920556" w:rsidRPr="00BD765F">
        <w:rPr>
          <w:noProof/>
        </w:rPr>
        <w:t>using</w:t>
      </w:r>
      <w:r w:rsidR="00E80AAC" w:rsidRPr="00BD765F">
        <w:rPr>
          <w:noProof/>
        </w:rPr>
        <w:t xml:space="preserve"> </w:t>
      </w:r>
      <w:r w:rsidR="008B5F0D">
        <w:rPr>
          <w:rFonts w:cs="Times New Roman"/>
          <w:noProof/>
          <w:szCs w:val="24"/>
        </w:rPr>
        <w:t>Differential</w:t>
      </w:r>
      <w:r w:rsidR="000F39CE" w:rsidRPr="00BD765F">
        <w:rPr>
          <w:noProof/>
        </w:rPr>
        <w:t xml:space="preserve"> </w:t>
      </w:r>
      <w:r w:rsidR="00920556" w:rsidRPr="00BD765F">
        <w:rPr>
          <w:noProof/>
        </w:rPr>
        <w:t>Pric</w:t>
      </w:r>
      <w:r w:rsidR="00A31748" w:rsidRPr="00BD765F">
        <w:rPr>
          <w:noProof/>
        </w:rPr>
        <w:t>e Framing</w:t>
      </w:r>
      <w:r w:rsidR="00920556" w:rsidRPr="00BD765F">
        <w:rPr>
          <w:noProof/>
        </w:rPr>
        <w:t xml:space="preserve"> (</w:t>
      </w:r>
      <w:r w:rsidR="008B5F0D" w:rsidRPr="00EB28AA">
        <w:rPr>
          <w:noProof/>
        </w:rPr>
        <w:t>D</w:t>
      </w:r>
      <w:r w:rsidR="00A31748" w:rsidRPr="00EB28AA">
        <w:rPr>
          <w:noProof/>
        </w:rPr>
        <w:t>PF</w:t>
      </w:r>
      <w:r w:rsidR="00920556" w:rsidRPr="00BD765F">
        <w:rPr>
          <w:noProof/>
        </w:rPr>
        <w:t xml:space="preserve">) </w:t>
      </w:r>
      <w:r w:rsidR="00830FD6" w:rsidRPr="00BD765F">
        <w:rPr>
          <w:noProof/>
        </w:rPr>
        <w:t xml:space="preserve">(e.g., "for $20 more") </w:t>
      </w:r>
      <w:r w:rsidR="00E80AAC" w:rsidRPr="00BD765F">
        <w:rPr>
          <w:noProof/>
        </w:rPr>
        <w:t>rather than</w:t>
      </w:r>
      <w:r w:rsidR="008C66C4" w:rsidRPr="00BD765F">
        <w:rPr>
          <w:noProof/>
        </w:rPr>
        <w:t xml:space="preserve"> </w:t>
      </w:r>
      <w:r w:rsidR="005D3CF1">
        <w:rPr>
          <w:noProof/>
        </w:rPr>
        <w:t xml:space="preserve">being left </w:t>
      </w:r>
      <w:r w:rsidR="008C66C4" w:rsidRPr="00BD765F">
        <w:rPr>
          <w:noProof/>
        </w:rPr>
        <w:t>i</w:t>
      </w:r>
      <w:r w:rsidR="004D4793">
        <w:rPr>
          <w:noProof/>
        </w:rPr>
        <w:t>mplici</w:t>
      </w:r>
      <w:r w:rsidR="005D3CF1">
        <w:rPr>
          <w:noProof/>
        </w:rPr>
        <w:t>t</w:t>
      </w:r>
      <w:r w:rsidR="008C66C4" w:rsidRPr="00BD765F">
        <w:rPr>
          <w:noProof/>
        </w:rPr>
        <w:t xml:space="preserve"> </w:t>
      </w:r>
      <w:r w:rsidR="005D3CF1">
        <w:rPr>
          <w:noProof/>
        </w:rPr>
        <w:t>as in standard</w:t>
      </w:r>
      <w:r w:rsidR="004D4793" w:rsidRPr="00BD765F">
        <w:rPr>
          <w:noProof/>
        </w:rPr>
        <w:t xml:space="preserve"> </w:t>
      </w:r>
      <w:r w:rsidR="00A31748" w:rsidRPr="00BD765F">
        <w:rPr>
          <w:noProof/>
        </w:rPr>
        <w:t>Inclusive Price Framing</w:t>
      </w:r>
      <w:r w:rsidR="00920556" w:rsidRPr="00BD765F">
        <w:rPr>
          <w:noProof/>
        </w:rPr>
        <w:t xml:space="preserve"> (</w:t>
      </w:r>
      <w:r w:rsidR="00A31748" w:rsidRPr="00BD765F">
        <w:rPr>
          <w:noProof/>
        </w:rPr>
        <w:t>IPF</w:t>
      </w:r>
      <w:r w:rsidR="00920556" w:rsidRPr="00BD765F">
        <w:rPr>
          <w:noProof/>
        </w:rPr>
        <w:t xml:space="preserve">) </w:t>
      </w:r>
      <w:r w:rsidR="00830FD6" w:rsidRPr="00BD765F">
        <w:rPr>
          <w:noProof/>
        </w:rPr>
        <w:t>(e.g., "</w:t>
      </w:r>
      <w:r w:rsidR="00135973" w:rsidRPr="00BD765F">
        <w:rPr>
          <w:noProof/>
        </w:rPr>
        <w:t xml:space="preserve">for </w:t>
      </w:r>
      <w:r w:rsidR="00830FD6" w:rsidRPr="00BD765F">
        <w:rPr>
          <w:noProof/>
        </w:rPr>
        <w:t>$60 total").</w:t>
      </w:r>
      <w:r w:rsidR="00830FD6" w:rsidRPr="00830FD6">
        <w:rPr>
          <w:noProof/>
        </w:rPr>
        <w:t xml:space="preserve"> </w:t>
      </w:r>
      <w:r w:rsidR="00B91116">
        <w:rPr>
          <w:noProof/>
        </w:rPr>
        <w:t xml:space="preserve">We show that the </w:t>
      </w:r>
      <w:r w:rsidR="008B5F0D" w:rsidRPr="00EB28AA">
        <w:rPr>
          <w:noProof/>
        </w:rPr>
        <w:t>D</w:t>
      </w:r>
      <w:r w:rsidR="00A31748" w:rsidRPr="00EB28AA">
        <w:rPr>
          <w:noProof/>
        </w:rPr>
        <w:t>PF</w:t>
      </w:r>
      <w:r w:rsidR="00B91116">
        <w:rPr>
          <w:noProof/>
        </w:rPr>
        <w:t xml:space="preserve"> effect</w:t>
      </w:r>
      <w:r w:rsidR="00083C60">
        <w:rPr>
          <w:noProof/>
        </w:rPr>
        <w:t xml:space="preserve"> </w:t>
      </w:r>
      <w:r w:rsidR="00083C60" w:rsidRPr="00EB28AA">
        <w:rPr>
          <w:noProof/>
        </w:rPr>
        <w:t xml:space="preserve">is </w:t>
      </w:r>
      <w:r w:rsidR="00231E8D" w:rsidRPr="00EB28AA">
        <w:rPr>
          <w:noProof/>
        </w:rPr>
        <w:t xml:space="preserve">partly </w:t>
      </w:r>
      <w:r w:rsidR="00083C60" w:rsidRPr="00EB28AA">
        <w:rPr>
          <w:noProof/>
        </w:rPr>
        <w:t>driven</w:t>
      </w:r>
      <w:r w:rsidR="00083C60">
        <w:rPr>
          <w:noProof/>
        </w:rPr>
        <w:t xml:space="preserve"> by </w:t>
      </w:r>
      <w:r w:rsidR="00083C60" w:rsidRPr="00F46739">
        <w:rPr>
          <w:i/>
          <w:noProof/>
        </w:rPr>
        <w:t xml:space="preserve">pricing </w:t>
      </w:r>
      <w:r w:rsidR="00083C60" w:rsidRPr="00EB28AA">
        <w:rPr>
          <w:i/>
          <w:noProof/>
        </w:rPr>
        <w:t>focalism</w:t>
      </w:r>
      <w:r w:rsidR="00FB1E87">
        <w:rPr>
          <w:noProof/>
        </w:rPr>
        <w:t>:</w:t>
      </w:r>
      <w:r w:rsidR="00FB1E87" w:rsidRPr="00830FD6">
        <w:rPr>
          <w:noProof/>
        </w:rPr>
        <w:t xml:space="preserve"> </w:t>
      </w:r>
      <w:r w:rsidR="008B5F0D" w:rsidRPr="00EB28AA">
        <w:rPr>
          <w:noProof/>
        </w:rPr>
        <w:t>D</w:t>
      </w:r>
      <w:r w:rsidR="00A31748" w:rsidRPr="00EB28AA">
        <w:rPr>
          <w:noProof/>
        </w:rPr>
        <w:t>PF</w:t>
      </w:r>
      <w:r w:rsidR="00830FD6" w:rsidRPr="00830FD6">
        <w:rPr>
          <w:noProof/>
        </w:rPr>
        <w:t xml:space="preserve">—relative to </w:t>
      </w:r>
      <w:r w:rsidR="00A31748">
        <w:rPr>
          <w:noProof/>
        </w:rPr>
        <w:t>IPF</w:t>
      </w:r>
      <w:r w:rsidR="00830FD6" w:rsidRPr="00830FD6">
        <w:rPr>
          <w:noProof/>
        </w:rPr>
        <w:t>—</w:t>
      </w:r>
      <w:r w:rsidR="005B5EED">
        <w:rPr>
          <w:noProof/>
        </w:rPr>
        <w:t>creates</w:t>
      </w:r>
      <w:r w:rsidR="004D4793">
        <w:rPr>
          <w:noProof/>
        </w:rPr>
        <w:t xml:space="preserve"> </w:t>
      </w:r>
      <w:r w:rsidR="008B5F0D">
        <w:rPr>
          <w:noProof/>
        </w:rPr>
        <w:t xml:space="preserve">a </w:t>
      </w:r>
      <w:r w:rsidR="004F18D8">
        <w:rPr>
          <w:noProof/>
        </w:rPr>
        <w:t xml:space="preserve">focus </w:t>
      </w:r>
      <w:r w:rsidR="004D4793">
        <w:rPr>
          <w:noProof/>
        </w:rPr>
        <w:t>on</w:t>
      </w:r>
      <w:r w:rsidR="00852C7C" w:rsidRPr="00852C7C">
        <w:rPr>
          <w:noProof/>
        </w:rPr>
        <w:t xml:space="preserve"> the price difference</w:t>
      </w:r>
      <w:r w:rsidR="00E57899">
        <w:rPr>
          <w:noProof/>
        </w:rPr>
        <w:t xml:space="preserve"> which,</w:t>
      </w:r>
      <w:r w:rsidR="00852C7C" w:rsidRPr="00852C7C">
        <w:rPr>
          <w:noProof/>
        </w:rPr>
        <w:t xml:space="preserve"> </w:t>
      </w:r>
      <w:r w:rsidR="004D4793">
        <w:rPr>
          <w:noProof/>
        </w:rPr>
        <w:t>because it is</w:t>
      </w:r>
      <w:r w:rsidR="008C66C4">
        <w:rPr>
          <w:noProof/>
        </w:rPr>
        <w:t xml:space="preserve"> </w:t>
      </w:r>
      <w:r w:rsidR="00852C7C" w:rsidRPr="00852C7C">
        <w:rPr>
          <w:noProof/>
        </w:rPr>
        <w:t xml:space="preserve">smaller </w:t>
      </w:r>
      <w:r w:rsidR="00E57899">
        <w:rPr>
          <w:noProof/>
        </w:rPr>
        <w:t>than</w:t>
      </w:r>
      <w:r w:rsidR="00B55719">
        <w:rPr>
          <w:noProof/>
        </w:rPr>
        <w:t xml:space="preserve"> the</w:t>
      </w:r>
      <w:r w:rsidR="00E57899" w:rsidRPr="00852C7C">
        <w:rPr>
          <w:noProof/>
        </w:rPr>
        <w:t xml:space="preserve"> total price</w:t>
      </w:r>
      <w:r w:rsidR="00852C7C" w:rsidRPr="00852C7C">
        <w:rPr>
          <w:noProof/>
        </w:rPr>
        <w:t>, leads to lower</w:t>
      </w:r>
      <w:r w:rsidR="00AF31AA">
        <w:rPr>
          <w:noProof/>
        </w:rPr>
        <w:t xml:space="preserve"> perceived</w:t>
      </w:r>
      <w:r w:rsidR="00852C7C" w:rsidRPr="00852C7C">
        <w:rPr>
          <w:noProof/>
        </w:rPr>
        <w:t xml:space="preserve"> </w:t>
      </w:r>
      <w:r w:rsidR="00852C7C" w:rsidRPr="00501069">
        <w:rPr>
          <w:noProof/>
        </w:rPr>
        <w:t>expensiveness</w:t>
      </w:r>
      <w:r w:rsidR="00244C05">
        <w:rPr>
          <w:noProof/>
        </w:rPr>
        <w:t xml:space="preserve"> </w:t>
      </w:r>
      <w:r w:rsidR="00852C7C" w:rsidRPr="00852C7C">
        <w:rPr>
          <w:noProof/>
        </w:rPr>
        <w:t>and hence greater choice share for</w:t>
      </w:r>
      <w:r w:rsidR="008C66C4">
        <w:rPr>
          <w:noProof/>
        </w:rPr>
        <w:t xml:space="preserve"> the</w:t>
      </w:r>
      <w:r w:rsidR="00852C7C" w:rsidRPr="00852C7C">
        <w:rPr>
          <w:noProof/>
        </w:rPr>
        <w:t xml:space="preserve"> </w:t>
      </w:r>
      <w:r w:rsidR="00231E8D">
        <w:rPr>
          <w:noProof/>
        </w:rPr>
        <w:t>premium</w:t>
      </w:r>
      <w:r w:rsidR="00BD56C0">
        <w:rPr>
          <w:noProof/>
        </w:rPr>
        <w:t xml:space="preserve"> </w:t>
      </w:r>
      <w:r w:rsidR="00852C7C" w:rsidRPr="00852C7C">
        <w:rPr>
          <w:noProof/>
        </w:rPr>
        <w:t xml:space="preserve">option. </w:t>
      </w:r>
      <w:r w:rsidR="00920556">
        <w:rPr>
          <w:noProof/>
        </w:rPr>
        <w:t>T</w:t>
      </w:r>
      <w:r w:rsidR="00AF31AA">
        <w:rPr>
          <w:noProof/>
        </w:rPr>
        <w:t>h</w:t>
      </w:r>
      <w:r w:rsidR="00B91116">
        <w:rPr>
          <w:noProof/>
        </w:rPr>
        <w:t>is</w:t>
      </w:r>
      <w:r w:rsidR="00332471">
        <w:rPr>
          <w:noProof/>
        </w:rPr>
        <w:t xml:space="preserve"> price</w:t>
      </w:r>
      <w:r w:rsidR="00B91116">
        <w:rPr>
          <w:noProof/>
        </w:rPr>
        <w:t xml:space="preserve"> framing </w:t>
      </w:r>
      <w:r w:rsidR="0096405D">
        <w:rPr>
          <w:noProof/>
        </w:rPr>
        <w:t>effect</w:t>
      </w:r>
      <w:r w:rsidR="009D11AA">
        <w:rPr>
          <w:noProof/>
        </w:rPr>
        <w:t xml:space="preserve"> </w:t>
      </w:r>
      <w:r w:rsidR="0096405D">
        <w:rPr>
          <w:noProof/>
        </w:rPr>
        <w:t>is robust to displaying the total cost of the purchase</w:t>
      </w:r>
      <w:r w:rsidR="003C12BB">
        <w:rPr>
          <w:noProof/>
        </w:rPr>
        <w:t>,</w:t>
      </w:r>
      <w:r w:rsidR="0096405D">
        <w:rPr>
          <w:noProof/>
        </w:rPr>
        <w:t xml:space="preserve"> </w:t>
      </w:r>
      <w:r w:rsidR="0096405D" w:rsidRPr="00EB28AA">
        <w:rPr>
          <w:noProof/>
        </w:rPr>
        <w:t>to</w:t>
      </w:r>
      <w:r w:rsidR="0096405D">
        <w:rPr>
          <w:noProof/>
        </w:rPr>
        <w:t xml:space="preserve"> bad </w:t>
      </w:r>
      <w:r w:rsidR="0096405D" w:rsidRPr="00501069">
        <w:rPr>
          <w:noProof/>
        </w:rPr>
        <w:t>deals</w:t>
      </w:r>
      <w:r w:rsidR="00B91116">
        <w:rPr>
          <w:noProof/>
        </w:rPr>
        <w:t>,</w:t>
      </w:r>
      <w:r w:rsidR="00332471">
        <w:rPr>
          <w:noProof/>
        </w:rPr>
        <w:t xml:space="preserve"> and </w:t>
      </w:r>
      <w:r w:rsidR="00332471" w:rsidRPr="00EB28AA">
        <w:rPr>
          <w:noProof/>
        </w:rPr>
        <w:t>to</w:t>
      </w:r>
      <w:r w:rsidR="00332471">
        <w:rPr>
          <w:noProof/>
        </w:rPr>
        <w:t xml:space="preserve"> easy-to-compute price differences</w:t>
      </w:r>
      <w:r w:rsidR="005D3CF1">
        <w:rPr>
          <w:noProof/>
        </w:rPr>
        <w:t xml:space="preserve">, and appears to </w:t>
      </w:r>
      <w:r w:rsidR="005B5EED">
        <w:rPr>
          <w:noProof/>
        </w:rPr>
        <w:t xml:space="preserve">be </w:t>
      </w:r>
      <w:r w:rsidR="00B53A1A">
        <w:rPr>
          <w:noProof/>
        </w:rPr>
        <w:t xml:space="preserve">uniquely </w:t>
      </w:r>
      <w:r w:rsidR="00744B8E" w:rsidRPr="00EB28AA">
        <w:rPr>
          <w:noProof/>
        </w:rPr>
        <w:t>effective</w:t>
      </w:r>
      <w:r w:rsidR="00744B8E">
        <w:rPr>
          <w:noProof/>
        </w:rPr>
        <w:t xml:space="preserve"> </w:t>
      </w:r>
      <w:r w:rsidR="008B5F0D">
        <w:rPr>
          <w:noProof/>
        </w:rPr>
        <w:t>in</w:t>
      </w:r>
      <w:r w:rsidR="005D3CF1">
        <w:rPr>
          <w:noProof/>
        </w:rPr>
        <w:t xml:space="preserve"> pricing contexts</w:t>
      </w:r>
      <w:r w:rsidR="008638C6">
        <w:rPr>
          <w:noProof/>
        </w:rPr>
        <w:t xml:space="preserve">. </w:t>
      </w:r>
      <w:r w:rsidR="000C2AFA">
        <w:rPr>
          <w:noProof/>
        </w:rPr>
        <w:t>However,</w:t>
      </w:r>
      <w:r w:rsidR="0010378F">
        <w:rPr>
          <w:noProof/>
        </w:rPr>
        <w:t xml:space="preserve"> </w:t>
      </w:r>
      <w:r w:rsidR="008B5F0D" w:rsidRPr="00EB28AA">
        <w:rPr>
          <w:noProof/>
        </w:rPr>
        <w:t>D</w:t>
      </w:r>
      <w:r w:rsidR="0010378F" w:rsidRPr="00EB28AA">
        <w:rPr>
          <w:noProof/>
        </w:rPr>
        <w:t>PF</w:t>
      </w:r>
      <w:r w:rsidR="00D64D27">
        <w:rPr>
          <w:noProof/>
        </w:rPr>
        <w:t xml:space="preserve"> effects </w:t>
      </w:r>
      <w:r w:rsidR="00D64D27" w:rsidRPr="00EB28AA">
        <w:rPr>
          <w:noProof/>
        </w:rPr>
        <w:t>are reduced</w:t>
      </w:r>
      <w:r w:rsidR="00D64D27">
        <w:rPr>
          <w:noProof/>
        </w:rPr>
        <w:t xml:space="preserve"> among </w:t>
      </w:r>
      <w:r w:rsidR="00456CCC">
        <w:rPr>
          <w:noProof/>
        </w:rPr>
        <w:t>consumers who</w:t>
      </w:r>
      <w:r w:rsidR="004D4793">
        <w:rPr>
          <w:noProof/>
        </w:rPr>
        <w:t xml:space="preserve"> adopt a </w:t>
      </w:r>
      <w:r w:rsidR="008638C6">
        <w:rPr>
          <w:noProof/>
        </w:rPr>
        <w:t>slow</w:t>
      </w:r>
      <w:r w:rsidR="000C2AFA">
        <w:rPr>
          <w:noProof/>
        </w:rPr>
        <w:t xml:space="preserve"> and effortful</w:t>
      </w:r>
      <w:r w:rsidR="008638C6">
        <w:rPr>
          <w:noProof/>
        </w:rPr>
        <w:t xml:space="preserve"> decision</w:t>
      </w:r>
      <w:r w:rsidR="000C2AFA">
        <w:rPr>
          <w:noProof/>
        </w:rPr>
        <w:t xml:space="preserve"> process</w:t>
      </w:r>
      <w:r w:rsidR="004D4793" w:rsidRPr="00852C7C">
        <w:rPr>
          <w:noProof/>
        </w:rPr>
        <w:t>.</w:t>
      </w:r>
      <w:r w:rsidR="004D4793">
        <w:rPr>
          <w:noProof/>
        </w:rPr>
        <w:t xml:space="preserve"> </w:t>
      </w:r>
      <w:r w:rsidR="00332471">
        <w:rPr>
          <w:noProof/>
        </w:rPr>
        <w:t>We</w:t>
      </w:r>
      <w:r w:rsidR="00830FD6" w:rsidRPr="00830FD6">
        <w:rPr>
          <w:noProof/>
        </w:rPr>
        <w:t xml:space="preserve"> discuss the implications of th</w:t>
      </w:r>
      <w:r w:rsidR="004D4793">
        <w:rPr>
          <w:noProof/>
        </w:rPr>
        <w:t xml:space="preserve">e </w:t>
      </w:r>
      <w:r w:rsidR="008B5F0D" w:rsidRPr="00EB28AA">
        <w:rPr>
          <w:noProof/>
        </w:rPr>
        <w:t>D</w:t>
      </w:r>
      <w:r w:rsidR="004D4793" w:rsidRPr="00EB28AA">
        <w:rPr>
          <w:noProof/>
        </w:rPr>
        <w:t>PF</w:t>
      </w:r>
      <w:r w:rsidR="00830FD6" w:rsidRPr="00830FD6">
        <w:rPr>
          <w:noProof/>
        </w:rPr>
        <w:t xml:space="preserve"> effect for resear</w:t>
      </w:r>
      <w:r w:rsidR="00B91116">
        <w:rPr>
          <w:noProof/>
        </w:rPr>
        <w:t xml:space="preserve">ch on price partitioning, the design </w:t>
      </w:r>
      <w:r w:rsidR="003C12BB">
        <w:rPr>
          <w:noProof/>
        </w:rPr>
        <w:t xml:space="preserve">of effective pricing </w:t>
      </w:r>
      <w:r w:rsidR="00387375">
        <w:rPr>
          <w:noProof/>
        </w:rPr>
        <w:t>strategy</w:t>
      </w:r>
      <w:r w:rsidR="003C12BB">
        <w:rPr>
          <w:noProof/>
        </w:rPr>
        <w:t>,</w:t>
      </w:r>
      <w:r w:rsidR="00CF3D7D">
        <w:rPr>
          <w:noProof/>
        </w:rPr>
        <w:t xml:space="preserve"> the </w:t>
      </w:r>
      <w:r w:rsidR="000E56E1">
        <w:rPr>
          <w:noProof/>
        </w:rPr>
        <w:t>sources</w:t>
      </w:r>
      <w:r w:rsidR="00CF3D7D">
        <w:rPr>
          <w:noProof/>
        </w:rPr>
        <w:t xml:space="preserve"> of expensiveness </w:t>
      </w:r>
      <w:r w:rsidR="0097749F">
        <w:rPr>
          <w:noProof/>
        </w:rPr>
        <w:t>perceptions in the marketplace,</w:t>
      </w:r>
      <w:r w:rsidR="003C12BB">
        <w:rPr>
          <w:noProof/>
        </w:rPr>
        <w:t xml:space="preserve"> and</w:t>
      </w:r>
      <w:r w:rsidR="00501069">
        <w:rPr>
          <w:noProof/>
        </w:rPr>
        <w:t xml:space="preserve"> consumer welfare</w:t>
      </w:r>
      <w:r w:rsidR="004D4793">
        <w:rPr>
          <w:noProof/>
        </w:rPr>
        <w:t>.</w:t>
      </w:r>
      <w:r w:rsidR="00501069">
        <w:rPr>
          <w:noProof/>
        </w:rPr>
        <w:t xml:space="preserve"> </w:t>
      </w:r>
      <w:r w:rsidR="000E56E1">
        <w:rPr>
          <w:noProof/>
        </w:rPr>
        <w:t xml:space="preserve"> </w:t>
      </w:r>
    </w:p>
    <w:p w14:paraId="36FB1725" w14:textId="77777777" w:rsidR="009D11AA" w:rsidRDefault="009D11AA" w:rsidP="00A37B88"/>
    <w:p w14:paraId="3057388F" w14:textId="0E4A8CBA" w:rsidR="00B53A1A" w:rsidRDefault="007F7791" w:rsidP="00785775">
      <w:r w:rsidRPr="00A50C7E">
        <w:t xml:space="preserve">Keywords: </w:t>
      </w:r>
      <w:r>
        <w:t xml:space="preserve">Pricing </w:t>
      </w:r>
      <w:r w:rsidR="00387375">
        <w:t>Strategy</w:t>
      </w:r>
      <w:r>
        <w:t>,</w:t>
      </w:r>
      <w:r w:rsidR="001C78E0">
        <w:t xml:space="preserve"> Price Partitioning,</w:t>
      </w:r>
      <w:r>
        <w:t xml:space="preserve"> Attribute Framing, Heuristic Processing, Expensiveness</w:t>
      </w:r>
      <w:r w:rsidR="00B53A1A">
        <w:br w:type="page"/>
      </w:r>
    </w:p>
    <w:p w14:paraId="43D7AA43" w14:textId="55DA5663" w:rsidR="00690574" w:rsidRDefault="00B53A1A" w:rsidP="007D2B5D">
      <w:pPr>
        <w:rPr>
          <w:rFonts w:cs="Times New Roman"/>
          <w:szCs w:val="24"/>
        </w:rPr>
      </w:pPr>
      <w:r>
        <w:lastRenderedPageBreak/>
        <w:tab/>
      </w:r>
      <w:r w:rsidR="003E0390">
        <w:rPr>
          <w:rFonts w:cs="Times New Roman"/>
          <w:szCs w:val="24"/>
        </w:rPr>
        <w:t>Imagine</w:t>
      </w:r>
      <w:r w:rsidR="00C63AEB">
        <w:rPr>
          <w:rFonts w:cs="Times New Roman"/>
          <w:szCs w:val="24"/>
        </w:rPr>
        <w:t xml:space="preserve"> shopping for </w:t>
      </w:r>
      <w:r w:rsidR="003B7B4F">
        <w:rPr>
          <w:rFonts w:cs="Times New Roman"/>
          <w:szCs w:val="24"/>
        </w:rPr>
        <w:t>a new computer monitor</w:t>
      </w:r>
      <w:r w:rsidR="00A76004">
        <w:rPr>
          <w:rFonts w:cs="Times New Roman"/>
          <w:szCs w:val="24"/>
        </w:rPr>
        <w:t xml:space="preserve"> from a well-known brand</w:t>
      </w:r>
      <w:r w:rsidR="00C63AEB">
        <w:rPr>
          <w:rFonts w:cs="Times New Roman"/>
          <w:szCs w:val="24"/>
        </w:rPr>
        <w:t xml:space="preserve">. </w:t>
      </w:r>
      <w:r w:rsidR="00F4217C">
        <w:rPr>
          <w:rFonts w:cs="Times New Roman"/>
          <w:szCs w:val="24"/>
        </w:rPr>
        <w:t>Deliberating</w:t>
      </w:r>
      <w:r w:rsidR="003B7B4F">
        <w:rPr>
          <w:rFonts w:cs="Times New Roman"/>
          <w:szCs w:val="24"/>
        </w:rPr>
        <w:t xml:space="preserve"> </w:t>
      </w:r>
      <w:r w:rsidR="00C63AEB">
        <w:rPr>
          <w:rFonts w:cs="Times New Roman"/>
          <w:szCs w:val="24"/>
        </w:rPr>
        <w:t>between the</w:t>
      </w:r>
      <w:r w:rsidR="003C0974">
        <w:rPr>
          <w:rFonts w:cs="Times New Roman"/>
          <w:szCs w:val="24"/>
        </w:rPr>
        <w:t xml:space="preserve"> </w:t>
      </w:r>
      <w:r w:rsidR="003C0974" w:rsidRPr="004B4EA6">
        <w:rPr>
          <w:rFonts w:cs="Times New Roman"/>
          <w:szCs w:val="24"/>
        </w:rPr>
        <w:t>standard</w:t>
      </w:r>
      <w:r>
        <w:rPr>
          <w:rFonts w:cs="Times New Roman"/>
          <w:szCs w:val="24"/>
        </w:rPr>
        <w:t xml:space="preserve"> </w:t>
      </w:r>
      <w:r w:rsidR="003B7B4F">
        <w:rPr>
          <w:rFonts w:cs="Times New Roman"/>
          <w:szCs w:val="24"/>
        </w:rPr>
        <w:t xml:space="preserve">23-inch </w:t>
      </w:r>
      <w:r w:rsidR="003B4653">
        <w:rPr>
          <w:rFonts w:cs="Times New Roman"/>
          <w:szCs w:val="24"/>
        </w:rPr>
        <w:t>model</w:t>
      </w:r>
      <w:r w:rsidR="00C63AEB">
        <w:rPr>
          <w:rFonts w:cs="Times New Roman"/>
          <w:szCs w:val="24"/>
        </w:rPr>
        <w:t xml:space="preserve"> and the more expensive</w:t>
      </w:r>
      <w:r w:rsidR="004B4EA6">
        <w:rPr>
          <w:rFonts w:cs="Times New Roman"/>
          <w:szCs w:val="24"/>
        </w:rPr>
        <w:t xml:space="preserve"> </w:t>
      </w:r>
      <w:r w:rsidR="003B7B4F">
        <w:rPr>
          <w:rFonts w:cs="Times New Roman"/>
          <w:szCs w:val="24"/>
        </w:rPr>
        <w:t xml:space="preserve">27-inch </w:t>
      </w:r>
      <w:r w:rsidR="003B4653">
        <w:rPr>
          <w:rFonts w:cs="Times New Roman"/>
          <w:szCs w:val="24"/>
        </w:rPr>
        <w:t>model</w:t>
      </w:r>
      <w:r w:rsidR="00435316">
        <w:rPr>
          <w:rFonts w:cs="Times New Roman"/>
          <w:szCs w:val="24"/>
        </w:rPr>
        <w:t xml:space="preserve">, you notice that </w:t>
      </w:r>
      <w:r w:rsidR="00C63AEB">
        <w:rPr>
          <w:rFonts w:cs="Times New Roman"/>
          <w:szCs w:val="24"/>
        </w:rPr>
        <w:t xml:space="preserve">Retailer </w:t>
      </w:r>
      <w:r w:rsidR="00C63AEB" w:rsidRPr="00EA77DA">
        <w:rPr>
          <w:rFonts w:cs="Times New Roman"/>
          <w:noProof/>
          <w:szCs w:val="24"/>
        </w:rPr>
        <w:t>A</w:t>
      </w:r>
      <w:r w:rsidR="00C63AEB">
        <w:rPr>
          <w:rFonts w:cs="Times New Roman"/>
          <w:szCs w:val="24"/>
        </w:rPr>
        <w:t xml:space="preserve"> quotes $</w:t>
      </w:r>
      <w:r w:rsidR="005C410B">
        <w:rPr>
          <w:rFonts w:cs="Times New Roman"/>
          <w:szCs w:val="24"/>
        </w:rPr>
        <w:t>199</w:t>
      </w:r>
      <w:r w:rsidR="00C63AEB">
        <w:rPr>
          <w:rFonts w:cs="Times New Roman"/>
          <w:szCs w:val="24"/>
        </w:rPr>
        <w:t xml:space="preserve">.99 for the </w:t>
      </w:r>
      <w:r w:rsidR="005C410B">
        <w:rPr>
          <w:rFonts w:cs="Times New Roman"/>
          <w:szCs w:val="24"/>
        </w:rPr>
        <w:t xml:space="preserve">23-inch model </w:t>
      </w:r>
      <w:r w:rsidR="00267E22">
        <w:rPr>
          <w:rFonts w:cs="Times New Roman"/>
          <w:szCs w:val="24"/>
        </w:rPr>
        <w:t>and</w:t>
      </w:r>
      <w:r w:rsidR="00C63AEB">
        <w:rPr>
          <w:rFonts w:cs="Times New Roman"/>
          <w:szCs w:val="24"/>
        </w:rPr>
        <w:t xml:space="preserve"> $</w:t>
      </w:r>
      <w:r w:rsidR="005C410B">
        <w:rPr>
          <w:rFonts w:cs="Times New Roman"/>
          <w:szCs w:val="24"/>
        </w:rPr>
        <w:t>259</w:t>
      </w:r>
      <w:r w:rsidR="00C63AEB">
        <w:rPr>
          <w:rFonts w:cs="Times New Roman"/>
          <w:szCs w:val="24"/>
        </w:rPr>
        <w:t xml:space="preserve">.99 for the </w:t>
      </w:r>
      <w:r w:rsidR="005C410B">
        <w:rPr>
          <w:rFonts w:cs="Times New Roman"/>
          <w:szCs w:val="24"/>
        </w:rPr>
        <w:t>27-inch model</w:t>
      </w:r>
      <w:r w:rsidR="00C63AEB">
        <w:rPr>
          <w:rFonts w:cs="Times New Roman"/>
          <w:szCs w:val="24"/>
        </w:rPr>
        <w:t xml:space="preserve">. </w:t>
      </w:r>
      <w:r w:rsidR="00435316">
        <w:rPr>
          <w:rFonts w:cs="Times New Roman"/>
          <w:szCs w:val="24"/>
        </w:rPr>
        <w:t>In contrast, r</w:t>
      </w:r>
      <w:r w:rsidR="00C63AEB">
        <w:rPr>
          <w:rFonts w:cs="Times New Roman"/>
          <w:szCs w:val="24"/>
        </w:rPr>
        <w:t xml:space="preserve">etailer </w:t>
      </w:r>
      <w:r w:rsidR="00C63AEB" w:rsidRPr="00EA77DA">
        <w:rPr>
          <w:rFonts w:cs="Times New Roman"/>
          <w:noProof/>
          <w:szCs w:val="24"/>
        </w:rPr>
        <w:t>B</w:t>
      </w:r>
      <w:r w:rsidR="00C63AEB">
        <w:rPr>
          <w:rFonts w:cs="Times New Roman"/>
          <w:szCs w:val="24"/>
        </w:rPr>
        <w:t xml:space="preserve"> quotes the </w:t>
      </w:r>
      <w:r w:rsidR="00C63AEB" w:rsidRPr="00501069">
        <w:rPr>
          <w:rFonts w:cs="Times New Roman"/>
          <w:noProof/>
          <w:szCs w:val="24"/>
        </w:rPr>
        <w:t>prices</w:t>
      </w:r>
      <w:r w:rsidR="00797A87" w:rsidRPr="00501069">
        <w:rPr>
          <w:rFonts w:cs="Times New Roman"/>
          <w:noProof/>
          <w:szCs w:val="24"/>
        </w:rPr>
        <w:t xml:space="preserve"> </w:t>
      </w:r>
      <w:r w:rsidR="00C63AEB" w:rsidRPr="00EB28AA">
        <w:rPr>
          <w:rFonts w:cs="Times New Roman"/>
          <w:noProof/>
          <w:szCs w:val="24"/>
        </w:rPr>
        <w:t>as</w:t>
      </w:r>
      <w:r w:rsidR="00C63AEB">
        <w:rPr>
          <w:rFonts w:cs="Times New Roman"/>
          <w:szCs w:val="24"/>
        </w:rPr>
        <w:t xml:space="preserve"> $</w:t>
      </w:r>
      <w:r w:rsidR="005C410B">
        <w:rPr>
          <w:rFonts w:cs="Times New Roman"/>
          <w:szCs w:val="24"/>
        </w:rPr>
        <w:t>199</w:t>
      </w:r>
      <w:r w:rsidR="00C63AEB">
        <w:rPr>
          <w:rFonts w:cs="Times New Roman"/>
          <w:szCs w:val="24"/>
        </w:rPr>
        <w:t>.99 for the</w:t>
      </w:r>
      <w:r w:rsidR="006B5F7D">
        <w:rPr>
          <w:rFonts w:cs="Times New Roman"/>
          <w:szCs w:val="24"/>
        </w:rPr>
        <w:t xml:space="preserve"> </w:t>
      </w:r>
      <w:r w:rsidR="005C410B">
        <w:rPr>
          <w:rFonts w:cs="Times New Roman"/>
          <w:szCs w:val="24"/>
        </w:rPr>
        <w:t>23-inch model</w:t>
      </w:r>
      <w:r w:rsidR="00C63AEB">
        <w:rPr>
          <w:rFonts w:cs="Times New Roman"/>
          <w:szCs w:val="24"/>
        </w:rPr>
        <w:t xml:space="preserve"> </w:t>
      </w:r>
      <w:r w:rsidR="00267E22">
        <w:rPr>
          <w:rFonts w:cs="Times New Roman"/>
          <w:szCs w:val="24"/>
        </w:rPr>
        <w:t>and</w:t>
      </w:r>
      <w:r w:rsidR="00C63AEB">
        <w:rPr>
          <w:rFonts w:cs="Times New Roman"/>
          <w:szCs w:val="24"/>
        </w:rPr>
        <w:t xml:space="preserve"> </w:t>
      </w:r>
      <w:r>
        <w:rPr>
          <w:rFonts w:cs="Times New Roman"/>
          <w:szCs w:val="24"/>
        </w:rPr>
        <w:t>“</w:t>
      </w:r>
      <w:r w:rsidR="00C63AEB">
        <w:rPr>
          <w:rFonts w:cs="Times New Roman"/>
          <w:szCs w:val="24"/>
        </w:rPr>
        <w:t>$</w:t>
      </w:r>
      <w:r w:rsidR="005C410B">
        <w:rPr>
          <w:rFonts w:cs="Times New Roman"/>
          <w:szCs w:val="24"/>
        </w:rPr>
        <w:t>60</w:t>
      </w:r>
      <w:r w:rsidR="00C63AEB">
        <w:rPr>
          <w:rFonts w:cs="Times New Roman"/>
          <w:szCs w:val="24"/>
        </w:rPr>
        <w:t>.00 more</w:t>
      </w:r>
      <w:r>
        <w:rPr>
          <w:rFonts w:cs="Times New Roman"/>
          <w:szCs w:val="24"/>
        </w:rPr>
        <w:t>”</w:t>
      </w:r>
      <w:r w:rsidR="00C63AEB">
        <w:rPr>
          <w:rFonts w:cs="Times New Roman"/>
          <w:szCs w:val="24"/>
        </w:rPr>
        <w:t xml:space="preserve"> for the</w:t>
      </w:r>
      <w:r w:rsidR="006B5F7D">
        <w:rPr>
          <w:rFonts w:cs="Times New Roman"/>
          <w:szCs w:val="24"/>
        </w:rPr>
        <w:t xml:space="preserve"> </w:t>
      </w:r>
      <w:r w:rsidR="005C410B">
        <w:rPr>
          <w:rFonts w:cs="Times New Roman"/>
          <w:szCs w:val="24"/>
        </w:rPr>
        <w:t>27-inch mod</w:t>
      </w:r>
      <w:bookmarkStart w:id="0" w:name="_GoBack"/>
      <w:bookmarkEnd w:id="0"/>
      <w:r w:rsidR="005C410B">
        <w:rPr>
          <w:rFonts w:cs="Times New Roman"/>
          <w:szCs w:val="24"/>
        </w:rPr>
        <w:t>el</w:t>
      </w:r>
      <w:r w:rsidR="00C63AEB">
        <w:rPr>
          <w:rFonts w:cs="Times New Roman"/>
          <w:szCs w:val="24"/>
        </w:rPr>
        <w:t xml:space="preserve">. How </w:t>
      </w:r>
      <w:r w:rsidR="00435316">
        <w:rPr>
          <w:rFonts w:cs="Times New Roman"/>
          <w:szCs w:val="24"/>
        </w:rPr>
        <w:t>might</w:t>
      </w:r>
      <w:r w:rsidR="00C63AEB">
        <w:rPr>
          <w:rFonts w:cs="Times New Roman"/>
          <w:szCs w:val="24"/>
        </w:rPr>
        <w:t xml:space="preserve"> these two pricing strategies influence </w:t>
      </w:r>
      <w:r w:rsidR="00023788" w:rsidRPr="009D60EA">
        <w:rPr>
          <w:rFonts w:cs="Times New Roman"/>
          <w:noProof/>
          <w:szCs w:val="24"/>
        </w:rPr>
        <w:t>your</w:t>
      </w:r>
      <w:r w:rsidR="00C63AEB">
        <w:rPr>
          <w:rFonts w:cs="Times New Roman"/>
          <w:szCs w:val="24"/>
        </w:rPr>
        <w:t xml:space="preserve"> </w:t>
      </w:r>
      <w:r w:rsidR="00435316">
        <w:rPr>
          <w:rFonts w:cs="Times New Roman"/>
          <w:szCs w:val="24"/>
        </w:rPr>
        <w:t>choice</w:t>
      </w:r>
      <w:r w:rsidR="007E6C31">
        <w:rPr>
          <w:rFonts w:cs="Times New Roman"/>
          <w:szCs w:val="24"/>
        </w:rPr>
        <w:t>s</w:t>
      </w:r>
      <w:r w:rsidR="00C63AEB">
        <w:rPr>
          <w:rFonts w:cs="Times New Roman"/>
          <w:szCs w:val="24"/>
        </w:rPr>
        <w:t xml:space="preserve">? </w:t>
      </w:r>
      <w:r w:rsidR="00A07A7D" w:rsidRPr="00BD765F">
        <w:rPr>
          <w:rFonts w:cs="Times New Roman"/>
          <w:noProof/>
          <w:szCs w:val="24"/>
        </w:rPr>
        <w:t>Although</w:t>
      </w:r>
      <w:r w:rsidR="00001D10" w:rsidRPr="00BD765F">
        <w:rPr>
          <w:rFonts w:cs="Times New Roman"/>
          <w:noProof/>
          <w:szCs w:val="24"/>
        </w:rPr>
        <w:t xml:space="preserve"> </w:t>
      </w:r>
      <w:r w:rsidR="0082724A" w:rsidRPr="00BD765F">
        <w:rPr>
          <w:rFonts w:cs="Times New Roman"/>
          <w:noProof/>
          <w:szCs w:val="24"/>
        </w:rPr>
        <w:t>simple arithmetic</w:t>
      </w:r>
      <w:r w:rsidR="00BA3B0E" w:rsidRPr="00BD765F">
        <w:rPr>
          <w:rFonts w:cs="Times New Roman"/>
          <w:noProof/>
          <w:szCs w:val="24"/>
        </w:rPr>
        <w:t xml:space="preserve"> quickly</w:t>
      </w:r>
      <w:r w:rsidR="00C63AEB" w:rsidRPr="00BD765F">
        <w:rPr>
          <w:rFonts w:cs="Times New Roman"/>
          <w:noProof/>
          <w:szCs w:val="24"/>
        </w:rPr>
        <w:t xml:space="preserve"> </w:t>
      </w:r>
      <w:r w:rsidR="0053670B" w:rsidRPr="00BD765F">
        <w:rPr>
          <w:rFonts w:cs="Times New Roman"/>
          <w:noProof/>
          <w:szCs w:val="24"/>
        </w:rPr>
        <w:t xml:space="preserve">reveals </w:t>
      </w:r>
      <w:r w:rsidR="00C63AEB" w:rsidRPr="00BD765F">
        <w:rPr>
          <w:rFonts w:cs="Times New Roman"/>
          <w:noProof/>
          <w:szCs w:val="24"/>
        </w:rPr>
        <w:t xml:space="preserve">that both </w:t>
      </w:r>
      <w:r w:rsidR="00001D10" w:rsidRPr="00BD765F">
        <w:rPr>
          <w:rFonts w:cs="Times New Roman"/>
          <w:noProof/>
          <w:szCs w:val="24"/>
        </w:rPr>
        <w:t>pricing formats</w:t>
      </w:r>
      <w:r w:rsidR="00C63AEB" w:rsidRPr="00BD765F">
        <w:rPr>
          <w:rFonts w:cs="Times New Roman"/>
          <w:noProof/>
          <w:szCs w:val="24"/>
        </w:rPr>
        <w:t xml:space="preserve"> </w:t>
      </w:r>
      <w:r w:rsidR="00267E22" w:rsidRPr="00BD765F">
        <w:rPr>
          <w:rFonts w:cs="Times New Roman"/>
          <w:noProof/>
          <w:szCs w:val="24"/>
        </w:rPr>
        <w:t>lead to</w:t>
      </w:r>
      <w:r w:rsidR="00C63AEB" w:rsidRPr="00BD765F">
        <w:rPr>
          <w:rFonts w:cs="Times New Roman"/>
          <w:noProof/>
          <w:szCs w:val="24"/>
        </w:rPr>
        <w:t xml:space="preserve"> equivalent</w:t>
      </w:r>
      <w:r w:rsidR="00267E22" w:rsidRPr="00BD765F">
        <w:rPr>
          <w:rFonts w:cs="Times New Roman"/>
          <w:noProof/>
          <w:szCs w:val="24"/>
        </w:rPr>
        <w:t xml:space="preserve"> payments at the cash register</w:t>
      </w:r>
      <w:r w:rsidR="00C63AEB" w:rsidRPr="00BD765F">
        <w:rPr>
          <w:rFonts w:cs="Times New Roman"/>
          <w:noProof/>
          <w:szCs w:val="24"/>
        </w:rPr>
        <w:t xml:space="preserve">, we </w:t>
      </w:r>
      <w:r w:rsidR="00A07A7D" w:rsidRPr="00BD765F">
        <w:rPr>
          <w:rFonts w:cs="Times New Roman"/>
          <w:noProof/>
          <w:szCs w:val="24"/>
        </w:rPr>
        <w:t>predict</w:t>
      </w:r>
      <w:r w:rsidR="00C63AEB" w:rsidRPr="00BD765F">
        <w:rPr>
          <w:rFonts w:cs="Times New Roman"/>
          <w:noProof/>
          <w:szCs w:val="24"/>
        </w:rPr>
        <w:t xml:space="preserve"> that</w:t>
      </w:r>
      <w:r w:rsidR="0082724A" w:rsidRPr="00BD765F">
        <w:rPr>
          <w:rFonts w:cs="Times New Roman"/>
          <w:noProof/>
          <w:szCs w:val="24"/>
        </w:rPr>
        <w:t xml:space="preserve"> because of a</w:t>
      </w:r>
      <w:r w:rsidR="00435316">
        <w:rPr>
          <w:rFonts w:cs="Times New Roman"/>
          <w:noProof/>
          <w:szCs w:val="24"/>
        </w:rPr>
        <w:t xml:space="preserve"> representational</w:t>
      </w:r>
      <w:r w:rsidR="0082724A" w:rsidRPr="00BD765F">
        <w:rPr>
          <w:rFonts w:cs="Times New Roman"/>
          <w:noProof/>
          <w:szCs w:val="24"/>
        </w:rPr>
        <w:t xml:space="preserve"> bias </w:t>
      </w:r>
      <w:r w:rsidR="00435316">
        <w:rPr>
          <w:rFonts w:cs="Times New Roman"/>
          <w:noProof/>
          <w:szCs w:val="24"/>
        </w:rPr>
        <w:t xml:space="preserve">caused by </w:t>
      </w:r>
      <w:r w:rsidR="00456CCC">
        <w:rPr>
          <w:rFonts w:cs="Times New Roman"/>
          <w:noProof/>
          <w:szCs w:val="24"/>
        </w:rPr>
        <w:t>consumers focusing on the explicitly presented</w:t>
      </w:r>
      <w:r w:rsidR="0082724A" w:rsidRPr="00BD765F">
        <w:rPr>
          <w:rFonts w:cs="Times New Roman"/>
          <w:noProof/>
          <w:szCs w:val="24"/>
        </w:rPr>
        <w:t xml:space="preserve"> price</w:t>
      </w:r>
      <w:r w:rsidR="00456CCC">
        <w:rPr>
          <w:rFonts w:cs="Times New Roman"/>
          <w:noProof/>
          <w:szCs w:val="24"/>
        </w:rPr>
        <w:t xml:space="preserve"> </w:t>
      </w:r>
      <w:r w:rsidR="00185E49">
        <w:rPr>
          <w:rFonts w:cs="Times New Roman"/>
          <w:noProof/>
          <w:szCs w:val="24"/>
        </w:rPr>
        <w:t>format</w:t>
      </w:r>
      <w:r w:rsidR="00001D10" w:rsidRPr="00BD765F">
        <w:rPr>
          <w:rFonts w:cs="Times New Roman"/>
          <w:noProof/>
          <w:szCs w:val="24"/>
        </w:rPr>
        <w:t xml:space="preserve"> </w:t>
      </w:r>
      <w:r w:rsidR="000476E4" w:rsidRPr="00BD765F">
        <w:rPr>
          <w:rFonts w:cs="Times New Roman"/>
          <w:noProof/>
          <w:szCs w:val="24"/>
        </w:rPr>
        <w:t xml:space="preserve">(“pricing </w:t>
      </w:r>
      <w:r w:rsidR="000476E4" w:rsidRPr="009D60EA">
        <w:rPr>
          <w:rFonts w:cs="Times New Roman"/>
          <w:noProof/>
          <w:szCs w:val="24"/>
        </w:rPr>
        <w:t>focalism</w:t>
      </w:r>
      <w:r w:rsidR="000476E4" w:rsidRPr="00BD765F">
        <w:rPr>
          <w:rFonts w:cs="Times New Roman"/>
          <w:noProof/>
          <w:szCs w:val="24"/>
        </w:rPr>
        <w:t>”)</w:t>
      </w:r>
      <w:r w:rsidR="00403B7A" w:rsidRPr="00BD765F">
        <w:rPr>
          <w:rFonts w:cs="Times New Roman"/>
          <w:noProof/>
          <w:szCs w:val="24"/>
        </w:rPr>
        <w:t>,</w:t>
      </w:r>
      <w:r w:rsidR="000476E4" w:rsidRPr="00BD765F">
        <w:rPr>
          <w:rFonts w:cs="Times New Roman"/>
          <w:noProof/>
          <w:szCs w:val="24"/>
        </w:rPr>
        <w:t xml:space="preserve"> </w:t>
      </w:r>
      <w:r w:rsidR="00C63AEB" w:rsidRPr="00BD765F">
        <w:rPr>
          <w:rFonts w:cs="Times New Roman"/>
          <w:noProof/>
          <w:szCs w:val="24"/>
        </w:rPr>
        <w:t xml:space="preserve">consumers </w:t>
      </w:r>
      <w:r w:rsidR="00001D10" w:rsidRPr="00BD765F">
        <w:rPr>
          <w:rFonts w:cs="Times New Roman"/>
          <w:noProof/>
          <w:szCs w:val="24"/>
        </w:rPr>
        <w:t>will</w:t>
      </w:r>
      <w:r w:rsidR="007E6C31" w:rsidRPr="00BD765F">
        <w:rPr>
          <w:rFonts w:cs="Times New Roman"/>
          <w:noProof/>
          <w:szCs w:val="24"/>
        </w:rPr>
        <w:t xml:space="preserve"> </w:t>
      </w:r>
      <w:r w:rsidR="00A76004" w:rsidRPr="00BD765F">
        <w:rPr>
          <w:rFonts w:cs="Times New Roman"/>
          <w:noProof/>
          <w:szCs w:val="24"/>
        </w:rPr>
        <w:t xml:space="preserve">be more likely to </w:t>
      </w:r>
      <w:r w:rsidR="00BC123F" w:rsidRPr="00BD765F">
        <w:rPr>
          <w:rFonts w:cs="Times New Roman"/>
          <w:noProof/>
          <w:szCs w:val="24"/>
        </w:rPr>
        <w:t>purchase</w:t>
      </w:r>
      <w:r w:rsidR="007E6C31" w:rsidRPr="00BD765F">
        <w:rPr>
          <w:rFonts w:cs="Times New Roman"/>
          <w:noProof/>
          <w:szCs w:val="24"/>
        </w:rPr>
        <w:t xml:space="preserve"> the </w:t>
      </w:r>
      <w:r w:rsidR="005C410B">
        <w:rPr>
          <w:rFonts w:cs="Times New Roman"/>
          <w:noProof/>
          <w:szCs w:val="24"/>
        </w:rPr>
        <w:t>27-inch</w:t>
      </w:r>
      <w:r w:rsidR="005C410B" w:rsidRPr="00BD765F">
        <w:rPr>
          <w:rFonts w:cs="Times New Roman"/>
          <w:noProof/>
          <w:szCs w:val="24"/>
        </w:rPr>
        <w:t xml:space="preserve"> </w:t>
      </w:r>
      <w:r w:rsidR="00C63AEB" w:rsidRPr="00BD765F">
        <w:rPr>
          <w:rFonts w:cs="Times New Roman"/>
          <w:noProof/>
          <w:szCs w:val="24"/>
        </w:rPr>
        <w:t xml:space="preserve">version at </w:t>
      </w:r>
      <w:r w:rsidR="00001D10" w:rsidRPr="00BD765F">
        <w:rPr>
          <w:rFonts w:cs="Times New Roman"/>
          <w:noProof/>
          <w:szCs w:val="24"/>
        </w:rPr>
        <w:t>retailer B</w:t>
      </w:r>
      <w:r w:rsidR="000611FD" w:rsidRPr="00BD765F">
        <w:rPr>
          <w:rFonts w:cs="Times New Roman"/>
          <w:noProof/>
          <w:szCs w:val="24"/>
        </w:rPr>
        <w:t xml:space="preserve">, where it </w:t>
      </w:r>
      <w:r w:rsidR="000611FD" w:rsidRPr="00EB28AA">
        <w:rPr>
          <w:rFonts w:cs="Times New Roman"/>
          <w:noProof/>
          <w:szCs w:val="24"/>
        </w:rPr>
        <w:t>is offered</w:t>
      </w:r>
      <w:r w:rsidR="000611FD" w:rsidRPr="00BD765F">
        <w:rPr>
          <w:rFonts w:cs="Times New Roman"/>
          <w:noProof/>
          <w:szCs w:val="24"/>
        </w:rPr>
        <w:t xml:space="preserve"> for </w:t>
      </w:r>
      <w:r w:rsidR="00F91A3E" w:rsidRPr="00BD765F">
        <w:rPr>
          <w:rFonts w:cs="Times New Roman"/>
          <w:noProof/>
          <w:szCs w:val="24"/>
        </w:rPr>
        <w:t>“</w:t>
      </w:r>
      <w:r w:rsidR="000611FD" w:rsidRPr="00BD765F">
        <w:rPr>
          <w:rFonts w:cs="Times New Roman"/>
          <w:noProof/>
          <w:szCs w:val="24"/>
        </w:rPr>
        <w:t>$</w:t>
      </w:r>
      <w:r w:rsidR="005C410B">
        <w:rPr>
          <w:rFonts w:cs="Times New Roman"/>
          <w:noProof/>
          <w:szCs w:val="24"/>
        </w:rPr>
        <w:t>60</w:t>
      </w:r>
      <w:r w:rsidR="005C410B" w:rsidRPr="00BD765F">
        <w:rPr>
          <w:rFonts w:cs="Times New Roman"/>
          <w:noProof/>
          <w:szCs w:val="24"/>
        </w:rPr>
        <w:t xml:space="preserve"> </w:t>
      </w:r>
      <w:r w:rsidR="000611FD" w:rsidRPr="00BD765F">
        <w:rPr>
          <w:rFonts w:cs="Times New Roman"/>
          <w:noProof/>
          <w:szCs w:val="24"/>
        </w:rPr>
        <w:t>more</w:t>
      </w:r>
      <w:r w:rsidR="00001D10" w:rsidRPr="00BD765F">
        <w:rPr>
          <w:rFonts w:cs="Times New Roman"/>
          <w:noProof/>
          <w:szCs w:val="24"/>
        </w:rPr>
        <w:t>.</w:t>
      </w:r>
      <w:r w:rsidR="00F91A3E" w:rsidRPr="00BD765F">
        <w:rPr>
          <w:rFonts w:cs="Times New Roman"/>
          <w:noProof/>
          <w:szCs w:val="24"/>
        </w:rPr>
        <w:t>”</w:t>
      </w:r>
    </w:p>
    <w:p w14:paraId="2DFE8B88" w14:textId="73B20E78" w:rsidR="005E0DF6" w:rsidRDefault="00001D10" w:rsidP="003E0390">
      <w:pPr>
        <w:spacing w:after="120"/>
        <w:rPr>
          <w:rFonts w:cs="Times New Roman"/>
          <w:szCs w:val="24"/>
        </w:rPr>
      </w:pPr>
      <w:r>
        <w:rPr>
          <w:rFonts w:cs="Times New Roman"/>
          <w:szCs w:val="24"/>
        </w:rPr>
        <w:tab/>
      </w:r>
      <w:r w:rsidR="009031BD">
        <w:rPr>
          <w:rFonts w:cs="Times New Roman"/>
          <w:szCs w:val="24"/>
        </w:rPr>
        <w:t>W</w:t>
      </w:r>
      <w:r w:rsidR="00693946">
        <w:rPr>
          <w:rFonts w:cs="Times New Roman"/>
          <w:szCs w:val="24"/>
        </w:rPr>
        <w:t xml:space="preserve">e test the notion that </w:t>
      </w:r>
      <w:r w:rsidR="008F2B7E">
        <w:rPr>
          <w:rFonts w:cs="Times New Roman"/>
          <w:szCs w:val="24"/>
        </w:rPr>
        <w:t>when</w:t>
      </w:r>
      <w:r w:rsidR="00A76004">
        <w:rPr>
          <w:rFonts w:cs="Times New Roman"/>
          <w:szCs w:val="24"/>
        </w:rPr>
        <w:t xml:space="preserve"> selecting between </w:t>
      </w:r>
      <w:r w:rsidR="005654E7">
        <w:rPr>
          <w:rFonts w:cs="Times New Roman"/>
          <w:szCs w:val="24"/>
        </w:rPr>
        <w:t xml:space="preserve">a pair of </w:t>
      </w:r>
      <w:r w:rsidR="00A76004">
        <w:rPr>
          <w:rFonts w:cs="Times New Roman"/>
          <w:szCs w:val="24"/>
        </w:rPr>
        <w:t>products</w:t>
      </w:r>
      <w:r w:rsidR="008F2B7E">
        <w:rPr>
          <w:rFonts w:cs="Times New Roman"/>
          <w:szCs w:val="24"/>
        </w:rPr>
        <w:t xml:space="preserve">, with </w:t>
      </w:r>
      <w:r w:rsidR="00F91A3E">
        <w:rPr>
          <w:rFonts w:cs="Times New Roman"/>
          <w:szCs w:val="24"/>
        </w:rPr>
        <w:t xml:space="preserve">one being </w:t>
      </w:r>
      <w:r w:rsidR="00EA46BC">
        <w:rPr>
          <w:rFonts w:cs="Times New Roman"/>
          <w:szCs w:val="24"/>
        </w:rPr>
        <w:t xml:space="preserve">higher </w:t>
      </w:r>
      <w:r w:rsidR="00AD592D">
        <w:rPr>
          <w:rFonts w:cs="Times New Roman"/>
          <w:szCs w:val="24"/>
        </w:rPr>
        <w:t>in quality</w:t>
      </w:r>
      <w:r w:rsidR="005B5EED">
        <w:rPr>
          <w:rFonts w:cs="Times New Roman"/>
          <w:szCs w:val="24"/>
        </w:rPr>
        <w:t xml:space="preserve"> and higher in price</w:t>
      </w:r>
      <w:r w:rsidR="00422AA0">
        <w:rPr>
          <w:rFonts w:cs="Times New Roman"/>
          <w:szCs w:val="24"/>
        </w:rPr>
        <w:t xml:space="preserve"> (henceforth the “</w:t>
      </w:r>
      <w:r w:rsidR="00231E8D">
        <w:rPr>
          <w:rFonts w:cs="Times New Roman"/>
          <w:szCs w:val="24"/>
        </w:rPr>
        <w:t>premium</w:t>
      </w:r>
      <w:r w:rsidR="00422AA0">
        <w:rPr>
          <w:rFonts w:cs="Times New Roman"/>
          <w:szCs w:val="24"/>
        </w:rPr>
        <w:t>” option)</w:t>
      </w:r>
      <w:r w:rsidR="008F2B7E">
        <w:rPr>
          <w:rFonts w:cs="Times New Roman"/>
          <w:szCs w:val="24"/>
        </w:rPr>
        <w:t>,</w:t>
      </w:r>
      <w:r w:rsidR="00A76004">
        <w:rPr>
          <w:rFonts w:cs="Times New Roman"/>
          <w:szCs w:val="24"/>
        </w:rPr>
        <w:t xml:space="preserve"> </w:t>
      </w:r>
      <w:r w:rsidR="008F2B7E">
        <w:rPr>
          <w:rFonts w:cs="Times New Roman"/>
          <w:szCs w:val="24"/>
        </w:rPr>
        <w:t>consumer</w:t>
      </w:r>
      <w:r w:rsidR="009D60EA">
        <w:rPr>
          <w:rFonts w:cs="Times New Roman"/>
          <w:szCs w:val="24"/>
        </w:rPr>
        <w:t>s</w:t>
      </w:r>
      <w:r w:rsidR="008F2B7E">
        <w:rPr>
          <w:rFonts w:cs="Times New Roman"/>
          <w:szCs w:val="24"/>
        </w:rPr>
        <w:t xml:space="preserve"> </w:t>
      </w:r>
      <w:r w:rsidR="00A76004" w:rsidRPr="009D60EA">
        <w:rPr>
          <w:rFonts w:cs="Times New Roman"/>
          <w:noProof/>
          <w:szCs w:val="24"/>
        </w:rPr>
        <w:t>are</w:t>
      </w:r>
      <w:r w:rsidR="00A76004">
        <w:rPr>
          <w:rFonts w:cs="Times New Roman"/>
          <w:szCs w:val="24"/>
        </w:rPr>
        <w:t xml:space="preserve"> more likely to select </w:t>
      </w:r>
      <w:r w:rsidR="000F7C2C">
        <w:rPr>
          <w:rFonts w:cs="Times New Roman"/>
          <w:szCs w:val="24"/>
        </w:rPr>
        <w:t xml:space="preserve">the </w:t>
      </w:r>
      <w:r w:rsidR="00231E8D">
        <w:rPr>
          <w:rFonts w:cs="Times New Roman"/>
          <w:szCs w:val="24"/>
        </w:rPr>
        <w:t>premium</w:t>
      </w:r>
      <w:r w:rsidR="00536439">
        <w:rPr>
          <w:rFonts w:cs="Times New Roman"/>
          <w:szCs w:val="24"/>
        </w:rPr>
        <w:t xml:space="preserve"> </w:t>
      </w:r>
      <w:r w:rsidR="00F91A3E">
        <w:rPr>
          <w:rFonts w:cs="Times New Roman"/>
          <w:szCs w:val="24"/>
        </w:rPr>
        <w:t xml:space="preserve">option </w:t>
      </w:r>
      <w:r w:rsidR="00A76004">
        <w:rPr>
          <w:rFonts w:cs="Times New Roman"/>
          <w:szCs w:val="24"/>
        </w:rPr>
        <w:t>when retailers quote</w:t>
      </w:r>
      <w:r w:rsidR="005654E7">
        <w:rPr>
          <w:rFonts w:cs="Times New Roman"/>
          <w:szCs w:val="24"/>
        </w:rPr>
        <w:t xml:space="preserve"> </w:t>
      </w:r>
      <w:r w:rsidR="00A76004">
        <w:rPr>
          <w:rFonts w:cs="Times New Roman"/>
          <w:szCs w:val="24"/>
        </w:rPr>
        <w:t xml:space="preserve">the price </w:t>
      </w:r>
      <w:r w:rsidR="00A76004" w:rsidRPr="009D3DAC">
        <w:rPr>
          <w:rFonts w:cs="Times New Roman"/>
          <w:i/>
          <w:szCs w:val="24"/>
        </w:rPr>
        <w:t>difference</w:t>
      </w:r>
      <w:r w:rsidR="00A76004">
        <w:rPr>
          <w:rFonts w:cs="Times New Roman"/>
          <w:szCs w:val="24"/>
        </w:rPr>
        <w:t xml:space="preserve"> from the standard option, rather than the </w:t>
      </w:r>
      <w:r w:rsidR="00A76004" w:rsidRPr="009D3DAC">
        <w:rPr>
          <w:rFonts w:cs="Times New Roman"/>
          <w:i/>
          <w:szCs w:val="24"/>
        </w:rPr>
        <w:t>total</w:t>
      </w:r>
      <w:r w:rsidR="00A76004">
        <w:rPr>
          <w:rFonts w:cs="Times New Roman"/>
          <w:szCs w:val="24"/>
        </w:rPr>
        <w:t xml:space="preserve"> price of the </w:t>
      </w:r>
      <w:r w:rsidR="00231E8D">
        <w:rPr>
          <w:rFonts w:cs="Times New Roman"/>
          <w:szCs w:val="24"/>
        </w:rPr>
        <w:t>premium</w:t>
      </w:r>
      <w:r w:rsidR="00A76004">
        <w:rPr>
          <w:rFonts w:cs="Times New Roman"/>
          <w:szCs w:val="24"/>
        </w:rPr>
        <w:t xml:space="preserve"> option.</w:t>
      </w:r>
      <w:r w:rsidR="00E57899">
        <w:rPr>
          <w:rFonts w:cs="Times New Roman"/>
          <w:szCs w:val="24"/>
        </w:rPr>
        <w:t xml:space="preserve"> </w:t>
      </w:r>
      <w:r w:rsidR="009052BD" w:rsidRPr="009D60EA">
        <w:rPr>
          <w:rFonts w:cs="Times New Roman"/>
          <w:noProof/>
          <w:szCs w:val="24"/>
        </w:rPr>
        <w:t>Specifically</w:t>
      </w:r>
      <w:r w:rsidR="009052BD">
        <w:rPr>
          <w:rFonts w:cs="Times New Roman"/>
          <w:szCs w:val="24"/>
        </w:rPr>
        <w:t xml:space="preserve">, we </w:t>
      </w:r>
      <w:r w:rsidR="00A76004">
        <w:rPr>
          <w:rFonts w:cs="Times New Roman"/>
          <w:szCs w:val="24"/>
        </w:rPr>
        <w:t>define</w:t>
      </w:r>
      <w:r w:rsidR="0097749F">
        <w:rPr>
          <w:rFonts w:cs="Times New Roman"/>
          <w:szCs w:val="24"/>
        </w:rPr>
        <w:t xml:space="preserve"> </w:t>
      </w:r>
      <w:r w:rsidR="004B4EA6">
        <w:rPr>
          <w:rFonts w:cs="Times New Roman"/>
          <w:szCs w:val="24"/>
        </w:rPr>
        <w:t>Differential</w:t>
      </w:r>
      <w:r w:rsidR="00A31748">
        <w:rPr>
          <w:rFonts w:cs="Times New Roman"/>
          <w:szCs w:val="24"/>
        </w:rPr>
        <w:t xml:space="preserve"> Price Framing</w:t>
      </w:r>
      <w:r w:rsidR="009052BD">
        <w:rPr>
          <w:rFonts w:cs="Times New Roman"/>
          <w:szCs w:val="24"/>
        </w:rPr>
        <w:t xml:space="preserve"> (</w:t>
      </w:r>
      <w:r w:rsidR="004B4EA6">
        <w:rPr>
          <w:rFonts w:cs="Times New Roman"/>
          <w:szCs w:val="24"/>
        </w:rPr>
        <w:t>D</w:t>
      </w:r>
      <w:r w:rsidR="00A31748">
        <w:rPr>
          <w:rFonts w:cs="Times New Roman"/>
          <w:szCs w:val="24"/>
        </w:rPr>
        <w:t>PF</w:t>
      </w:r>
      <w:r w:rsidR="009052BD">
        <w:rPr>
          <w:rFonts w:cs="Times New Roman"/>
          <w:szCs w:val="24"/>
        </w:rPr>
        <w:t>)</w:t>
      </w:r>
      <w:r w:rsidR="0097749F">
        <w:rPr>
          <w:rFonts w:cs="Times New Roman"/>
          <w:szCs w:val="24"/>
        </w:rPr>
        <w:t>, a pric</w:t>
      </w:r>
      <w:r w:rsidR="005B5EED">
        <w:rPr>
          <w:rFonts w:cs="Times New Roman"/>
          <w:szCs w:val="24"/>
        </w:rPr>
        <w:t>e framing</w:t>
      </w:r>
      <w:r w:rsidR="009052BD">
        <w:rPr>
          <w:rFonts w:cs="Times New Roman"/>
          <w:szCs w:val="24"/>
        </w:rPr>
        <w:t xml:space="preserve"> strategy that </w:t>
      </w:r>
      <w:r w:rsidR="005654E7">
        <w:rPr>
          <w:rFonts w:cs="Times New Roman"/>
          <w:szCs w:val="24"/>
        </w:rPr>
        <w:t>presents consumers with</w:t>
      </w:r>
      <w:r w:rsidR="00693946">
        <w:rPr>
          <w:rFonts w:cs="Times New Roman"/>
          <w:szCs w:val="24"/>
        </w:rPr>
        <w:t xml:space="preserve"> the upward</w:t>
      </w:r>
      <w:r w:rsidR="00023788">
        <w:rPr>
          <w:rFonts w:cs="Times New Roman"/>
          <w:szCs w:val="24"/>
        </w:rPr>
        <w:t xml:space="preserve"> price difference</w:t>
      </w:r>
      <w:r w:rsidR="009052BD">
        <w:rPr>
          <w:rFonts w:cs="Times New Roman"/>
          <w:szCs w:val="24"/>
        </w:rPr>
        <w:t xml:space="preserve"> between </w:t>
      </w:r>
      <w:r w:rsidR="00896A1A">
        <w:rPr>
          <w:rFonts w:cs="Times New Roman"/>
          <w:szCs w:val="24"/>
        </w:rPr>
        <w:t>vertically differentiated products</w:t>
      </w:r>
      <w:r w:rsidR="00A07A7D">
        <w:rPr>
          <w:rFonts w:cs="Times New Roman"/>
          <w:szCs w:val="24"/>
        </w:rPr>
        <w:t xml:space="preserve"> (e.g.,</w:t>
      </w:r>
      <w:r w:rsidR="005654E7">
        <w:rPr>
          <w:rFonts w:cs="Times New Roman"/>
          <w:szCs w:val="24"/>
        </w:rPr>
        <w:t xml:space="preserve"> “$</w:t>
      </w:r>
      <w:r w:rsidR="009031BD">
        <w:rPr>
          <w:rFonts w:cs="Times New Roman"/>
          <w:szCs w:val="24"/>
        </w:rPr>
        <w:t>199</w:t>
      </w:r>
      <w:r w:rsidR="005654E7">
        <w:rPr>
          <w:rFonts w:cs="Times New Roman"/>
          <w:szCs w:val="24"/>
        </w:rPr>
        <w:t>.99” and</w:t>
      </w:r>
      <w:r w:rsidR="009031BD">
        <w:rPr>
          <w:rFonts w:cs="Times New Roman"/>
          <w:szCs w:val="24"/>
        </w:rPr>
        <w:t xml:space="preserve"> “$60</w:t>
      </w:r>
      <w:r w:rsidR="00A07A7D">
        <w:rPr>
          <w:rFonts w:cs="Times New Roman"/>
          <w:szCs w:val="24"/>
        </w:rPr>
        <w:t xml:space="preserve"> more”)</w:t>
      </w:r>
      <w:r w:rsidR="000C7F63">
        <w:rPr>
          <w:rFonts w:cs="Times New Roman"/>
          <w:szCs w:val="24"/>
        </w:rPr>
        <w:t>. We</w:t>
      </w:r>
      <w:r w:rsidR="00896A1A">
        <w:rPr>
          <w:rFonts w:cs="Times New Roman"/>
          <w:szCs w:val="24"/>
        </w:rPr>
        <w:t xml:space="preserve"> contrast th</w:t>
      </w:r>
      <w:r w:rsidR="00480A2C">
        <w:rPr>
          <w:rFonts w:cs="Times New Roman"/>
          <w:szCs w:val="24"/>
        </w:rPr>
        <w:t xml:space="preserve">is approach with </w:t>
      </w:r>
      <w:r w:rsidR="00896A1A">
        <w:rPr>
          <w:rFonts w:cs="Times New Roman"/>
          <w:szCs w:val="24"/>
        </w:rPr>
        <w:t>a</w:t>
      </w:r>
      <w:r w:rsidR="00480A2C">
        <w:rPr>
          <w:rFonts w:cs="Times New Roman"/>
          <w:szCs w:val="24"/>
        </w:rPr>
        <w:t xml:space="preserve"> more traditional</w:t>
      </w:r>
      <w:r w:rsidR="000817E6">
        <w:rPr>
          <w:rFonts w:cs="Times New Roman"/>
          <w:szCs w:val="24"/>
        </w:rPr>
        <w:t xml:space="preserve"> </w:t>
      </w:r>
      <w:r w:rsidR="00896A1A">
        <w:rPr>
          <w:rFonts w:cs="Times New Roman"/>
          <w:szCs w:val="24"/>
        </w:rPr>
        <w:t>pricing strategy</w:t>
      </w:r>
      <w:r w:rsidR="000817E6">
        <w:rPr>
          <w:rFonts w:cs="Times New Roman"/>
          <w:szCs w:val="24"/>
        </w:rPr>
        <w:t>—</w:t>
      </w:r>
      <w:r w:rsidR="00A31748">
        <w:rPr>
          <w:rFonts w:cs="Times New Roman"/>
          <w:szCs w:val="24"/>
        </w:rPr>
        <w:t>Inclusive Price Framing</w:t>
      </w:r>
      <w:r w:rsidR="00795072">
        <w:rPr>
          <w:rFonts w:cs="Times New Roman"/>
          <w:szCs w:val="24"/>
        </w:rPr>
        <w:t xml:space="preserve"> (</w:t>
      </w:r>
      <w:r w:rsidR="00A31748">
        <w:rPr>
          <w:rFonts w:cs="Times New Roman"/>
          <w:szCs w:val="24"/>
        </w:rPr>
        <w:t>IPF</w:t>
      </w:r>
      <w:r w:rsidR="00795072">
        <w:rPr>
          <w:rFonts w:cs="Times New Roman"/>
          <w:szCs w:val="24"/>
        </w:rPr>
        <w:t>)</w:t>
      </w:r>
      <w:r w:rsidR="000817E6">
        <w:rPr>
          <w:rFonts w:cs="Times New Roman"/>
          <w:szCs w:val="24"/>
        </w:rPr>
        <w:t>—</w:t>
      </w:r>
      <w:r w:rsidR="00435316">
        <w:rPr>
          <w:rFonts w:cs="Times New Roman"/>
          <w:szCs w:val="24"/>
        </w:rPr>
        <w:t xml:space="preserve">that </w:t>
      </w:r>
      <w:r w:rsidR="00273432">
        <w:rPr>
          <w:rFonts w:cs="Times New Roman"/>
          <w:szCs w:val="24"/>
        </w:rPr>
        <w:t>present</w:t>
      </w:r>
      <w:r w:rsidR="00435316">
        <w:rPr>
          <w:rFonts w:cs="Times New Roman"/>
          <w:szCs w:val="24"/>
        </w:rPr>
        <w:t>s</w:t>
      </w:r>
      <w:r w:rsidR="00DD759B">
        <w:rPr>
          <w:rFonts w:cs="Times New Roman"/>
          <w:szCs w:val="24"/>
        </w:rPr>
        <w:t xml:space="preserve"> </w:t>
      </w:r>
      <w:r w:rsidR="002546DD">
        <w:rPr>
          <w:rFonts w:cs="Times New Roman"/>
          <w:szCs w:val="24"/>
        </w:rPr>
        <w:t>the</w:t>
      </w:r>
      <w:r w:rsidR="00A76004">
        <w:rPr>
          <w:rFonts w:cs="Times New Roman"/>
          <w:szCs w:val="24"/>
        </w:rPr>
        <w:t xml:space="preserve"> </w:t>
      </w:r>
      <w:r w:rsidR="009B1147">
        <w:rPr>
          <w:rFonts w:cs="Times New Roman"/>
          <w:szCs w:val="24"/>
        </w:rPr>
        <w:t xml:space="preserve">total or </w:t>
      </w:r>
      <w:r w:rsidR="00A76004">
        <w:rPr>
          <w:rFonts w:cs="Times New Roman"/>
          <w:szCs w:val="24"/>
        </w:rPr>
        <w:t xml:space="preserve">aggregated </w:t>
      </w:r>
      <w:r w:rsidR="002546DD">
        <w:rPr>
          <w:rFonts w:cs="Times New Roman"/>
          <w:szCs w:val="24"/>
        </w:rPr>
        <w:t>price of each option</w:t>
      </w:r>
      <w:r w:rsidR="00A07A7D">
        <w:rPr>
          <w:rFonts w:cs="Times New Roman"/>
          <w:szCs w:val="24"/>
        </w:rPr>
        <w:t xml:space="preserve"> (e.g.,</w:t>
      </w:r>
      <w:r w:rsidR="005654E7">
        <w:rPr>
          <w:rFonts w:cs="Times New Roman"/>
          <w:szCs w:val="24"/>
        </w:rPr>
        <w:t xml:space="preserve"> “$</w:t>
      </w:r>
      <w:r w:rsidR="009031BD">
        <w:rPr>
          <w:rFonts w:cs="Times New Roman"/>
          <w:szCs w:val="24"/>
        </w:rPr>
        <w:t>199</w:t>
      </w:r>
      <w:r w:rsidR="005654E7">
        <w:rPr>
          <w:rFonts w:cs="Times New Roman"/>
          <w:szCs w:val="24"/>
        </w:rPr>
        <w:t>.99” and</w:t>
      </w:r>
      <w:r w:rsidR="00A07A7D">
        <w:rPr>
          <w:rFonts w:cs="Times New Roman"/>
          <w:szCs w:val="24"/>
        </w:rPr>
        <w:t xml:space="preserve"> “$</w:t>
      </w:r>
      <w:r w:rsidR="009031BD">
        <w:rPr>
          <w:rFonts w:cs="Times New Roman"/>
          <w:szCs w:val="24"/>
        </w:rPr>
        <w:t>25</w:t>
      </w:r>
      <w:r w:rsidR="00035740">
        <w:rPr>
          <w:rFonts w:cs="Times New Roman"/>
          <w:szCs w:val="24"/>
        </w:rPr>
        <w:t>9</w:t>
      </w:r>
      <w:r w:rsidR="00A07A7D">
        <w:rPr>
          <w:rFonts w:cs="Times New Roman"/>
          <w:szCs w:val="24"/>
        </w:rPr>
        <w:t>.99”)</w:t>
      </w:r>
      <w:r w:rsidR="00896A1A">
        <w:rPr>
          <w:rFonts w:cs="Times New Roman"/>
          <w:szCs w:val="24"/>
        </w:rPr>
        <w:t>.</w:t>
      </w:r>
      <w:r w:rsidR="009904AB">
        <w:rPr>
          <w:rFonts w:cs="Times New Roman"/>
          <w:szCs w:val="24"/>
        </w:rPr>
        <w:t xml:space="preserve"> </w:t>
      </w:r>
    </w:p>
    <w:p w14:paraId="22F9EA1C" w14:textId="475F2A5C" w:rsidR="00896A1A" w:rsidRPr="006050BD" w:rsidRDefault="00896A1A" w:rsidP="005E0DF6">
      <w:pPr>
        <w:spacing w:after="120"/>
        <w:ind w:firstLine="720"/>
      </w:pPr>
      <w:r w:rsidRPr="009031BD">
        <w:rPr>
          <w:rFonts w:cs="Times New Roman"/>
          <w:szCs w:val="24"/>
        </w:rPr>
        <w:t>We show that</w:t>
      </w:r>
      <w:r w:rsidR="005A3FC1" w:rsidRPr="009031BD">
        <w:rPr>
          <w:rFonts w:cs="Times New Roman"/>
          <w:szCs w:val="24"/>
        </w:rPr>
        <w:t xml:space="preserve"> </w:t>
      </w:r>
      <w:r w:rsidR="004B4EA6">
        <w:rPr>
          <w:rFonts w:cs="Times New Roman"/>
          <w:szCs w:val="24"/>
        </w:rPr>
        <w:t>D</w:t>
      </w:r>
      <w:r w:rsidR="00AD592D" w:rsidRPr="009031BD">
        <w:rPr>
          <w:rFonts w:cs="Times New Roman"/>
          <w:szCs w:val="24"/>
        </w:rPr>
        <w:t>PF</w:t>
      </w:r>
      <w:r w:rsidRPr="009031BD">
        <w:rPr>
          <w:rFonts w:cs="Times New Roman"/>
          <w:szCs w:val="24"/>
        </w:rPr>
        <w:t xml:space="preserve"> lead</w:t>
      </w:r>
      <w:r w:rsidR="00E87F3C" w:rsidRPr="009031BD">
        <w:rPr>
          <w:rFonts w:cs="Times New Roman"/>
          <w:szCs w:val="24"/>
        </w:rPr>
        <w:t>s</w:t>
      </w:r>
      <w:r w:rsidRPr="009031BD">
        <w:rPr>
          <w:rFonts w:cs="Times New Roman"/>
          <w:szCs w:val="24"/>
        </w:rPr>
        <w:t xml:space="preserve"> to </w:t>
      </w:r>
      <w:r w:rsidR="00C03165" w:rsidRPr="009031BD">
        <w:rPr>
          <w:rFonts w:cs="Times New Roman"/>
          <w:szCs w:val="24"/>
        </w:rPr>
        <w:t xml:space="preserve">stronger preferences for the </w:t>
      </w:r>
      <w:r w:rsidR="00231E8D">
        <w:rPr>
          <w:rFonts w:cs="Times New Roman"/>
          <w:szCs w:val="24"/>
        </w:rPr>
        <w:t>premium</w:t>
      </w:r>
      <w:r w:rsidR="00C03165" w:rsidRPr="009031BD">
        <w:rPr>
          <w:rFonts w:cs="Times New Roman"/>
          <w:szCs w:val="24"/>
        </w:rPr>
        <w:t xml:space="preserve"> product</w:t>
      </w:r>
      <w:r w:rsidRPr="009031BD">
        <w:rPr>
          <w:rFonts w:cs="Times New Roman"/>
          <w:szCs w:val="24"/>
        </w:rPr>
        <w:t xml:space="preserve"> tha</w:t>
      </w:r>
      <w:r w:rsidR="00C03165" w:rsidRPr="009031BD">
        <w:rPr>
          <w:rFonts w:cs="Times New Roman"/>
          <w:szCs w:val="24"/>
        </w:rPr>
        <w:t>n</w:t>
      </w:r>
      <w:r w:rsidRPr="009031BD">
        <w:rPr>
          <w:rFonts w:cs="Times New Roman"/>
          <w:szCs w:val="24"/>
        </w:rPr>
        <w:t xml:space="preserve"> </w:t>
      </w:r>
      <w:r w:rsidR="00AD592D" w:rsidRPr="009031BD">
        <w:rPr>
          <w:rFonts w:cs="Times New Roman"/>
          <w:szCs w:val="24"/>
        </w:rPr>
        <w:t>IPF</w:t>
      </w:r>
      <w:r w:rsidRPr="009031BD">
        <w:rPr>
          <w:rFonts w:cs="Times New Roman"/>
          <w:szCs w:val="24"/>
        </w:rPr>
        <w:t xml:space="preserve"> because</w:t>
      </w:r>
      <w:r w:rsidR="00E50A5E" w:rsidRPr="009031BD">
        <w:rPr>
          <w:rFonts w:cs="Times New Roman"/>
          <w:szCs w:val="24"/>
        </w:rPr>
        <w:t xml:space="preserve"> focus</w:t>
      </w:r>
      <w:r w:rsidR="00FB1E87" w:rsidRPr="009031BD">
        <w:rPr>
          <w:rFonts w:cs="Times New Roman"/>
          <w:szCs w:val="24"/>
        </w:rPr>
        <w:t>ing</w:t>
      </w:r>
      <w:r w:rsidR="00E50A5E" w:rsidRPr="009031BD">
        <w:rPr>
          <w:rFonts w:cs="Times New Roman"/>
          <w:szCs w:val="24"/>
        </w:rPr>
        <w:t xml:space="preserve"> on the price difference</w:t>
      </w:r>
      <w:r w:rsidR="005654E7" w:rsidRPr="009031BD">
        <w:rPr>
          <w:rFonts w:cs="Times New Roman"/>
          <w:szCs w:val="24"/>
        </w:rPr>
        <w:t>, compared to focusing on the two total prices,</w:t>
      </w:r>
      <w:r w:rsidRPr="009031BD">
        <w:rPr>
          <w:rFonts w:cs="Times New Roman"/>
          <w:szCs w:val="24"/>
        </w:rPr>
        <w:t xml:space="preserve"> </w:t>
      </w:r>
      <w:r w:rsidR="005654E7" w:rsidRPr="009031BD">
        <w:rPr>
          <w:rFonts w:cs="Times New Roman"/>
          <w:szCs w:val="24"/>
        </w:rPr>
        <w:t>leads consumers to perceive</w:t>
      </w:r>
      <w:r w:rsidR="00E50A5E" w:rsidRPr="009031BD">
        <w:rPr>
          <w:rFonts w:cs="Times New Roman"/>
          <w:szCs w:val="24"/>
        </w:rPr>
        <w:t xml:space="preserve"> </w:t>
      </w:r>
      <w:r w:rsidR="000011CD" w:rsidRPr="009031BD">
        <w:rPr>
          <w:rFonts w:cs="Times New Roman"/>
          <w:szCs w:val="24"/>
        </w:rPr>
        <w:t>the</w:t>
      </w:r>
      <w:r w:rsidR="00724183" w:rsidRPr="009031BD">
        <w:rPr>
          <w:rFonts w:cs="Times New Roman"/>
          <w:szCs w:val="24"/>
        </w:rPr>
        <w:t xml:space="preserve"> </w:t>
      </w:r>
      <w:r w:rsidR="00231E8D">
        <w:rPr>
          <w:rFonts w:cs="Times New Roman"/>
          <w:szCs w:val="24"/>
        </w:rPr>
        <w:t>premium</w:t>
      </w:r>
      <w:r w:rsidR="00186442" w:rsidRPr="009031BD">
        <w:rPr>
          <w:rFonts w:cs="Times New Roman"/>
          <w:szCs w:val="24"/>
        </w:rPr>
        <w:t xml:space="preserve"> option </w:t>
      </w:r>
      <w:r w:rsidR="005654E7" w:rsidRPr="009031BD">
        <w:rPr>
          <w:rFonts w:cs="Times New Roman"/>
          <w:szCs w:val="24"/>
        </w:rPr>
        <w:t>as</w:t>
      </w:r>
      <w:r w:rsidR="000611FD" w:rsidRPr="009031BD">
        <w:rPr>
          <w:rFonts w:cs="Times New Roman"/>
          <w:szCs w:val="24"/>
        </w:rPr>
        <w:t xml:space="preserve"> less </w:t>
      </w:r>
      <w:r w:rsidR="005654E7" w:rsidRPr="009031BD">
        <w:rPr>
          <w:rFonts w:cs="Times New Roman"/>
          <w:szCs w:val="24"/>
        </w:rPr>
        <w:t>expensive</w:t>
      </w:r>
      <w:r w:rsidRPr="009031BD">
        <w:rPr>
          <w:rFonts w:cs="Times New Roman"/>
          <w:szCs w:val="24"/>
        </w:rPr>
        <w:t xml:space="preserve">. For instance, when selecting between a standard version of a product </w:t>
      </w:r>
      <w:r w:rsidR="00814183" w:rsidRPr="009031BD">
        <w:rPr>
          <w:rFonts w:cs="Times New Roman"/>
          <w:szCs w:val="24"/>
        </w:rPr>
        <w:t>for $X</w:t>
      </w:r>
      <w:r w:rsidR="00456CCC" w:rsidRPr="009031BD">
        <w:rPr>
          <w:rFonts w:cs="Times New Roman"/>
          <w:szCs w:val="24"/>
          <w:vertAlign w:val="subscript"/>
        </w:rPr>
        <w:t>1</w:t>
      </w:r>
      <w:r w:rsidR="00814183" w:rsidRPr="009031BD">
        <w:rPr>
          <w:rFonts w:cs="Times New Roman"/>
          <w:szCs w:val="24"/>
        </w:rPr>
        <w:t xml:space="preserve"> </w:t>
      </w:r>
      <w:r w:rsidRPr="009031BD">
        <w:rPr>
          <w:rFonts w:cs="Times New Roman"/>
          <w:szCs w:val="24"/>
        </w:rPr>
        <w:t>and a</w:t>
      </w:r>
      <w:r w:rsidR="0035659F" w:rsidRPr="009031BD">
        <w:rPr>
          <w:rFonts w:cs="Times New Roman"/>
          <w:szCs w:val="24"/>
        </w:rPr>
        <w:t xml:space="preserve"> </w:t>
      </w:r>
      <w:r w:rsidR="00231E8D">
        <w:rPr>
          <w:rFonts w:cs="Times New Roman"/>
          <w:szCs w:val="24"/>
        </w:rPr>
        <w:t>premium</w:t>
      </w:r>
      <w:r w:rsidRPr="009031BD">
        <w:rPr>
          <w:rFonts w:cs="Times New Roman"/>
          <w:szCs w:val="24"/>
        </w:rPr>
        <w:t xml:space="preserve"> </w:t>
      </w:r>
      <w:r w:rsidR="003D4160" w:rsidRPr="009031BD">
        <w:rPr>
          <w:rFonts w:cs="Times New Roman"/>
          <w:szCs w:val="24"/>
        </w:rPr>
        <w:t xml:space="preserve">quality </w:t>
      </w:r>
      <w:r w:rsidRPr="009031BD">
        <w:rPr>
          <w:rFonts w:cs="Times New Roman"/>
          <w:szCs w:val="24"/>
        </w:rPr>
        <w:t>version</w:t>
      </w:r>
      <w:r w:rsidR="00814183" w:rsidRPr="009031BD">
        <w:rPr>
          <w:rFonts w:cs="Times New Roman"/>
          <w:szCs w:val="24"/>
        </w:rPr>
        <w:t xml:space="preserve"> for $</w:t>
      </w:r>
      <w:r w:rsidR="00456CCC" w:rsidRPr="009031BD">
        <w:rPr>
          <w:rFonts w:cs="Times New Roman"/>
          <w:szCs w:val="24"/>
        </w:rPr>
        <w:t>X</w:t>
      </w:r>
      <w:r w:rsidR="00456CCC" w:rsidRPr="009031BD">
        <w:rPr>
          <w:rFonts w:cs="Times New Roman"/>
          <w:szCs w:val="24"/>
          <w:vertAlign w:val="subscript"/>
        </w:rPr>
        <w:t>2</w:t>
      </w:r>
      <w:r w:rsidRPr="009031BD">
        <w:rPr>
          <w:rFonts w:cs="Times New Roman"/>
          <w:szCs w:val="24"/>
        </w:rPr>
        <w:t xml:space="preserve">, framing the price of the </w:t>
      </w:r>
      <w:r w:rsidR="00231E8D">
        <w:rPr>
          <w:rFonts w:cs="Times New Roman"/>
          <w:szCs w:val="24"/>
        </w:rPr>
        <w:t>premium</w:t>
      </w:r>
      <w:r w:rsidRPr="009031BD">
        <w:rPr>
          <w:rFonts w:cs="Times New Roman"/>
          <w:szCs w:val="24"/>
        </w:rPr>
        <w:t xml:space="preserve"> </w:t>
      </w:r>
      <w:r w:rsidR="00A15CF3" w:rsidRPr="009031BD">
        <w:rPr>
          <w:rFonts w:cs="Times New Roman"/>
          <w:szCs w:val="24"/>
        </w:rPr>
        <w:t>option</w:t>
      </w:r>
      <w:r w:rsidRPr="009031BD">
        <w:rPr>
          <w:rFonts w:cs="Times New Roman"/>
          <w:szCs w:val="24"/>
        </w:rPr>
        <w:t xml:space="preserve"> as</w:t>
      </w:r>
      <w:r w:rsidR="00A15CF3" w:rsidRPr="009031BD">
        <w:rPr>
          <w:rFonts w:cs="Times New Roman"/>
          <w:szCs w:val="24"/>
        </w:rPr>
        <w:t xml:space="preserve"> a</w:t>
      </w:r>
      <w:r w:rsidRPr="009031BD">
        <w:rPr>
          <w:rFonts w:cs="Times New Roman"/>
          <w:szCs w:val="24"/>
        </w:rPr>
        <w:t xml:space="preserve"> </w:t>
      </w:r>
      <w:r w:rsidR="00456CCC" w:rsidRPr="009031BD">
        <w:rPr>
          <w:rFonts w:cs="Times New Roman"/>
          <w:szCs w:val="24"/>
        </w:rPr>
        <w:sym w:font="Symbol" w:char="F044"/>
      </w:r>
      <w:r w:rsidR="00456CCC" w:rsidRPr="009031BD">
        <w:rPr>
          <w:rFonts w:cs="Times New Roman"/>
          <w:szCs w:val="24"/>
        </w:rPr>
        <w:t>$X</w:t>
      </w:r>
      <w:r w:rsidR="00802DD1" w:rsidRPr="009031BD">
        <w:rPr>
          <w:rFonts w:cs="Times New Roman"/>
          <w:szCs w:val="24"/>
        </w:rPr>
        <w:t xml:space="preserve"> </w:t>
      </w:r>
      <w:r w:rsidR="00456CCC" w:rsidRPr="009031BD">
        <w:rPr>
          <w:rFonts w:cs="Times New Roman"/>
          <w:szCs w:val="24"/>
        </w:rPr>
        <w:t>= ($X</w:t>
      </w:r>
      <w:r w:rsidR="001A3D83" w:rsidRPr="009031BD">
        <w:rPr>
          <w:rFonts w:cs="Times New Roman"/>
          <w:szCs w:val="24"/>
          <w:vertAlign w:val="subscript"/>
        </w:rPr>
        <w:t>2</w:t>
      </w:r>
      <w:r w:rsidR="00456CCC" w:rsidRPr="009031BD">
        <w:rPr>
          <w:rFonts w:cs="Times New Roman"/>
          <w:szCs w:val="24"/>
        </w:rPr>
        <w:t xml:space="preserve"> -</w:t>
      </w:r>
      <w:r w:rsidR="00802DD1" w:rsidRPr="009031BD">
        <w:rPr>
          <w:rFonts w:cs="Times New Roman"/>
          <w:szCs w:val="24"/>
        </w:rPr>
        <w:t xml:space="preserve"> </w:t>
      </w:r>
      <w:r w:rsidR="00456CCC" w:rsidRPr="009031BD">
        <w:rPr>
          <w:rFonts w:cs="Times New Roman"/>
          <w:szCs w:val="24"/>
        </w:rPr>
        <w:t>$X</w:t>
      </w:r>
      <w:r w:rsidR="001A3D83" w:rsidRPr="009031BD">
        <w:rPr>
          <w:rFonts w:cs="Times New Roman"/>
          <w:szCs w:val="24"/>
          <w:vertAlign w:val="subscript"/>
        </w:rPr>
        <w:t>1</w:t>
      </w:r>
      <w:r w:rsidR="00456CCC" w:rsidRPr="009031BD">
        <w:rPr>
          <w:rFonts w:cs="Times New Roman"/>
          <w:szCs w:val="24"/>
        </w:rPr>
        <w:t>)</w:t>
      </w:r>
      <w:r w:rsidR="00456CCC" w:rsidRPr="009031BD">
        <w:rPr>
          <w:rFonts w:cs="Times New Roman"/>
          <w:szCs w:val="24"/>
          <w:vertAlign w:val="superscript"/>
        </w:rPr>
        <w:t xml:space="preserve"> </w:t>
      </w:r>
      <w:r w:rsidR="00AD592D" w:rsidRPr="009031BD">
        <w:rPr>
          <w:rFonts w:cs="Times New Roman"/>
          <w:szCs w:val="24"/>
        </w:rPr>
        <w:t>increase</w:t>
      </w:r>
      <w:r w:rsidR="000F39CE" w:rsidRPr="009031BD">
        <w:rPr>
          <w:rFonts w:cs="Times New Roman"/>
          <w:szCs w:val="24"/>
        </w:rPr>
        <w:t xml:space="preserve"> </w:t>
      </w:r>
      <w:r w:rsidRPr="009031BD">
        <w:rPr>
          <w:rFonts w:cs="Times New Roman"/>
          <w:szCs w:val="24"/>
        </w:rPr>
        <w:t xml:space="preserve">will lead </w:t>
      </w:r>
      <w:r w:rsidR="0035659F" w:rsidRPr="009031BD">
        <w:rPr>
          <w:rFonts w:cs="Times New Roman"/>
          <w:szCs w:val="24"/>
        </w:rPr>
        <w:t>consumer</w:t>
      </w:r>
      <w:r w:rsidRPr="009031BD">
        <w:rPr>
          <w:rFonts w:cs="Times New Roman"/>
          <w:szCs w:val="24"/>
        </w:rPr>
        <w:t xml:space="preserve">s to </w:t>
      </w:r>
      <w:r w:rsidR="0035659F" w:rsidRPr="009031BD">
        <w:rPr>
          <w:rFonts w:cs="Times New Roman"/>
          <w:szCs w:val="24"/>
        </w:rPr>
        <w:t>focus on th</w:t>
      </w:r>
      <w:r w:rsidR="005654E7" w:rsidRPr="009031BD">
        <w:rPr>
          <w:rFonts w:cs="Times New Roman"/>
          <w:szCs w:val="24"/>
        </w:rPr>
        <w:t>e</w:t>
      </w:r>
      <w:r w:rsidR="0035659F" w:rsidRPr="009031BD">
        <w:rPr>
          <w:rFonts w:cs="Times New Roman"/>
          <w:szCs w:val="24"/>
        </w:rPr>
        <w:t xml:space="preserve"> smaller </w:t>
      </w:r>
      <w:r w:rsidR="005654E7" w:rsidRPr="009031BD">
        <w:rPr>
          <w:rFonts w:cs="Times New Roman"/>
          <w:szCs w:val="24"/>
        </w:rPr>
        <w:sym w:font="Symbol" w:char="F044"/>
      </w:r>
      <w:r w:rsidR="005654E7" w:rsidRPr="009031BD">
        <w:rPr>
          <w:rFonts w:cs="Times New Roman"/>
          <w:szCs w:val="24"/>
        </w:rPr>
        <w:t>$X</w:t>
      </w:r>
      <w:r w:rsidR="0035659F" w:rsidRPr="009031BD">
        <w:rPr>
          <w:rFonts w:cs="Times New Roman"/>
          <w:szCs w:val="24"/>
        </w:rPr>
        <w:t xml:space="preserve"> </w:t>
      </w:r>
      <w:r w:rsidR="002535AE" w:rsidRPr="009031BD">
        <w:rPr>
          <w:rFonts w:cs="Times New Roman"/>
          <w:szCs w:val="24"/>
        </w:rPr>
        <w:t>amount (</w:t>
      </w:r>
      <w:r w:rsidR="007772F8">
        <w:rPr>
          <w:rFonts w:cs="Times New Roman"/>
          <w:szCs w:val="24"/>
        </w:rPr>
        <w:t>rather than</w:t>
      </w:r>
      <w:r w:rsidR="002535AE" w:rsidRPr="009031BD">
        <w:rPr>
          <w:rFonts w:cs="Times New Roman"/>
          <w:szCs w:val="24"/>
        </w:rPr>
        <w:t xml:space="preserve"> $X</w:t>
      </w:r>
      <w:r w:rsidR="002535AE" w:rsidRPr="009031BD">
        <w:rPr>
          <w:rFonts w:cs="Times New Roman"/>
          <w:szCs w:val="24"/>
          <w:vertAlign w:val="subscript"/>
        </w:rPr>
        <w:t>2</w:t>
      </w:r>
      <w:r w:rsidR="002535AE" w:rsidRPr="009031BD">
        <w:rPr>
          <w:rFonts w:cs="Times New Roman"/>
          <w:szCs w:val="24"/>
        </w:rPr>
        <w:t xml:space="preserve">) </w:t>
      </w:r>
      <w:r w:rsidR="0035659F" w:rsidRPr="009031BD">
        <w:rPr>
          <w:rFonts w:cs="Times New Roman"/>
          <w:szCs w:val="24"/>
        </w:rPr>
        <w:t>as they make</w:t>
      </w:r>
      <w:r w:rsidRPr="009031BD">
        <w:rPr>
          <w:rFonts w:cs="Times New Roman"/>
          <w:szCs w:val="24"/>
        </w:rPr>
        <w:t xml:space="preserve"> their </w:t>
      </w:r>
      <w:r w:rsidR="00EB0745" w:rsidRPr="009031BD">
        <w:rPr>
          <w:rFonts w:cs="Times New Roman"/>
          <w:szCs w:val="24"/>
        </w:rPr>
        <w:t xml:space="preserve">subjective </w:t>
      </w:r>
      <w:r w:rsidRPr="009031BD">
        <w:rPr>
          <w:rFonts w:cs="Times New Roman"/>
          <w:szCs w:val="24"/>
        </w:rPr>
        <w:t xml:space="preserve">value assessment of the </w:t>
      </w:r>
      <w:r w:rsidR="00F53B4A">
        <w:rPr>
          <w:rFonts w:cs="Times New Roman"/>
          <w:szCs w:val="24"/>
        </w:rPr>
        <w:lastRenderedPageBreak/>
        <w:t xml:space="preserve">relative </w:t>
      </w:r>
      <w:r w:rsidR="002535AE" w:rsidRPr="009031BD">
        <w:rPr>
          <w:rFonts w:cs="Times New Roman"/>
          <w:szCs w:val="24"/>
        </w:rPr>
        <w:t>cost</w:t>
      </w:r>
      <w:r w:rsidR="00F53B4A">
        <w:rPr>
          <w:rFonts w:cs="Times New Roman"/>
          <w:szCs w:val="24"/>
        </w:rPr>
        <w:t xml:space="preserve"> of the two products</w:t>
      </w:r>
      <w:r w:rsidRPr="009031BD">
        <w:rPr>
          <w:rFonts w:cs="Times New Roman"/>
          <w:szCs w:val="24"/>
        </w:rPr>
        <w:t xml:space="preserve">. </w:t>
      </w:r>
      <w:r w:rsidR="00AD592D" w:rsidRPr="00EB28AA">
        <w:rPr>
          <w:rFonts w:cs="Times New Roman"/>
          <w:noProof/>
          <w:szCs w:val="24"/>
        </w:rPr>
        <w:t xml:space="preserve">Because </w:t>
      </w:r>
      <w:r w:rsidR="001A3D83" w:rsidRPr="00EB28AA">
        <w:rPr>
          <w:rFonts w:cs="Times New Roman"/>
          <w:noProof/>
          <w:szCs w:val="24"/>
        </w:rPr>
        <w:sym w:font="Symbol" w:char="F044"/>
      </w:r>
      <w:r w:rsidR="001A3D83" w:rsidRPr="00EB28AA">
        <w:rPr>
          <w:rFonts w:cs="Times New Roman"/>
          <w:noProof/>
          <w:szCs w:val="24"/>
        </w:rPr>
        <w:t>$X</w:t>
      </w:r>
      <w:r w:rsidR="001A3D83" w:rsidRPr="00EB28AA" w:rsidDel="001A3D83">
        <w:rPr>
          <w:rFonts w:cs="Times New Roman"/>
          <w:noProof/>
          <w:szCs w:val="24"/>
        </w:rPr>
        <w:t xml:space="preserve"> </w:t>
      </w:r>
      <w:r w:rsidR="00412A90" w:rsidRPr="00EB28AA">
        <w:rPr>
          <w:rFonts w:cs="Times New Roman"/>
          <w:noProof/>
          <w:szCs w:val="24"/>
        </w:rPr>
        <w:t>&lt;</w:t>
      </w:r>
      <w:r w:rsidR="00814183" w:rsidRPr="00EB28AA">
        <w:rPr>
          <w:rFonts w:cs="Times New Roman"/>
          <w:noProof/>
          <w:szCs w:val="24"/>
        </w:rPr>
        <w:t>&lt; $</w:t>
      </w:r>
      <w:r w:rsidR="001A3D83" w:rsidRPr="00EB28AA">
        <w:rPr>
          <w:rFonts w:cs="Times New Roman"/>
          <w:noProof/>
          <w:szCs w:val="24"/>
        </w:rPr>
        <w:t>X</w:t>
      </w:r>
      <w:r w:rsidR="001A3D83" w:rsidRPr="00EB28AA">
        <w:rPr>
          <w:rFonts w:cs="Times New Roman"/>
          <w:noProof/>
          <w:szCs w:val="24"/>
          <w:vertAlign w:val="subscript"/>
        </w:rPr>
        <w:t>2</w:t>
      </w:r>
      <w:r w:rsidR="001A3D83" w:rsidRPr="00EB28AA">
        <w:rPr>
          <w:rFonts w:cs="Times New Roman"/>
          <w:noProof/>
          <w:szCs w:val="24"/>
        </w:rPr>
        <w:t xml:space="preserve"> </w:t>
      </w:r>
      <w:r w:rsidR="00814183" w:rsidRPr="00EB28AA">
        <w:rPr>
          <w:rFonts w:cs="Times New Roman"/>
          <w:noProof/>
          <w:szCs w:val="24"/>
        </w:rPr>
        <w:t>,</w:t>
      </w:r>
      <w:r w:rsidR="00267E22" w:rsidRPr="00EB28AA">
        <w:rPr>
          <w:rFonts w:cs="Times New Roman"/>
          <w:noProof/>
          <w:szCs w:val="24"/>
        </w:rPr>
        <w:t xml:space="preserve"> </w:t>
      </w:r>
      <w:r w:rsidR="00412A90" w:rsidRPr="00EB28AA">
        <w:rPr>
          <w:rFonts w:cs="Times New Roman"/>
          <w:noProof/>
          <w:szCs w:val="24"/>
        </w:rPr>
        <w:t xml:space="preserve">and because most </w:t>
      </w:r>
      <w:r w:rsidR="00125DE2" w:rsidRPr="00EB28AA">
        <w:rPr>
          <w:rFonts w:cs="Times New Roman"/>
          <w:noProof/>
          <w:szCs w:val="24"/>
        </w:rPr>
        <w:t xml:space="preserve">consumers use the information </w:t>
      </w:r>
      <w:r w:rsidR="00435316" w:rsidRPr="00EB28AA">
        <w:rPr>
          <w:rFonts w:cs="Times New Roman"/>
          <w:noProof/>
          <w:szCs w:val="24"/>
        </w:rPr>
        <w:t>as presented</w:t>
      </w:r>
      <w:r w:rsidR="00125DE2" w:rsidRPr="00EB28AA">
        <w:rPr>
          <w:rFonts w:cs="Times New Roman"/>
          <w:noProof/>
          <w:szCs w:val="24"/>
        </w:rPr>
        <w:t xml:space="preserve"> to make expensiveness assessments</w:t>
      </w:r>
      <w:r w:rsidR="00CE4AC2" w:rsidRPr="00EB28AA">
        <w:rPr>
          <w:rFonts w:cs="Times New Roman"/>
          <w:noProof/>
          <w:szCs w:val="24"/>
        </w:rPr>
        <w:t xml:space="preserve"> </w:t>
      </w:r>
      <w:r w:rsidR="00CE4AC2" w:rsidRPr="00EB28AA">
        <w:rPr>
          <w:rFonts w:cs="Times New Roman"/>
          <w:noProof/>
          <w:szCs w:val="24"/>
        </w:rPr>
        <w:fldChar w:fldCharType="begin"/>
      </w:r>
      <w:r w:rsidR="009D11AA" w:rsidRPr="00EB28AA">
        <w:rPr>
          <w:rFonts w:cs="Times New Roman"/>
          <w:noProof/>
          <w:szCs w:val="24"/>
        </w:rPr>
        <w:instrText xml:space="preserve"> ADDIN EN.CITE &lt;EndNote&gt;&lt;Cite&gt;&lt;Author&gt;Wertenbroch&lt;/Author&gt;&lt;Year&gt;2007&lt;/Year&gt;&lt;RecNum&gt;65&lt;/RecNum&gt;&lt;Prefix&gt;e.g.`, &lt;/Prefix&gt;&lt;DisplayText&gt;(e.g., Raghubir and Srivastava 2002; Wertenbroch, Soman, and Chattopadhyay 2007)&lt;/DisplayText&gt;&lt;record&gt;&lt;rec-number&gt;65&lt;/rec-number&gt;&lt;foreign-keys&gt;&lt;key app="EN" db-id="vse0f0dp99p2dtetex2vpv22zs0vt9pzz2t0" timestamp="1517992455"&gt;65&lt;/key&gt;&lt;/foreign-keys&gt;&lt;ref-type name="Journal Article"&gt;17&lt;/ref-type&gt;&lt;contributors&gt;&lt;authors&gt;&lt;author&gt;Wertenbroch, Klaus&lt;/author&gt;&lt;author&gt;Soman, Dilip&lt;/author&gt;&lt;author&gt;Chattopadhyay, Amitava&lt;/author&gt;&lt;/authors&gt;&lt;/contributors&gt;&lt;titles&gt;&lt;title&gt;On the perceived value of money: The reference dependence of currency numerosity effects&lt;/title&gt;&lt;secondary-title&gt;Journal of Consumer Research&lt;/secondary-title&gt;&lt;/titles&gt;&lt;periodical&gt;&lt;full-title&gt;Journal of Consumer Research&lt;/full-title&gt;&lt;/periodical&gt;&lt;pages&gt;1-10&lt;/pages&gt;&lt;volume&gt;34&lt;/volume&gt;&lt;number&gt;1&lt;/number&gt;&lt;dates&gt;&lt;year&gt;2007&lt;/year&gt;&lt;/dates&gt;&lt;isbn&gt;1537-5277&lt;/isbn&gt;&lt;urls&gt;&lt;/urls&gt;&lt;/record&gt;&lt;/Cite&gt;&lt;Cite&gt;&lt;Author&gt;Raghubir&lt;/Author&gt;&lt;Year&gt;2002&lt;/Year&gt;&lt;RecNum&gt;66&lt;/RecNum&gt;&lt;record&gt;&lt;rec-number&gt;66&lt;/rec-number&gt;&lt;foreign-keys&gt;&lt;key app="EN" db-id="vse0f0dp99p2dtetex2vpv22zs0vt9pzz2t0" timestamp="1517992617"&gt;66&lt;/key&gt;&lt;/foreign-keys&gt;&lt;ref-type name="Journal Article"&gt;17&lt;/ref-type&gt;&lt;contributors&gt;&lt;authors&gt;&lt;author&gt;Raghubir, Priya&lt;/author&gt;&lt;author&gt;Srivastava, Joydeep&lt;/author&gt;&lt;/authors&gt;&lt;/contributors&gt;&lt;titles&gt;&lt;title&gt;Effect of face value on product valuation in foreign currencies&lt;/title&gt;&lt;secondary-title&gt;Journal of Consumer Research&lt;/secondary-title&gt;&lt;/titles&gt;&lt;periodical&gt;&lt;full-title&gt;Journal of Consumer Research&lt;/full-title&gt;&lt;/periodical&gt;&lt;pages&gt;335-347&lt;/pages&gt;&lt;volume&gt;29&lt;/volume&gt;&lt;number&gt;3&lt;/number&gt;&lt;dates&gt;&lt;year&gt;2002&lt;/year&gt;&lt;/dates&gt;&lt;isbn&gt;1537-5277&lt;/isbn&gt;&lt;urls&gt;&lt;/urls&gt;&lt;/record&gt;&lt;/Cite&gt;&lt;/EndNote&gt;</w:instrText>
      </w:r>
      <w:r w:rsidR="00CE4AC2" w:rsidRPr="00EB28AA">
        <w:rPr>
          <w:rFonts w:cs="Times New Roman"/>
          <w:noProof/>
          <w:szCs w:val="24"/>
        </w:rPr>
        <w:fldChar w:fldCharType="separate"/>
      </w:r>
      <w:r w:rsidR="009D11AA" w:rsidRPr="00EB28AA">
        <w:rPr>
          <w:rFonts w:cs="Times New Roman"/>
          <w:noProof/>
          <w:szCs w:val="24"/>
        </w:rPr>
        <w:t>(e.g., Raghubir and Srivastava 2002; Wertenbroch, Soman, and Chattopadhyay 2007)</w:t>
      </w:r>
      <w:r w:rsidR="00CE4AC2" w:rsidRPr="00EB28AA">
        <w:rPr>
          <w:rFonts w:cs="Times New Roman"/>
          <w:noProof/>
          <w:szCs w:val="24"/>
        </w:rPr>
        <w:fldChar w:fldCharType="end"/>
      </w:r>
      <w:r w:rsidR="00412A90" w:rsidRPr="00EB28AA">
        <w:rPr>
          <w:rFonts w:cs="Times New Roman"/>
          <w:noProof/>
          <w:szCs w:val="24"/>
        </w:rPr>
        <w:t xml:space="preserve">, </w:t>
      </w:r>
      <w:r w:rsidR="00814183" w:rsidRPr="00EB28AA">
        <w:rPr>
          <w:rFonts w:cs="Times New Roman"/>
          <w:noProof/>
          <w:szCs w:val="24"/>
        </w:rPr>
        <w:t>th</w:t>
      </w:r>
      <w:r w:rsidR="00125DE2" w:rsidRPr="00EB28AA">
        <w:rPr>
          <w:rFonts w:cs="Times New Roman"/>
          <w:noProof/>
          <w:szCs w:val="24"/>
        </w:rPr>
        <w:t xml:space="preserve">e </w:t>
      </w:r>
      <w:r w:rsidR="00F53B4A" w:rsidRPr="00EB28AA">
        <w:rPr>
          <w:rFonts w:cs="Times New Roman"/>
          <w:noProof/>
          <w:szCs w:val="24"/>
        </w:rPr>
        <w:t>display</w:t>
      </w:r>
      <w:r w:rsidR="00813BB2" w:rsidRPr="00EB28AA">
        <w:rPr>
          <w:rFonts w:cs="Times New Roman"/>
          <w:noProof/>
          <w:szCs w:val="24"/>
        </w:rPr>
        <w:t xml:space="preserve"> of the smaller </w:t>
      </w:r>
      <w:r w:rsidR="00435316" w:rsidRPr="00EB28AA">
        <w:rPr>
          <w:rFonts w:cs="Times New Roman"/>
          <w:noProof/>
          <w:szCs w:val="24"/>
        </w:rPr>
        <w:t>focal amount</w:t>
      </w:r>
      <w:r w:rsidR="00412A90" w:rsidRPr="00EB28AA">
        <w:rPr>
          <w:rFonts w:cs="Times New Roman"/>
          <w:noProof/>
          <w:szCs w:val="24"/>
        </w:rPr>
        <w:t xml:space="preserve"> </w:t>
      </w:r>
      <w:r w:rsidR="001A3D83" w:rsidRPr="00EB28AA">
        <w:rPr>
          <w:rFonts w:cs="Times New Roman"/>
          <w:noProof/>
          <w:szCs w:val="24"/>
        </w:rPr>
        <w:sym w:font="Symbol" w:char="F044"/>
      </w:r>
      <w:r w:rsidR="001A3D83" w:rsidRPr="00EB28AA">
        <w:rPr>
          <w:rFonts w:cs="Times New Roman"/>
          <w:noProof/>
          <w:szCs w:val="24"/>
        </w:rPr>
        <w:t>$X</w:t>
      </w:r>
      <w:r w:rsidR="00412A90" w:rsidRPr="00EB28AA">
        <w:rPr>
          <w:rFonts w:cs="Times New Roman"/>
          <w:noProof/>
          <w:szCs w:val="24"/>
        </w:rPr>
        <w:t xml:space="preserve"> in the </w:t>
      </w:r>
      <w:r w:rsidR="004B4EA6" w:rsidRPr="00EB28AA">
        <w:rPr>
          <w:rFonts w:cs="Times New Roman"/>
          <w:noProof/>
          <w:szCs w:val="24"/>
        </w:rPr>
        <w:t>D</w:t>
      </w:r>
      <w:r w:rsidR="00412A90" w:rsidRPr="00EB28AA">
        <w:rPr>
          <w:rFonts w:cs="Times New Roman"/>
          <w:noProof/>
          <w:szCs w:val="24"/>
        </w:rPr>
        <w:t>PF conditio</w:t>
      </w:r>
      <w:r w:rsidR="00435316" w:rsidRPr="00EB28AA">
        <w:rPr>
          <w:rFonts w:cs="Times New Roman"/>
          <w:noProof/>
          <w:szCs w:val="24"/>
        </w:rPr>
        <w:t xml:space="preserve">n </w:t>
      </w:r>
      <w:r w:rsidR="00C70F79" w:rsidRPr="00EB28AA">
        <w:rPr>
          <w:rFonts w:cs="Times New Roman"/>
          <w:noProof/>
          <w:szCs w:val="24"/>
        </w:rPr>
        <w:t xml:space="preserve">leads to the perception </w:t>
      </w:r>
      <w:r w:rsidR="006C34CF" w:rsidRPr="00EB28AA">
        <w:rPr>
          <w:rFonts w:cs="Times New Roman"/>
          <w:noProof/>
          <w:szCs w:val="24"/>
        </w:rPr>
        <w:t>of</w:t>
      </w:r>
      <w:r w:rsidRPr="00EB28AA">
        <w:rPr>
          <w:rFonts w:cs="Times New Roman"/>
          <w:noProof/>
          <w:szCs w:val="24"/>
        </w:rPr>
        <w:t xml:space="preserve"> the </w:t>
      </w:r>
      <w:r w:rsidR="00231E8D" w:rsidRPr="00EB28AA">
        <w:rPr>
          <w:rFonts w:cs="Times New Roman"/>
          <w:noProof/>
          <w:szCs w:val="24"/>
        </w:rPr>
        <w:t>premium</w:t>
      </w:r>
      <w:r w:rsidR="001A3D83" w:rsidRPr="00EB28AA">
        <w:rPr>
          <w:rFonts w:cs="Times New Roman"/>
          <w:noProof/>
          <w:szCs w:val="24"/>
        </w:rPr>
        <w:t xml:space="preserve"> </w:t>
      </w:r>
      <w:r w:rsidR="006E4171" w:rsidRPr="00EB28AA">
        <w:rPr>
          <w:rFonts w:cs="Times New Roman"/>
          <w:noProof/>
          <w:szCs w:val="24"/>
        </w:rPr>
        <w:t>p</w:t>
      </w:r>
      <w:r w:rsidR="005B5EED" w:rsidRPr="00EB28AA">
        <w:rPr>
          <w:rFonts w:cs="Times New Roman"/>
          <w:noProof/>
          <w:szCs w:val="24"/>
        </w:rPr>
        <w:t>roduct</w:t>
      </w:r>
      <w:r w:rsidR="006E4171" w:rsidRPr="00EB28AA">
        <w:rPr>
          <w:rFonts w:cs="Times New Roman"/>
          <w:noProof/>
          <w:szCs w:val="24"/>
        </w:rPr>
        <w:t xml:space="preserve"> </w:t>
      </w:r>
      <w:r w:rsidR="006C34CF" w:rsidRPr="00EB28AA">
        <w:rPr>
          <w:rFonts w:cs="Times New Roman"/>
          <w:noProof/>
          <w:szCs w:val="24"/>
        </w:rPr>
        <w:t>a</w:t>
      </w:r>
      <w:r w:rsidR="006E4171" w:rsidRPr="00EB28AA">
        <w:rPr>
          <w:rFonts w:cs="Times New Roman"/>
          <w:noProof/>
          <w:szCs w:val="24"/>
        </w:rPr>
        <w:t>s</w:t>
      </w:r>
      <w:r w:rsidRPr="00EB28AA">
        <w:rPr>
          <w:rFonts w:cs="Times New Roman"/>
          <w:noProof/>
          <w:szCs w:val="24"/>
        </w:rPr>
        <w:t xml:space="preserve"> </w:t>
      </w:r>
      <w:r w:rsidR="008F2DC3" w:rsidRPr="00EB28AA">
        <w:rPr>
          <w:rFonts w:cs="Times New Roman"/>
          <w:noProof/>
          <w:szCs w:val="24"/>
        </w:rPr>
        <w:t>less expensive</w:t>
      </w:r>
      <w:r w:rsidR="006C34CF" w:rsidRPr="00EB28AA">
        <w:rPr>
          <w:rFonts w:cs="Times New Roman"/>
          <w:noProof/>
          <w:szCs w:val="24"/>
        </w:rPr>
        <w:t xml:space="preserve"> (than in the IPF condition)</w:t>
      </w:r>
      <w:r w:rsidR="00EB0745" w:rsidRPr="00EB28AA">
        <w:rPr>
          <w:rFonts w:cs="Times New Roman"/>
          <w:noProof/>
          <w:szCs w:val="24"/>
        </w:rPr>
        <w:t xml:space="preserve">, thereby increasing </w:t>
      </w:r>
      <w:r w:rsidR="00231E8D" w:rsidRPr="00EB28AA">
        <w:rPr>
          <w:rFonts w:cs="Times New Roman"/>
          <w:noProof/>
          <w:szCs w:val="24"/>
        </w:rPr>
        <w:t xml:space="preserve">the </w:t>
      </w:r>
      <w:r w:rsidR="00EB0745" w:rsidRPr="00EB28AA">
        <w:rPr>
          <w:rFonts w:cs="Times New Roman"/>
          <w:noProof/>
          <w:szCs w:val="24"/>
        </w:rPr>
        <w:t>choice share</w:t>
      </w:r>
      <w:r w:rsidR="00A15CF3" w:rsidRPr="00EB28AA">
        <w:rPr>
          <w:rFonts w:cs="Times New Roman"/>
          <w:noProof/>
          <w:szCs w:val="24"/>
        </w:rPr>
        <w:t xml:space="preserve"> </w:t>
      </w:r>
      <w:r w:rsidR="00231E8D" w:rsidRPr="00EB28AA">
        <w:rPr>
          <w:rFonts w:cs="Times New Roman"/>
          <w:noProof/>
          <w:szCs w:val="24"/>
        </w:rPr>
        <w:t xml:space="preserve">of the premium option </w:t>
      </w:r>
      <w:r w:rsidR="00035740" w:rsidRPr="00EB28AA">
        <w:rPr>
          <w:rFonts w:cs="Times New Roman"/>
          <w:noProof/>
          <w:szCs w:val="24"/>
        </w:rPr>
        <w:t xml:space="preserve">under </w:t>
      </w:r>
      <w:r w:rsidR="004B4EA6" w:rsidRPr="00EB28AA">
        <w:rPr>
          <w:rFonts w:cs="Times New Roman"/>
          <w:noProof/>
          <w:szCs w:val="24"/>
        </w:rPr>
        <w:t>D</w:t>
      </w:r>
      <w:r w:rsidR="00A31748" w:rsidRPr="00EB28AA">
        <w:rPr>
          <w:rFonts w:cs="Times New Roman"/>
          <w:noProof/>
          <w:szCs w:val="24"/>
        </w:rPr>
        <w:t>PF</w:t>
      </w:r>
      <w:r w:rsidR="00A15CF3" w:rsidRPr="00EB28AA">
        <w:rPr>
          <w:rFonts w:cs="Times New Roman"/>
          <w:noProof/>
          <w:szCs w:val="24"/>
        </w:rPr>
        <w:t xml:space="preserve"> relative to </w:t>
      </w:r>
      <w:r w:rsidR="00A31748" w:rsidRPr="00EB28AA">
        <w:rPr>
          <w:rFonts w:cs="Times New Roman"/>
          <w:noProof/>
          <w:szCs w:val="24"/>
        </w:rPr>
        <w:t>IPF</w:t>
      </w:r>
      <w:r w:rsidR="007772F8" w:rsidRPr="00EB28AA">
        <w:rPr>
          <w:rStyle w:val="FootnoteReference"/>
          <w:rFonts w:cs="Times New Roman"/>
          <w:noProof/>
          <w:szCs w:val="24"/>
        </w:rPr>
        <w:footnoteReference w:id="1"/>
      </w:r>
      <w:r w:rsidR="007D2B5D" w:rsidRPr="00EB28AA">
        <w:rPr>
          <w:rStyle w:val="FootnoteReference"/>
          <w:rFonts w:cs="Times New Roman"/>
          <w:noProof/>
          <w:szCs w:val="24"/>
        </w:rPr>
        <w:footnoteReference w:id="2"/>
      </w:r>
      <w:r w:rsidRPr="00EB28AA">
        <w:rPr>
          <w:rFonts w:cs="Times New Roman"/>
          <w:noProof/>
          <w:szCs w:val="24"/>
        </w:rPr>
        <w:t>.</w:t>
      </w:r>
      <w:r w:rsidR="0035659F" w:rsidRPr="009031BD">
        <w:rPr>
          <w:rFonts w:cs="Times New Roman"/>
          <w:szCs w:val="24"/>
        </w:rPr>
        <w:t xml:space="preserve"> </w:t>
      </w:r>
    </w:p>
    <w:p w14:paraId="33EE6C3D" w14:textId="74CDB95E" w:rsidR="007272E9" w:rsidRDefault="00896A1A" w:rsidP="003E0390">
      <w:pPr>
        <w:spacing w:after="120"/>
        <w:rPr>
          <w:rFonts w:cs="Times New Roman"/>
          <w:szCs w:val="24"/>
        </w:rPr>
      </w:pPr>
      <w:r>
        <w:rPr>
          <w:rFonts w:cs="Times New Roman"/>
          <w:szCs w:val="24"/>
        </w:rPr>
        <w:tab/>
        <w:t xml:space="preserve">We </w:t>
      </w:r>
      <w:r w:rsidR="005E0DF6">
        <w:rPr>
          <w:rFonts w:cs="Times New Roman"/>
          <w:szCs w:val="24"/>
        </w:rPr>
        <w:t xml:space="preserve">provide support for </w:t>
      </w:r>
      <w:r w:rsidR="00693946">
        <w:rPr>
          <w:rFonts w:cs="Times New Roman"/>
          <w:szCs w:val="24"/>
        </w:rPr>
        <w:t>the</w:t>
      </w:r>
      <w:r w:rsidR="0035659F">
        <w:rPr>
          <w:rFonts w:cs="Times New Roman"/>
          <w:szCs w:val="24"/>
        </w:rPr>
        <w:t xml:space="preserve"> proposed</w:t>
      </w:r>
      <w:r w:rsidR="00813BB2">
        <w:rPr>
          <w:rFonts w:cs="Times New Roman"/>
          <w:szCs w:val="24"/>
        </w:rPr>
        <w:t xml:space="preserve"> </w:t>
      </w:r>
      <w:r w:rsidR="00813BB2" w:rsidRPr="009D60EA">
        <w:rPr>
          <w:rFonts w:cs="Times New Roman"/>
          <w:noProof/>
          <w:szCs w:val="24"/>
        </w:rPr>
        <w:t>focalism</w:t>
      </w:r>
      <w:r w:rsidR="0035659F">
        <w:rPr>
          <w:rFonts w:cs="Times New Roman"/>
          <w:szCs w:val="24"/>
        </w:rPr>
        <w:t xml:space="preserve"> mechanism by demonstrating </w:t>
      </w:r>
      <w:r w:rsidR="005654E7">
        <w:rPr>
          <w:rFonts w:cs="Times New Roman"/>
          <w:szCs w:val="24"/>
        </w:rPr>
        <w:t xml:space="preserve">that the </w:t>
      </w:r>
      <w:r w:rsidR="004B4EA6">
        <w:rPr>
          <w:rFonts w:cs="Times New Roman"/>
          <w:szCs w:val="24"/>
        </w:rPr>
        <w:t>D</w:t>
      </w:r>
      <w:r w:rsidR="00DB2A3A">
        <w:rPr>
          <w:rFonts w:cs="Times New Roman"/>
          <w:szCs w:val="24"/>
        </w:rPr>
        <w:t>PF</w:t>
      </w:r>
      <w:r w:rsidR="0035659F">
        <w:rPr>
          <w:rFonts w:cs="Times New Roman"/>
          <w:szCs w:val="24"/>
        </w:rPr>
        <w:t xml:space="preserve"> </w:t>
      </w:r>
      <w:r w:rsidR="005654E7">
        <w:rPr>
          <w:rFonts w:cs="Times New Roman"/>
          <w:szCs w:val="24"/>
        </w:rPr>
        <w:t xml:space="preserve">effect is mediated </w:t>
      </w:r>
      <w:r w:rsidR="0035659F">
        <w:rPr>
          <w:rFonts w:cs="Times New Roman"/>
          <w:szCs w:val="24"/>
        </w:rPr>
        <w:t>through perceived expensiveness</w:t>
      </w:r>
      <w:r w:rsidR="008F2DC3">
        <w:rPr>
          <w:rFonts w:cs="Times New Roman"/>
          <w:szCs w:val="24"/>
        </w:rPr>
        <w:t xml:space="preserve"> judgments</w:t>
      </w:r>
      <w:r w:rsidR="0035659F">
        <w:rPr>
          <w:rFonts w:cs="Times New Roman"/>
          <w:szCs w:val="24"/>
        </w:rPr>
        <w:t xml:space="preserve"> and moderat</w:t>
      </w:r>
      <w:r w:rsidR="005654E7">
        <w:rPr>
          <w:rFonts w:cs="Times New Roman"/>
          <w:szCs w:val="24"/>
        </w:rPr>
        <w:t>ed</w:t>
      </w:r>
      <w:r w:rsidR="0035659F">
        <w:rPr>
          <w:rFonts w:cs="Times New Roman"/>
          <w:szCs w:val="24"/>
        </w:rPr>
        <w:t xml:space="preserve"> </w:t>
      </w:r>
      <w:r w:rsidR="00693946">
        <w:rPr>
          <w:rFonts w:cs="Times New Roman"/>
          <w:szCs w:val="24"/>
        </w:rPr>
        <w:t xml:space="preserve">by </w:t>
      </w:r>
      <w:r w:rsidR="00125DE2">
        <w:rPr>
          <w:rFonts w:cs="Times New Roman"/>
          <w:szCs w:val="24"/>
        </w:rPr>
        <w:t>decision-</w:t>
      </w:r>
      <w:r w:rsidR="007272E9">
        <w:rPr>
          <w:rFonts w:cs="Times New Roman"/>
          <w:szCs w:val="24"/>
        </w:rPr>
        <w:t>mak</w:t>
      </w:r>
      <w:r w:rsidR="00693946">
        <w:rPr>
          <w:rFonts w:cs="Times New Roman"/>
          <w:szCs w:val="24"/>
        </w:rPr>
        <w:t>ing</w:t>
      </w:r>
      <w:r w:rsidR="00125DE2">
        <w:rPr>
          <w:rFonts w:cs="Times New Roman"/>
          <w:szCs w:val="24"/>
        </w:rPr>
        <w:t xml:space="preserve"> </w:t>
      </w:r>
      <w:r w:rsidR="005654E7">
        <w:rPr>
          <w:rFonts w:cs="Times New Roman"/>
          <w:szCs w:val="24"/>
        </w:rPr>
        <w:t>speed</w:t>
      </w:r>
      <w:r w:rsidR="005E0DF6">
        <w:rPr>
          <w:rFonts w:cs="Times New Roman"/>
          <w:szCs w:val="24"/>
        </w:rPr>
        <w:t xml:space="preserve">. </w:t>
      </w:r>
      <w:r w:rsidR="007272E9" w:rsidRPr="00EB28AA">
        <w:rPr>
          <w:rFonts w:cs="Times New Roman"/>
          <w:noProof/>
          <w:szCs w:val="24"/>
        </w:rPr>
        <w:t>Specifically,</w:t>
      </w:r>
      <w:r w:rsidR="008F2DC3" w:rsidRPr="00EB28AA">
        <w:rPr>
          <w:rFonts w:cs="Times New Roman"/>
          <w:noProof/>
          <w:szCs w:val="24"/>
        </w:rPr>
        <w:t xml:space="preserve"> </w:t>
      </w:r>
      <w:r w:rsidR="000413B2" w:rsidRPr="00EB28AA">
        <w:rPr>
          <w:rFonts w:cs="Times New Roman"/>
          <w:noProof/>
          <w:szCs w:val="24"/>
        </w:rPr>
        <w:t xml:space="preserve">heuristic decision makers (i.e., those </w:t>
      </w:r>
      <w:r w:rsidR="008F2DC3" w:rsidRPr="00EB28AA">
        <w:rPr>
          <w:rFonts w:cs="Times New Roman"/>
          <w:noProof/>
          <w:szCs w:val="24"/>
        </w:rPr>
        <w:t>assigned to</w:t>
      </w:r>
      <w:r w:rsidR="000413B2" w:rsidRPr="00EB28AA">
        <w:rPr>
          <w:rFonts w:cs="Times New Roman"/>
          <w:noProof/>
          <w:szCs w:val="24"/>
        </w:rPr>
        <w:t xml:space="preserve"> </w:t>
      </w:r>
      <w:r w:rsidR="005654E7" w:rsidRPr="00EB28AA">
        <w:rPr>
          <w:rFonts w:cs="Times New Roman"/>
          <w:noProof/>
          <w:szCs w:val="24"/>
        </w:rPr>
        <w:t>faster</w:t>
      </w:r>
      <w:r w:rsidR="000413B2" w:rsidRPr="00EB28AA">
        <w:rPr>
          <w:rFonts w:cs="Times New Roman"/>
          <w:noProof/>
          <w:szCs w:val="24"/>
        </w:rPr>
        <w:t xml:space="preserve"> decision </w:t>
      </w:r>
      <w:r w:rsidR="006E4171" w:rsidRPr="00EB28AA">
        <w:rPr>
          <w:rFonts w:cs="Times New Roman"/>
          <w:noProof/>
          <w:szCs w:val="24"/>
        </w:rPr>
        <w:t>processes</w:t>
      </w:r>
      <w:r w:rsidR="000413B2" w:rsidRPr="00EB28AA">
        <w:rPr>
          <w:rFonts w:cs="Times New Roman"/>
          <w:noProof/>
          <w:szCs w:val="24"/>
        </w:rPr>
        <w:t xml:space="preserve">) show </w:t>
      </w:r>
      <w:r w:rsidR="00125DE2" w:rsidRPr="00EB28AA">
        <w:rPr>
          <w:rFonts w:cs="Times New Roman"/>
          <w:noProof/>
          <w:szCs w:val="24"/>
        </w:rPr>
        <w:t>a</w:t>
      </w:r>
      <w:r w:rsidR="00C174C4" w:rsidRPr="00EB28AA">
        <w:rPr>
          <w:rFonts w:cs="Times New Roman"/>
          <w:noProof/>
          <w:szCs w:val="24"/>
        </w:rPr>
        <w:t xml:space="preserve"> marked</w:t>
      </w:r>
      <w:r w:rsidR="000413B2" w:rsidRPr="00EB28AA">
        <w:rPr>
          <w:rFonts w:cs="Times New Roman"/>
          <w:noProof/>
          <w:szCs w:val="24"/>
        </w:rPr>
        <w:t xml:space="preserve"> </w:t>
      </w:r>
      <w:r w:rsidR="00A82CD7" w:rsidRPr="00EB28AA">
        <w:rPr>
          <w:rFonts w:cs="Times New Roman"/>
          <w:noProof/>
          <w:szCs w:val="24"/>
        </w:rPr>
        <w:t>difference</w:t>
      </w:r>
      <w:r w:rsidR="005B5EED" w:rsidRPr="00EB28AA">
        <w:rPr>
          <w:rFonts w:cs="Times New Roman"/>
          <w:noProof/>
          <w:szCs w:val="24"/>
        </w:rPr>
        <w:t xml:space="preserve"> in preference</w:t>
      </w:r>
      <w:r w:rsidR="00A82CD7" w:rsidRPr="00EB28AA">
        <w:rPr>
          <w:rFonts w:cs="Times New Roman"/>
          <w:noProof/>
          <w:szCs w:val="24"/>
        </w:rPr>
        <w:t xml:space="preserve"> </w:t>
      </w:r>
      <w:r w:rsidR="004B4EA6" w:rsidRPr="00EB28AA">
        <w:rPr>
          <w:rFonts w:cs="Times New Roman"/>
          <w:noProof/>
          <w:szCs w:val="24"/>
        </w:rPr>
        <w:t xml:space="preserve">for the </w:t>
      </w:r>
      <w:r w:rsidR="00231E8D" w:rsidRPr="00EB28AA">
        <w:rPr>
          <w:rFonts w:cs="Times New Roman"/>
          <w:noProof/>
          <w:szCs w:val="24"/>
        </w:rPr>
        <w:t>premium</w:t>
      </w:r>
      <w:r w:rsidR="004B4EA6" w:rsidRPr="00EB28AA">
        <w:rPr>
          <w:rFonts w:cs="Times New Roman"/>
          <w:noProof/>
          <w:szCs w:val="24"/>
        </w:rPr>
        <w:t xml:space="preserve"> product </w:t>
      </w:r>
      <w:r w:rsidR="00A82CD7" w:rsidRPr="00EB28AA">
        <w:rPr>
          <w:rFonts w:cs="Times New Roman"/>
          <w:noProof/>
          <w:szCs w:val="24"/>
        </w:rPr>
        <w:t xml:space="preserve">between the </w:t>
      </w:r>
      <w:r w:rsidR="004B4EA6" w:rsidRPr="00EB28AA">
        <w:rPr>
          <w:rFonts w:cs="Times New Roman"/>
          <w:noProof/>
          <w:szCs w:val="24"/>
        </w:rPr>
        <w:t>D</w:t>
      </w:r>
      <w:r w:rsidR="00A82CD7" w:rsidRPr="00EB28AA">
        <w:rPr>
          <w:rFonts w:cs="Times New Roman"/>
          <w:noProof/>
          <w:szCs w:val="24"/>
        </w:rPr>
        <w:t>PF and IPF conditions</w:t>
      </w:r>
      <w:r w:rsidR="000413B2" w:rsidRPr="00EB28AA">
        <w:rPr>
          <w:rFonts w:cs="Times New Roman"/>
          <w:noProof/>
          <w:szCs w:val="24"/>
        </w:rPr>
        <w:t xml:space="preserve"> because t</w:t>
      </w:r>
      <w:r w:rsidR="002D6067" w:rsidRPr="00EB28AA">
        <w:rPr>
          <w:rFonts w:cs="Times New Roman"/>
          <w:noProof/>
          <w:szCs w:val="24"/>
        </w:rPr>
        <w:t xml:space="preserve">hose in the </w:t>
      </w:r>
      <w:r w:rsidR="004B4EA6" w:rsidRPr="00EB28AA">
        <w:rPr>
          <w:rFonts w:cs="Times New Roman"/>
          <w:noProof/>
          <w:szCs w:val="24"/>
        </w:rPr>
        <w:t>D</w:t>
      </w:r>
      <w:r w:rsidR="002D6067" w:rsidRPr="00EB28AA">
        <w:rPr>
          <w:rFonts w:cs="Times New Roman"/>
          <w:noProof/>
          <w:szCs w:val="24"/>
        </w:rPr>
        <w:t>PF condition</w:t>
      </w:r>
      <w:r w:rsidR="000413B2" w:rsidRPr="00EB28AA">
        <w:rPr>
          <w:rFonts w:cs="Times New Roman"/>
          <w:noProof/>
          <w:szCs w:val="24"/>
        </w:rPr>
        <w:t xml:space="preserve"> immediately form a judgment of expensiveness based on the </w:t>
      </w:r>
      <w:r w:rsidR="000011CD" w:rsidRPr="00EB28AA">
        <w:rPr>
          <w:rFonts w:cs="Times New Roman"/>
          <w:noProof/>
          <w:szCs w:val="24"/>
        </w:rPr>
        <w:t>focal</w:t>
      </w:r>
      <w:r w:rsidR="000413B2" w:rsidRPr="00EB28AA">
        <w:rPr>
          <w:rFonts w:cs="Times New Roman"/>
          <w:noProof/>
          <w:szCs w:val="24"/>
        </w:rPr>
        <w:t xml:space="preserve"> price</w:t>
      </w:r>
      <w:r w:rsidR="002D6067" w:rsidRPr="00EB28AA">
        <w:rPr>
          <w:rFonts w:cs="Times New Roman"/>
          <w:noProof/>
          <w:szCs w:val="24"/>
        </w:rPr>
        <w:t xml:space="preserve"> difference</w:t>
      </w:r>
      <w:r w:rsidR="0035659F" w:rsidRPr="00EB28AA">
        <w:rPr>
          <w:rFonts w:cs="Times New Roman"/>
          <w:noProof/>
          <w:szCs w:val="24"/>
        </w:rPr>
        <w:t xml:space="preserve">, </w:t>
      </w:r>
      <w:r w:rsidR="002D6067" w:rsidRPr="00EB28AA">
        <w:rPr>
          <w:rFonts w:cs="Times New Roman"/>
          <w:noProof/>
          <w:szCs w:val="24"/>
        </w:rPr>
        <w:t>whereas those in the IPF condition are likely</w:t>
      </w:r>
      <w:r w:rsidR="0035659F" w:rsidRPr="00EB28AA">
        <w:rPr>
          <w:rFonts w:cs="Times New Roman"/>
          <w:noProof/>
          <w:szCs w:val="24"/>
        </w:rPr>
        <w:t xml:space="preserve"> to </w:t>
      </w:r>
      <w:r w:rsidR="00624A66" w:rsidRPr="00EB28AA">
        <w:rPr>
          <w:rFonts w:cs="Times New Roman"/>
          <w:noProof/>
          <w:szCs w:val="24"/>
        </w:rPr>
        <w:t xml:space="preserve">use </w:t>
      </w:r>
      <w:r w:rsidR="00125DE2" w:rsidRPr="00EB28AA">
        <w:rPr>
          <w:rFonts w:cs="Times New Roman"/>
          <w:noProof/>
          <w:szCs w:val="24"/>
        </w:rPr>
        <w:t xml:space="preserve">the </w:t>
      </w:r>
      <w:r w:rsidR="002D6067" w:rsidRPr="00EB28AA">
        <w:rPr>
          <w:rFonts w:cs="Times New Roman"/>
          <w:noProof/>
          <w:szCs w:val="24"/>
        </w:rPr>
        <w:t xml:space="preserve">upgrade’s </w:t>
      </w:r>
      <w:r w:rsidR="00125DE2" w:rsidRPr="00EB28AA">
        <w:rPr>
          <w:rFonts w:cs="Times New Roman"/>
          <w:noProof/>
          <w:szCs w:val="24"/>
        </w:rPr>
        <w:t xml:space="preserve">total </w:t>
      </w:r>
      <w:r w:rsidR="002D6067" w:rsidRPr="00EB28AA">
        <w:rPr>
          <w:rFonts w:cs="Times New Roman"/>
          <w:noProof/>
          <w:szCs w:val="24"/>
        </w:rPr>
        <w:t>price</w:t>
      </w:r>
      <w:r w:rsidR="00D8616C" w:rsidRPr="00EB28AA">
        <w:rPr>
          <w:rFonts w:cs="Times New Roman"/>
          <w:noProof/>
          <w:szCs w:val="24"/>
        </w:rPr>
        <w:t xml:space="preserve"> as a basis for their expensiveness judgments</w:t>
      </w:r>
      <w:r w:rsidR="000413B2" w:rsidRPr="00EB28AA">
        <w:rPr>
          <w:rFonts w:cs="Times New Roman"/>
          <w:noProof/>
          <w:szCs w:val="24"/>
        </w:rPr>
        <w:t>.</w:t>
      </w:r>
      <w:r w:rsidR="006E4171">
        <w:rPr>
          <w:rFonts w:cs="Times New Roman"/>
          <w:szCs w:val="24"/>
        </w:rPr>
        <w:t xml:space="preserve"> Put another way, the </w:t>
      </w:r>
      <w:r w:rsidR="004B4EA6">
        <w:rPr>
          <w:rFonts w:cs="Times New Roman"/>
          <w:szCs w:val="24"/>
        </w:rPr>
        <w:t>D</w:t>
      </w:r>
      <w:r w:rsidR="006E4171">
        <w:rPr>
          <w:rFonts w:cs="Times New Roman"/>
          <w:szCs w:val="24"/>
        </w:rPr>
        <w:t>PF condition</w:t>
      </w:r>
      <w:r w:rsidR="002D6067">
        <w:rPr>
          <w:rFonts w:cs="Times New Roman"/>
          <w:szCs w:val="24"/>
        </w:rPr>
        <w:t>—but not the IPF condition</w:t>
      </w:r>
      <w:r w:rsidR="00F46739">
        <w:rPr>
          <w:rFonts w:cs="Times New Roman"/>
          <w:szCs w:val="24"/>
        </w:rPr>
        <w:t>—</w:t>
      </w:r>
      <w:r w:rsidR="006E4171">
        <w:rPr>
          <w:rFonts w:cs="Times New Roman"/>
          <w:szCs w:val="24"/>
        </w:rPr>
        <w:t>makes the information about price difference easily accessible and, thus, influential in heuristic thinkers’ expensiveness assessments and product choices.</w:t>
      </w:r>
      <w:r w:rsidR="000413B2">
        <w:rPr>
          <w:rFonts w:cs="Times New Roman"/>
          <w:szCs w:val="24"/>
        </w:rPr>
        <w:t xml:space="preserve"> In contrast, systematic decision makers (i.e., those </w:t>
      </w:r>
      <w:r w:rsidR="003F3221">
        <w:rPr>
          <w:rFonts w:cs="Times New Roman"/>
          <w:szCs w:val="24"/>
        </w:rPr>
        <w:t xml:space="preserve">assigned to </w:t>
      </w:r>
      <w:r w:rsidR="005654E7">
        <w:rPr>
          <w:rFonts w:cs="Times New Roman"/>
          <w:szCs w:val="24"/>
        </w:rPr>
        <w:t>slower</w:t>
      </w:r>
      <w:r w:rsidR="000413B2">
        <w:rPr>
          <w:rFonts w:cs="Times New Roman"/>
          <w:szCs w:val="24"/>
        </w:rPr>
        <w:t xml:space="preserve"> decision </w:t>
      </w:r>
      <w:r w:rsidR="006E4171">
        <w:rPr>
          <w:rFonts w:cs="Times New Roman"/>
          <w:szCs w:val="24"/>
        </w:rPr>
        <w:t>processes</w:t>
      </w:r>
      <w:r w:rsidR="000413B2">
        <w:rPr>
          <w:rFonts w:cs="Times New Roman"/>
          <w:szCs w:val="24"/>
        </w:rPr>
        <w:t xml:space="preserve">) </w:t>
      </w:r>
      <w:r w:rsidR="003F3221">
        <w:rPr>
          <w:rFonts w:cs="Times New Roman"/>
          <w:szCs w:val="24"/>
        </w:rPr>
        <w:t>show</w:t>
      </w:r>
      <w:r w:rsidR="00C174C4">
        <w:rPr>
          <w:rFonts w:cs="Times New Roman"/>
          <w:szCs w:val="24"/>
        </w:rPr>
        <w:t xml:space="preserve"> little or no </w:t>
      </w:r>
      <w:r w:rsidR="00A82CD7">
        <w:rPr>
          <w:rFonts w:cs="Times New Roman"/>
          <w:szCs w:val="24"/>
        </w:rPr>
        <w:t xml:space="preserve">difference between </w:t>
      </w:r>
      <w:r w:rsidR="004B4EA6">
        <w:rPr>
          <w:rFonts w:cs="Times New Roman"/>
          <w:szCs w:val="24"/>
        </w:rPr>
        <w:t>D</w:t>
      </w:r>
      <w:r w:rsidR="00A82CD7">
        <w:rPr>
          <w:rFonts w:cs="Times New Roman"/>
          <w:szCs w:val="24"/>
        </w:rPr>
        <w:t>PF and IPF</w:t>
      </w:r>
      <w:r w:rsidR="00C174C4">
        <w:rPr>
          <w:rFonts w:cs="Times New Roman"/>
          <w:szCs w:val="24"/>
        </w:rPr>
        <w:t xml:space="preserve"> because they </w:t>
      </w:r>
      <w:r w:rsidR="002D6067">
        <w:rPr>
          <w:rFonts w:cs="Times New Roman"/>
          <w:szCs w:val="24"/>
        </w:rPr>
        <w:t>take the time to</w:t>
      </w:r>
      <w:r w:rsidR="008A0F36">
        <w:rPr>
          <w:rFonts w:cs="Times New Roman"/>
          <w:szCs w:val="24"/>
        </w:rPr>
        <w:t xml:space="preserve"> </w:t>
      </w:r>
      <w:r w:rsidR="00F3635B">
        <w:rPr>
          <w:rFonts w:cs="Times New Roman"/>
          <w:szCs w:val="24"/>
        </w:rPr>
        <w:t>compute</w:t>
      </w:r>
      <w:r w:rsidR="00125DE2">
        <w:rPr>
          <w:rFonts w:cs="Times New Roman"/>
          <w:szCs w:val="24"/>
        </w:rPr>
        <w:t xml:space="preserve"> </w:t>
      </w:r>
      <w:r w:rsidR="006E4171">
        <w:rPr>
          <w:rFonts w:cs="Times New Roman"/>
          <w:szCs w:val="24"/>
        </w:rPr>
        <w:t>the price</w:t>
      </w:r>
      <w:r w:rsidR="003918CD">
        <w:rPr>
          <w:rFonts w:cs="Times New Roman"/>
          <w:szCs w:val="24"/>
        </w:rPr>
        <w:t xml:space="preserve"> difference</w:t>
      </w:r>
      <w:r w:rsidR="006E4171">
        <w:rPr>
          <w:rFonts w:cs="Times New Roman"/>
          <w:szCs w:val="24"/>
        </w:rPr>
        <w:t xml:space="preserve"> </w:t>
      </w:r>
      <w:r w:rsidR="006E4171">
        <w:rPr>
          <w:rFonts w:cs="Times New Roman"/>
          <w:szCs w:val="24"/>
        </w:rPr>
        <w:sym w:font="Symbol" w:char="F044"/>
      </w:r>
      <w:r w:rsidR="006E4171">
        <w:rPr>
          <w:rFonts w:cs="Times New Roman"/>
          <w:szCs w:val="24"/>
        </w:rPr>
        <w:t xml:space="preserve">$X </w:t>
      </w:r>
      <w:r w:rsidR="00125DE2">
        <w:rPr>
          <w:rFonts w:cs="Times New Roman"/>
          <w:szCs w:val="24"/>
        </w:rPr>
        <w:t xml:space="preserve">when evaluating the cost of </w:t>
      </w:r>
      <w:r w:rsidR="009D60EA">
        <w:rPr>
          <w:rFonts w:cs="Times New Roman"/>
          <w:szCs w:val="24"/>
        </w:rPr>
        <w:t xml:space="preserve">the </w:t>
      </w:r>
      <w:r w:rsidR="003918CD">
        <w:rPr>
          <w:rFonts w:cs="Times New Roman"/>
          <w:noProof/>
          <w:szCs w:val="24"/>
        </w:rPr>
        <w:t xml:space="preserve">premium option </w:t>
      </w:r>
      <w:r w:rsidR="006E4171" w:rsidRPr="00374F9D">
        <w:rPr>
          <w:rFonts w:cs="Times New Roman"/>
          <w:noProof/>
          <w:szCs w:val="24"/>
        </w:rPr>
        <w:t>in</w:t>
      </w:r>
      <w:r w:rsidR="006E4171">
        <w:rPr>
          <w:rFonts w:cs="Times New Roman"/>
          <w:i/>
          <w:noProof/>
          <w:szCs w:val="24"/>
        </w:rPr>
        <w:t xml:space="preserve"> both </w:t>
      </w:r>
      <w:r w:rsidR="006E4171" w:rsidRPr="00374F9D">
        <w:rPr>
          <w:rFonts w:cs="Times New Roman"/>
          <w:noProof/>
          <w:szCs w:val="24"/>
        </w:rPr>
        <w:t>conditions</w:t>
      </w:r>
      <w:r w:rsidR="000413B2" w:rsidRPr="006E4171">
        <w:rPr>
          <w:rFonts w:cs="Times New Roman"/>
          <w:szCs w:val="24"/>
        </w:rPr>
        <w:t>.</w:t>
      </w:r>
      <w:r w:rsidR="000413B2">
        <w:rPr>
          <w:rFonts w:cs="Times New Roman"/>
          <w:szCs w:val="24"/>
        </w:rPr>
        <w:t xml:space="preserve"> </w:t>
      </w:r>
    </w:p>
    <w:p w14:paraId="6E59F74D" w14:textId="7C9ADDD4" w:rsidR="00D667B9" w:rsidRPr="00873A07" w:rsidRDefault="00724183" w:rsidP="00D667B9">
      <w:pPr>
        <w:spacing w:after="120"/>
        <w:rPr>
          <w:rFonts w:cs="Times New Roman"/>
          <w:szCs w:val="24"/>
        </w:rPr>
      </w:pPr>
      <w:r>
        <w:rPr>
          <w:rFonts w:cs="Times New Roman"/>
          <w:szCs w:val="24"/>
        </w:rPr>
        <w:lastRenderedPageBreak/>
        <w:tab/>
      </w:r>
      <w:r w:rsidR="00035740">
        <w:rPr>
          <w:rFonts w:cs="Times New Roman"/>
          <w:szCs w:val="24"/>
        </w:rPr>
        <w:t xml:space="preserve">By </w:t>
      </w:r>
      <w:r w:rsidR="00813BB2">
        <w:rPr>
          <w:rFonts w:cs="Times New Roman"/>
          <w:szCs w:val="24"/>
        </w:rPr>
        <w:t>defining and analyzing</w:t>
      </w:r>
      <w:r w:rsidR="0065792C">
        <w:rPr>
          <w:rFonts w:cs="Times New Roman"/>
          <w:szCs w:val="24"/>
        </w:rPr>
        <w:t xml:space="preserve"> </w:t>
      </w:r>
      <w:r w:rsidR="004B4EA6">
        <w:rPr>
          <w:rFonts w:cs="Times New Roman"/>
          <w:szCs w:val="24"/>
        </w:rPr>
        <w:t>D</w:t>
      </w:r>
      <w:r w:rsidR="00A31748">
        <w:rPr>
          <w:rFonts w:cs="Times New Roman"/>
          <w:szCs w:val="24"/>
        </w:rPr>
        <w:t>PF</w:t>
      </w:r>
      <w:r w:rsidR="0065792C">
        <w:rPr>
          <w:rFonts w:cs="Times New Roman"/>
          <w:szCs w:val="24"/>
        </w:rPr>
        <w:t xml:space="preserve">, a </w:t>
      </w:r>
      <w:r w:rsidR="00813BB2">
        <w:rPr>
          <w:rFonts w:cs="Times New Roman"/>
          <w:szCs w:val="24"/>
        </w:rPr>
        <w:t>pric</w:t>
      </w:r>
      <w:r w:rsidR="00205EEB">
        <w:rPr>
          <w:rFonts w:cs="Times New Roman"/>
          <w:szCs w:val="24"/>
        </w:rPr>
        <w:t>ing</w:t>
      </w:r>
      <w:r w:rsidR="00813BB2">
        <w:rPr>
          <w:rFonts w:cs="Times New Roman"/>
          <w:szCs w:val="24"/>
        </w:rPr>
        <w:t xml:space="preserve"> technique</w:t>
      </w:r>
      <w:r w:rsidR="0065792C">
        <w:rPr>
          <w:rFonts w:cs="Times New Roman"/>
          <w:szCs w:val="24"/>
        </w:rPr>
        <w:t xml:space="preserve"> that makes the price </w:t>
      </w:r>
      <w:r w:rsidR="0065792C" w:rsidRPr="00DA280B">
        <w:rPr>
          <w:rFonts w:cs="Times New Roman"/>
          <w:i/>
          <w:szCs w:val="24"/>
        </w:rPr>
        <w:t xml:space="preserve">difference </w:t>
      </w:r>
      <w:r w:rsidR="00905580">
        <w:rPr>
          <w:rFonts w:cs="Times New Roman"/>
          <w:szCs w:val="24"/>
        </w:rPr>
        <w:t>associated with</w:t>
      </w:r>
      <w:r w:rsidR="0065792C">
        <w:rPr>
          <w:rFonts w:cs="Times New Roman"/>
          <w:szCs w:val="24"/>
        </w:rPr>
        <w:t xml:space="preserve"> </w:t>
      </w:r>
      <w:r w:rsidR="00231E8D">
        <w:rPr>
          <w:rFonts w:cs="Times New Roman"/>
          <w:szCs w:val="24"/>
        </w:rPr>
        <w:t>premium</w:t>
      </w:r>
      <w:r w:rsidR="004B4EA6">
        <w:rPr>
          <w:rFonts w:cs="Times New Roman"/>
          <w:szCs w:val="24"/>
        </w:rPr>
        <w:t xml:space="preserve"> products</w:t>
      </w:r>
      <w:r w:rsidR="0065792C">
        <w:rPr>
          <w:rFonts w:cs="Times New Roman"/>
          <w:szCs w:val="24"/>
        </w:rPr>
        <w:t xml:space="preserve"> </w:t>
      </w:r>
      <w:r w:rsidR="0065792C" w:rsidRPr="00DA280B">
        <w:rPr>
          <w:rFonts w:cs="Times New Roman"/>
          <w:szCs w:val="24"/>
        </w:rPr>
        <w:t>more</w:t>
      </w:r>
      <w:r w:rsidR="0065792C">
        <w:rPr>
          <w:rFonts w:cs="Times New Roman"/>
          <w:szCs w:val="24"/>
        </w:rPr>
        <w:t xml:space="preserve"> salient, </w:t>
      </w:r>
      <w:r w:rsidR="00C14BAE">
        <w:rPr>
          <w:rFonts w:cs="Times New Roman"/>
          <w:szCs w:val="24"/>
        </w:rPr>
        <w:t>t</w:t>
      </w:r>
      <w:r>
        <w:rPr>
          <w:rFonts w:cs="Times New Roman"/>
          <w:szCs w:val="24"/>
        </w:rPr>
        <w:t xml:space="preserve">his research </w:t>
      </w:r>
      <w:r w:rsidR="00435FE2">
        <w:rPr>
          <w:rFonts w:cs="Times New Roman"/>
          <w:szCs w:val="24"/>
        </w:rPr>
        <w:t xml:space="preserve">makes </w:t>
      </w:r>
      <w:r w:rsidR="000F1707">
        <w:rPr>
          <w:rFonts w:cs="Times New Roman"/>
          <w:szCs w:val="24"/>
        </w:rPr>
        <w:t>four</w:t>
      </w:r>
      <w:r w:rsidR="00435FE2">
        <w:rPr>
          <w:rFonts w:cs="Times New Roman"/>
          <w:szCs w:val="24"/>
        </w:rPr>
        <w:t xml:space="preserve"> main c</w:t>
      </w:r>
      <w:r>
        <w:rPr>
          <w:rFonts w:cs="Times New Roman"/>
          <w:szCs w:val="24"/>
        </w:rPr>
        <w:t>ontribution</w:t>
      </w:r>
      <w:r w:rsidR="00186442">
        <w:rPr>
          <w:rFonts w:cs="Times New Roman"/>
          <w:szCs w:val="24"/>
        </w:rPr>
        <w:t>s</w:t>
      </w:r>
      <w:r w:rsidR="00435FE2">
        <w:rPr>
          <w:rFonts w:cs="Times New Roman"/>
          <w:szCs w:val="24"/>
        </w:rPr>
        <w:t xml:space="preserve"> to the literature</w:t>
      </w:r>
      <w:r>
        <w:rPr>
          <w:rFonts w:cs="Times New Roman"/>
          <w:szCs w:val="24"/>
        </w:rPr>
        <w:t xml:space="preserve">. First, </w:t>
      </w:r>
      <w:r w:rsidR="0065792C">
        <w:rPr>
          <w:rFonts w:cs="Times New Roman"/>
          <w:szCs w:val="24"/>
        </w:rPr>
        <w:t>this research</w:t>
      </w:r>
      <w:r w:rsidR="009C73DE">
        <w:rPr>
          <w:rFonts w:cs="Times New Roman"/>
          <w:szCs w:val="24"/>
        </w:rPr>
        <w:t xml:space="preserve"> </w:t>
      </w:r>
      <w:r w:rsidR="00F76538">
        <w:rPr>
          <w:rFonts w:cs="Times New Roman"/>
          <w:szCs w:val="24"/>
        </w:rPr>
        <w:t>adds a new branch to the</w:t>
      </w:r>
      <w:r w:rsidR="00186442">
        <w:rPr>
          <w:rFonts w:cs="Times New Roman"/>
          <w:szCs w:val="24"/>
        </w:rPr>
        <w:t xml:space="preserve"> rich literature on </w:t>
      </w:r>
      <w:r w:rsidR="0042789E">
        <w:rPr>
          <w:rFonts w:cs="Times New Roman"/>
          <w:szCs w:val="24"/>
        </w:rPr>
        <w:t>pric</w:t>
      </w:r>
      <w:r w:rsidR="00F76538">
        <w:rPr>
          <w:rFonts w:cs="Times New Roman"/>
          <w:szCs w:val="24"/>
        </w:rPr>
        <w:t>e</w:t>
      </w:r>
      <w:r w:rsidR="0042789E">
        <w:rPr>
          <w:rFonts w:cs="Times New Roman"/>
          <w:szCs w:val="24"/>
        </w:rPr>
        <w:t xml:space="preserve"> presentation</w:t>
      </w:r>
      <w:r w:rsidR="00F76538">
        <w:rPr>
          <w:rFonts w:cs="Times New Roman"/>
          <w:szCs w:val="24"/>
        </w:rPr>
        <w:t xml:space="preserve"> formats</w:t>
      </w:r>
      <w:r w:rsidR="009B1147">
        <w:rPr>
          <w:rFonts w:cs="Times New Roman"/>
          <w:szCs w:val="24"/>
        </w:rPr>
        <w:t xml:space="preserve"> [e.g., Price Partitioning </w:t>
      </w:r>
      <w:r w:rsidR="009B1147">
        <w:rPr>
          <w:rFonts w:cs="Times New Roman"/>
          <w:szCs w:val="24"/>
        </w:rPr>
        <w:fldChar w:fldCharType="begin"/>
      </w:r>
      <w:r w:rsidR="00001F4A">
        <w:rPr>
          <w:rFonts w:cs="Times New Roman"/>
          <w:szCs w:val="24"/>
        </w:rPr>
        <w:instrText xml:space="preserve"> ADDIN EN.CITE &lt;EndNote&gt;&lt;Cite&gt;&lt;Author&gt;Abraham&lt;/Author&gt;&lt;RecNum&gt;24&lt;/RecNum&gt;&lt;DisplayText&gt;(Abraham and Hamilton 2019; Greenleaf et al. 2016)&lt;/DisplayText&gt;&lt;record&gt;&lt;rec-number&gt;24&lt;/rec-number&gt;&lt;foreign-keys&gt;&lt;key app="EN" db-id="vse0f0dp99p2dtetex2vpv22zs0vt9pzz2t0" timestamp="1471646152"&gt;24&lt;/key&gt;&lt;/foreign-keys&gt;&lt;ref-type name="Journal Article"&gt;17&lt;/ref-type&gt;&lt;contributors&gt;&lt;authors&gt;&lt;author&gt;Abraham, Ajay T.&lt;/author&gt;&lt;author&gt;Hamilton, Rebecca&lt;/author&gt;&lt;/authors&gt;&lt;/contributors&gt;&lt;titles&gt;&lt;title&gt;When Do Partitioned Prices Increase Demand? Meta-Analytic and Experimental Evidence&lt;/title&gt;&lt;secondary-title&gt;Journal of Marketing Research&lt;/secondary-title&gt;&lt;/titles&gt;&lt;periodical&gt;&lt;full-title&gt;Journal of Marketing Research&lt;/full-title&gt;&lt;/periodical&gt;&lt;pages&gt;686-703&lt;/pages&gt;&lt;volume&gt;55&lt;/volume&gt;&lt;number&gt;5&lt;/number&gt;&lt;dates&gt;&lt;year&gt;2019&lt;/year&gt;&lt;/dates&gt;&lt;urls&gt;&lt;/urls&gt;&lt;/record&gt;&lt;/Cite&gt;&lt;Cite&gt;&lt;Author&gt;Greenleaf&lt;/Author&gt;&lt;Year&gt;2016&lt;/Year&gt;&lt;RecNum&gt;4&lt;/RecNum&gt;&lt;record&gt;&lt;rec-number&gt;4&lt;/rec-number&gt;&lt;foreign-keys&gt;&lt;key app="EN" db-id="vse0f0dp99p2dtetex2vpv22zs0vt9pzz2t0" timestamp="1456359514"&gt;4&lt;/key&gt;&lt;/foreign-keys&gt;&lt;ref-type name="Journal Article"&gt;17&lt;/ref-type&gt;&lt;contributors&gt;&lt;authors&gt;&lt;author&gt;Greenleaf, Eric A.&lt;/author&gt;&lt;author&gt;Johnson, Eric J.&lt;/author&gt;&lt;author&gt;Morwitz, Vicki G.&lt;/author&gt;&lt;author&gt;Shalev, Edith&lt;/author&gt;&lt;/authors&gt;&lt;/contributors&gt;&lt;titles&gt;&lt;title&gt;The price does not include additional taxes, fees, and surcharges: A review of research on partitioned pricing&lt;/title&gt;&lt;secondary-title&gt;Journal of Consumer Psychology&lt;/secondary-title&gt;&lt;/titles&gt;&lt;periodical&gt;&lt;full-title&gt;Journal of Consumer Psychology&lt;/full-title&gt;&lt;/periodical&gt;&lt;pages&gt;105-124&lt;/pages&gt;&lt;volume&gt;26&lt;/volume&gt;&lt;number&gt;1&lt;/number&gt;&lt;dates&gt;&lt;year&gt;2016&lt;/year&gt;&lt;/dates&gt;&lt;isbn&gt;1057-7408&lt;/isbn&gt;&lt;urls&gt;&lt;/urls&gt;&lt;/record&gt;&lt;/Cite&gt;&lt;/EndNote&gt;</w:instrText>
      </w:r>
      <w:r w:rsidR="009B1147">
        <w:rPr>
          <w:rFonts w:cs="Times New Roman"/>
          <w:szCs w:val="24"/>
        </w:rPr>
        <w:fldChar w:fldCharType="separate"/>
      </w:r>
      <w:r w:rsidR="00831D4B">
        <w:rPr>
          <w:rFonts w:cs="Times New Roman"/>
          <w:noProof/>
          <w:szCs w:val="24"/>
        </w:rPr>
        <w:t>(Abraham and Hamilton 2019; Greenleaf et al. 2016)</w:t>
      </w:r>
      <w:r w:rsidR="009B1147">
        <w:rPr>
          <w:rFonts w:cs="Times New Roman"/>
          <w:szCs w:val="24"/>
        </w:rPr>
        <w:fldChar w:fldCharType="end"/>
      </w:r>
      <w:r w:rsidR="009B1147">
        <w:rPr>
          <w:rFonts w:cs="Times New Roman"/>
          <w:szCs w:val="24"/>
        </w:rPr>
        <w:t xml:space="preserve">, </w:t>
      </w:r>
      <w:r w:rsidR="001C3D5A">
        <w:rPr>
          <w:rFonts w:cs="Times New Roman"/>
          <w:szCs w:val="24"/>
        </w:rPr>
        <w:t>Add-On Pricing</w:t>
      </w:r>
      <w:r w:rsidR="0097749F">
        <w:rPr>
          <w:rFonts w:cs="Times New Roman"/>
          <w:szCs w:val="24"/>
        </w:rPr>
        <w:t xml:space="preserve"> </w:t>
      </w:r>
      <w:r w:rsidR="0097749F">
        <w:rPr>
          <w:rFonts w:cs="Times New Roman"/>
          <w:szCs w:val="24"/>
        </w:rPr>
        <w:fldChar w:fldCharType="begin"/>
      </w:r>
      <w:r w:rsidR="0097749F">
        <w:rPr>
          <w:rFonts w:cs="Times New Roman"/>
          <w:szCs w:val="24"/>
        </w:rPr>
        <w:instrText xml:space="preserve"> ADDIN EN.CITE &lt;EndNote&gt;&lt;Cite&gt;&lt;Author&gt;Ellison&lt;/Author&gt;&lt;Year&gt;2009&lt;/Year&gt;&lt;RecNum&gt;32&lt;/RecNum&gt;&lt;DisplayText&gt;(Ellison and Ellison 2009)&lt;/DisplayText&gt;&lt;record&gt;&lt;rec-number&gt;32&lt;/rec-number&gt;&lt;foreign-keys&gt;&lt;key app="EN" db-id="vse0f0dp99p2dtetex2vpv22zs0vt9pzz2t0" timestamp="1496820095"&gt;32&lt;/key&gt;&lt;/foreign-keys&gt;&lt;ref-type name="Journal Article"&gt;17&lt;/ref-type&gt;&lt;contributors&gt;&lt;authors&gt;&lt;author&gt;Ellison, Glen&lt;/author&gt;&lt;author&gt;Ellison, Sara Fisher&lt;/author&gt;&lt;/authors&gt;&lt;/contributors&gt;&lt;titles&gt;&lt;title&gt;Search, Obfucation, and Price Elasticity on the Internet&lt;/title&gt;&lt;secondary-title&gt;Econometrica: Journal of the Econometric Society&lt;/secondary-title&gt;&lt;/titles&gt;&lt;periodical&gt;&lt;full-title&gt;Econometrica: Journal of the Econometric Society&lt;/full-title&gt;&lt;/periodical&gt;&lt;pages&gt;427-452&lt;/pages&gt;&lt;volume&gt;77&lt;/volume&gt;&lt;number&gt;2&lt;/number&gt;&lt;dates&gt;&lt;year&gt;2009&lt;/year&gt;&lt;/dates&gt;&lt;urls&gt;&lt;/urls&gt;&lt;/record&gt;&lt;/Cite&gt;&lt;/EndNote&gt;</w:instrText>
      </w:r>
      <w:r w:rsidR="0097749F">
        <w:rPr>
          <w:rFonts w:cs="Times New Roman"/>
          <w:szCs w:val="24"/>
        </w:rPr>
        <w:fldChar w:fldCharType="separate"/>
      </w:r>
      <w:r w:rsidR="0097749F">
        <w:rPr>
          <w:rFonts w:cs="Times New Roman"/>
          <w:noProof/>
          <w:szCs w:val="24"/>
        </w:rPr>
        <w:t>(Ellison and Ellison 2009)</w:t>
      </w:r>
      <w:r w:rsidR="0097749F">
        <w:rPr>
          <w:rFonts w:cs="Times New Roman"/>
          <w:szCs w:val="24"/>
        </w:rPr>
        <w:fldChar w:fldCharType="end"/>
      </w:r>
      <w:r w:rsidR="001C3D5A">
        <w:rPr>
          <w:rFonts w:cs="Times New Roman"/>
          <w:szCs w:val="24"/>
        </w:rPr>
        <w:t xml:space="preserve">]. </w:t>
      </w:r>
      <w:r w:rsidR="00435FE2" w:rsidRPr="00BD765F">
        <w:rPr>
          <w:rFonts w:cs="Times New Roman"/>
          <w:noProof/>
          <w:szCs w:val="24"/>
        </w:rPr>
        <w:t xml:space="preserve">Second, </w:t>
      </w:r>
      <w:r w:rsidR="00E53EC0" w:rsidRPr="00BD765F">
        <w:rPr>
          <w:rFonts w:cs="Times New Roman"/>
          <w:noProof/>
          <w:szCs w:val="24"/>
        </w:rPr>
        <w:t>the research</w:t>
      </w:r>
      <w:r w:rsidR="00DC1761" w:rsidRPr="00BD765F">
        <w:rPr>
          <w:rFonts w:cs="Times New Roman"/>
          <w:noProof/>
          <w:szCs w:val="24"/>
        </w:rPr>
        <w:t xml:space="preserve"> highlight</w:t>
      </w:r>
      <w:r w:rsidR="00616E0B" w:rsidRPr="00BD765F">
        <w:rPr>
          <w:rFonts w:cs="Times New Roman"/>
          <w:noProof/>
          <w:szCs w:val="24"/>
        </w:rPr>
        <w:t>s</w:t>
      </w:r>
      <w:r w:rsidR="00DC1761" w:rsidRPr="00BD765F">
        <w:rPr>
          <w:rFonts w:cs="Times New Roman"/>
          <w:noProof/>
          <w:szCs w:val="24"/>
        </w:rPr>
        <w:t xml:space="preserve"> the</w:t>
      </w:r>
      <w:r w:rsidR="000F1707" w:rsidRPr="00BD765F">
        <w:rPr>
          <w:rFonts w:cs="Times New Roman"/>
          <w:noProof/>
          <w:szCs w:val="24"/>
        </w:rPr>
        <w:t xml:space="preserve"> </w:t>
      </w:r>
      <w:r w:rsidR="006E4171">
        <w:rPr>
          <w:rFonts w:cs="Times New Roman"/>
          <w:noProof/>
          <w:szCs w:val="24"/>
        </w:rPr>
        <w:t>benefit of</w:t>
      </w:r>
      <w:r w:rsidR="003C6E9A" w:rsidRPr="00BD765F">
        <w:rPr>
          <w:rFonts w:cs="Times New Roman"/>
          <w:noProof/>
          <w:szCs w:val="24"/>
        </w:rPr>
        <w:t xml:space="preserve"> </w:t>
      </w:r>
      <w:r w:rsidR="006E4171">
        <w:rPr>
          <w:rFonts w:cs="Times New Roman"/>
          <w:noProof/>
          <w:szCs w:val="24"/>
        </w:rPr>
        <w:t>going beyond</w:t>
      </w:r>
      <w:r w:rsidR="003C6E9A" w:rsidRPr="00BD765F">
        <w:rPr>
          <w:rFonts w:cs="Times New Roman"/>
          <w:noProof/>
          <w:szCs w:val="24"/>
        </w:rPr>
        <w:t xml:space="preserve"> the </w:t>
      </w:r>
      <w:r w:rsidR="000F1707" w:rsidRPr="00BD765F">
        <w:rPr>
          <w:rFonts w:cs="Times New Roman"/>
          <w:noProof/>
          <w:szCs w:val="24"/>
        </w:rPr>
        <w:t>standard</w:t>
      </w:r>
      <w:r w:rsidR="00FD6208" w:rsidRPr="00BD765F">
        <w:rPr>
          <w:rFonts w:cs="Times New Roman"/>
          <w:noProof/>
          <w:szCs w:val="24"/>
        </w:rPr>
        <w:t xml:space="preserve"> mental accounting</w:t>
      </w:r>
      <w:r w:rsidR="003C6E9A" w:rsidRPr="00BD765F">
        <w:rPr>
          <w:rFonts w:cs="Times New Roman"/>
          <w:noProof/>
          <w:szCs w:val="24"/>
        </w:rPr>
        <w:t xml:space="preserve"> explanation of the benefits of product bundling</w:t>
      </w:r>
      <w:r w:rsidR="001C3D5A" w:rsidRPr="00BD765F">
        <w:rPr>
          <w:rFonts w:cs="Times New Roman"/>
          <w:noProof/>
          <w:szCs w:val="24"/>
        </w:rPr>
        <w:t xml:space="preserve"> </w:t>
      </w:r>
      <w:r w:rsidR="001C3D5A" w:rsidRPr="00BD765F">
        <w:rPr>
          <w:rFonts w:cs="Times New Roman"/>
          <w:noProof/>
          <w:szCs w:val="24"/>
        </w:rPr>
        <w:fldChar w:fldCharType="begin"/>
      </w:r>
      <w:r w:rsidR="001C3D5A" w:rsidRPr="00BD765F">
        <w:rPr>
          <w:rFonts w:cs="Times New Roman"/>
          <w:noProof/>
          <w:szCs w:val="24"/>
        </w:rPr>
        <w:instrText xml:space="preserve"> ADDIN EN.CITE &lt;EndNote&gt;&lt;Cite&gt;&lt;Author&gt;Thaler&lt;/Author&gt;&lt;Year&gt;1985&lt;/Year&gt;&lt;RecNum&gt;41&lt;/RecNum&gt;&lt;Prefix&gt;e.g.`, &lt;/Prefix&gt;&lt;DisplayText&gt;(e.g., Thaler 1985; Thaler and Johnson 1990)&lt;/DisplayText&gt;&lt;record&gt;&lt;rec-number&gt;41&lt;/rec-number&gt;&lt;foreign-keys&gt;&lt;key app="EN" db-id="vse0f0dp99p2dtetex2vpv22zs0vt9pzz2t0" timestamp="1497429852"&gt;41&lt;/key&gt;&lt;/foreign-keys&gt;&lt;ref-type name="Journal Article"&gt;17&lt;/ref-type&gt;&lt;contributors&gt;&lt;authors&gt;&lt;author&gt;Thaler, Richard H.&lt;/author&gt;&lt;/authors&gt;&lt;/contributors&gt;&lt;titles&gt;&lt;title&gt;Mental accounting and consumer choice&lt;/title&gt;&lt;secondary-title&gt;Marketing Science&lt;/secondary-title&gt;&lt;/titles&gt;&lt;periodical&gt;&lt;full-title&gt;Marketing Science&lt;/full-title&gt;&lt;/periodical&gt;&lt;pages&gt;199-214&lt;/pages&gt;&lt;volume&gt;4&lt;/volume&gt;&lt;number&gt;3&lt;/number&gt;&lt;dates&gt;&lt;year&gt;1985&lt;/year&gt;&lt;/dates&gt;&lt;isbn&gt;0732-2399&lt;/isbn&gt;&lt;urls&gt;&lt;/urls&gt;&lt;/record&gt;&lt;/Cite&gt;&lt;Cite&gt;&lt;Author&gt;Thaler&lt;/Author&gt;&lt;Year&gt;1990&lt;/Year&gt;&lt;RecNum&gt;42&lt;/RecNum&gt;&lt;record&gt;&lt;rec-number&gt;42&lt;/rec-number&gt;&lt;foreign-keys&gt;&lt;key app="EN" db-id="vse0f0dp99p2dtetex2vpv22zs0vt9pzz2t0" timestamp="1497429889"&gt;42&lt;/key&gt;&lt;/foreign-keys&gt;&lt;ref-type name="Journal Article"&gt;17&lt;/ref-type&gt;&lt;contributors&gt;&lt;authors&gt;&lt;author&gt;Thaler, Richard H.&lt;/author&gt;&lt;author&gt;Johnson, Eric J.&lt;/author&gt;&lt;/authors&gt;&lt;/contributors&gt;&lt;titles&gt;&lt;title&gt;Gambling with the house money and trying to break even: The effects of prior outcomes on risky choice&lt;/title&gt;&lt;secondary-title&gt;Management Science&lt;/secondary-title&gt;&lt;/titles&gt;&lt;pages&gt;643-660&lt;/pages&gt;&lt;volume&gt;36&lt;/volume&gt;&lt;number&gt;6&lt;/number&gt;&lt;dates&gt;&lt;year&gt;1990&lt;/year&gt;&lt;/dates&gt;&lt;isbn&gt;0025-1909&lt;/isbn&gt;&lt;urls&gt;&lt;/urls&gt;&lt;/record&gt;&lt;/Cite&gt;&lt;/EndNote&gt;</w:instrText>
      </w:r>
      <w:r w:rsidR="001C3D5A" w:rsidRPr="00BD765F">
        <w:rPr>
          <w:rFonts w:cs="Times New Roman"/>
          <w:noProof/>
          <w:szCs w:val="24"/>
        </w:rPr>
        <w:fldChar w:fldCharType="separate"/>
      </w:r>
      <w:r w:rsidR="001C3D5A" w:rsidRPr="00BD765F">
        <w:rPr>
          <w:rFonts w:cs="Times New Roman"/>
          <w:noProof/>
          <w:szCs w:val="24"/>
        </w:rPr>
        <w:t>(e.g., Thaler 1985; Thaler and Johnson 1990)</w:t>
      </w:r>
      <w:r w:rsidR="001C3D5A" w:rsidRPr="00BD765F">
        <w:rPr>
          <w:rFonts w:cs="Times New Roman"/>
          <w:noProof/>
          <w:szCs w:val="24"/>
        </w:rPr>
        <w:fldChar w:fldCharType="end"/>
      </w:r>
      <w:r w:rsidR="003C6E9A" w:rsidRPr="00BD765F">
        <w:rPr>
          <w:rFonts w:cs="Times New Roman"/>
          <w:noProof/>
          <w:szCs w:val="24"/>
        </w:rPr>
        <w:t>, which relies</w:t>
      </w:r>
      <w:r w:rsidR="00FD6208" w:rsidRPr="00BD765F">
        <w:rPr>
          <w:rFonts w:cs="Times New Roman"/>
          <w:noProof/>
          <w:szCs w:val="24"/>
        </w:rPr>
        <w:t xml:space="preserve"> on the curvature of the </w:t>
      </w:r>
      <w:r w:rsidR="002D6067">
        <w:rPr>
          <w:rFonts w:cs="Times New Roman"/>
          <w:noProof/>
          <w:szCs w:val="24"/>
        </w:rPr>
        <w:t>utility</w:t>
      </w:r>
      <w:r w:rsidR="003C6E9A" w:rsidRPr="00BD765F">
        <w:rPr>
          <w:rFonts w:cs="Times New Roman"/>
          <w:noProof/>
          <w:szCs w:val="24"/>
        </w:rPr>
        <w:t xml:space="preserve"> function</w:t>
      </w:r>
      <w:r w:rsidR="006E4171">
        <w:rPr>
          <w:rFonts w:cs="Times New Roman"/>
          <w:noProof/>
          <w:szCs w:val="24"/>
        </w:rPr>
        <w:t xml:space="preserve"> to explain the value of bundled prices</w:t>
      </w:r>
      <w:r w:rsidR="002911A3" w:rsidRPr="00BD765F">
        <w:rPr>
          <w:rFonts w:cs="Times New Roman"/>
          <w:noProof/>
          <w:szCs w:val="24"/>
        </w:rPr>
        <w:t>,</w:t>
      </w:r>
      <w:r w:rsidR="000F1707" w:rsidRPr="00BD765F">
        <w:rPr>
          <w:rFonts w:cs="Times New Roman"/>
          <w:noProof/>
          <w:szCs w:val="24"/>
        </w:rPr>
        <w:t xml:space="preserve"> and instead </w:t>
      </w:r>
      <w:r w:rsidR="004F3545">
        <w:rPr>
          <w:rFonts w:cs="Times New Roman"/>
          <w:noProof/>
          <w:szCs w:val="24"/>
        </w:rPr>
        <w:t xml:space="preserve">highlights </w:t>
      </w:r>
      <w:r w:rsidR="000F1707" w:rsidRPr="00BD765F">
        <w:rPr>
          <w:rFonts w:cs="Times New Roman"/>
          <w:noProof/>
          <w:szCs w:val="24"/>
        </w:rPr>
        <w:t>the importance of</w:t>
      </w:r>
      <w:r w:rsidR="004F18D8" w:rsidRPr="00BD765F">
        <w:rPr>
          <w:rFonts w:cs="Times New Roman"/>
          <w:noProof/>
          <w:szCs w:val="24"/>
        </w:rPr>
        <w:t xml:space="preserve"> understanding</w:t>
      </w:r>
      <w:r w:rsidR="006F6B98">
        <w:rPr>
          <w:rFonts w:cs="Times New Roman"/>
          <w:noProof/>
          <w:szCs w:val="24"/>
        </w:rPr>
        <w:t xml:space="preserve"> a</w:t>
      </w:r>
      <w:r w:rsidR="004F18D8" w:rsidRPr="00BD765F">
        <w:rPr>
          <w:rFonts w:cs="Times New Roman"/>
          <w:noProof/>
          <w:szCs w:val="24"/>
        </w:rPr>
        <w:t xml:space="preserve"> consumer’</w:t>
      </w:r>
      <w:r w:rsidR="006F6B98">
        <w:rPr>
          <w:rFonts w:cs="Times New Roman"/>
          <w:noProof/>
          <w:szCs w:val="24"/>
        </w:rPr>
        <w:t xml:space="preserve">s </w:t>
      </w:r>
      <w:r w:rsidR="004F18D8" w:rsidRPr="00BD765F">
        <w:rPr>
          <w:rFonts w:cs="Times New Roman"/>
          <w:noProof/>
          <w:szCs w:val="24"/>
        </w:rPr>
        <w:t xml:space="preserve">perception </w:t>
      </w:r>
      <w:r w:rsidR="00D37B8F">
        <w:rPr>
          <w:rFonts w:cs="Times New Roman"/>
          <w:noProof/>
          <w:szCs w:val="24"/>
        </w:rPr>
        <w:t xml:space="preserve">and representation </w:t>
      </w:r>
      <w:r w:rsidR="004F18D8" w:rsidRPr="00BD765F">
        <w:rPr>
          <w:rFonts w:cs="Times New Roman"/>
          <w:noProof/>
          <w:szCs w:val="24"/>
        </w:rPr>
        <w:t>of price</w:t>
      </w:r>
      <w:r w:rsidR="00D37B8F">
        <w:rPr>
          <w:rFonts w:cs="Times New Roman"/>
          <w:noProof/>
          <w:szCs w:val="24"/>
        </w:rPr>
        <w:t xml:space="preserve"> information</w:t>
      </w:r>
      <w:r w:rsidR="000F1707" w:rsidRPr="00BD765F">
        <w:rPr>
          <w:rFonts w:cs="Times New Roman"/>
          <w:noProof/>
          <w:szCs w:val="24"/>
        </w:rPr>
        <w:t>.</w:t>
      </w:r>
      <w:r w:rsidR="000F1707">
        <w:rPr>
          <w:rFonts w:cs="Times New Roman"/>
          <w:szCs w:val="24"/>
        </w:rPr>
        <w:t xml:space="preserve"> Third, the research illuminates the</w:t>
      </w:r>
      <w:r w:rsidR="00DC1761">
        <w:rPr>
          <w:rFonts w:cs="Times New Roman"/>
          <w:szCs w:val="24"/>
        </w:rPr>
        <w:t xml:space="preserve"> </w:t>
      </w:r>
      <w:r w:rsidR="00E53EC0">
        <w:rPr>
          <w:rFonts w:cs="Times New Roman"/>
          <w:szCs w:val="24"/>
        </w:rPr>
        <w:t>targeted</w:t>
      </w:r>
      <w:r w:rsidR="00DC1761">
        <w:rPr>
          <w:rFonts w:cs="Times New Roman"/>
          <w:szCs w:val="24"/>
        </w:rPr>
        <w:t xml:space="preserve"> nature of </w:t>
      </w:r>
      <w:r w:rsidR="004B4EA6">
        <w:rPr>
          <w:rFonts w:cs="Times New Roman"/>
          <w:szCs w:val="24"/>
        </w:rPr>
        <w:t>D</w:t>
      </w:r>
      <w:r w:rsidR="003C6E9A">
        <w:rPr>
          <w:rFonts w:cs="Times New Roman"/>
          <w:szCs w:val="24"/>
        </w:rPr>
        <w:t>PF</w:t>
      </w:r>
      <w:r w:rsidR="00DC1761">
        <w:rPr>
          <w:rFonts w:cs="Times New Roman"/>
          <w:szCs w:val="24"/>
        </w:rPr>
        <w:t xml:space="preserve"> by showing how its effects on consumer preferences </w:t>
      </w:r>
      <w:r w:rsidR="00DC1761" w:rsidRPr="00EB28AA">
        <w:rPr>
          <w:rFonts w:cs="Times New Roman"/>
          <w:noProof/>
          <w:szCs w:val="24"/>
        </w:rPr>
        <w:t xml:space="preserve">are </w:t>
      </w:r>
      <w:r w:rsidR="003C6E9A" w:rsidRPr="00EB28AA">
        <w:rPr>
          <w:rFonts w:cs="Times New Roman"/>
          <w:noProof/>
          <w:szCs w:val="24"/>
        </w:rPr>
        <w:t>primarily found</w:t>
      </w:r>
      <w:r w:rsidR="003C6E9A">
        <w:rPr>
          <w:rFonts w:cs="Times New Roman"/>
          <w:szCs w:val="24"/>
        </w:rPr>
        <w:t xml:space="preserve"> </w:t>
      </w:r>
      <w:r w:rsidR="006E4171">
        <w:rPr>
          <w:rFonts w:cs="Times New Roman"/>
          <w:szCs w:val="24"/>
        </w:rPr>
        <w:t>when choice processes are</w:t>
      </w:r>
      <w:r w:rsidR="00017EC4">
        <w:rPr>
          <w:rFonts w:cs="Times New Roman"/>
          <w:szCs w:val="24"/>
        </w:rPr>
        <w:t xml:space="preserve"> heuristi</w:t>
      </w:r>
      <w:r w:rsidR="006E4171">
        <w:rPr>
          <w:rFonts w:cs="Times New Roman"/>
          <w:szCs w:val="24"/>
        </w:rPr>
        <w:t>cally based</w:t>
      </w:r>
      <w:r w:rsidR="00017EC4">
        <w:rPr>
          <w:rFonts w:cs="Times New Roman"/>
          <w:szCs w:val="24"/>
        </w:rPr>
        <w:t>.</w:t>
      </w:r>
      <w:r w:rsidR="00FC2973">
        <w:rPr>
          <w:rFonts w:cs="Times New Roman"/>
          <w:szCs w:val="24"/>
        </w:rPr>
        <w:t xml:space="preserve"> Finally, </w:t>
      </w:r>
      <w:r w:rsidR="00435FE2">
        <w:rPr>
          <w:iCs/>
          <w:lang w:val="en-CA"/>
        </w:rPr>
        <w:t xml:space="preserve">this research offers </w:t>
      </w:r>
      <w:r w:rsidR="00E53EC0">
        <w:rPr>
          <w:iCs/>
          <w:lang w:val="en-CA"/>
        </w:rPr>
        <w:t>straightforward</w:t>
      </w:r>
      <w:r w:rsidR="00435FE2">
        <w:rPr>
          <w:iCs/>
          <w:lang w:val="en-CA"/>
        </w:rPr>
        <w:t xml:space="preserve"> and easy</w:t>
      </w:r>
      <w:r w:rsidR="00693946">
        <w:rPr>
          <w:iCs/>
          <w:lang w:val="en-CA"/>
        </w:rPr>
        <w:t>-</w:t>
      </w:r>
      <w:r w:rsidR="00435FE2">
        <w:rPr>
          <w:iCs/>
          <w:lang w:val="en-CA"/>
        </w:rPr>
        <w:t>to</w:t>
      </w:r>
      <w:r w:rsidR="00693946">
        <w:rPr>
          <w:iCs/>
          <w:lang w:val="en-CA"/>
        </w:rPr>
        <w:t>-</w:t>
      </w:r>
      <w:r w:rsidR="00435FE2">
        <w:rPr>
          <w:iCs/>
          <w:lang w:val="en-CA"/>
        </w:rPr>
        <w:t xml:space="preserve">implement managerial </w:t>
      </w:r>
      <w:r w:rsidR="00FC2973">
        <w:rPr>
          <w:iCs/>
          <w:lang w:val="en-CA"/>
        </w:rPr>
        <w:t>recommendations</w:t>
      </w:r>
      <w:r w:rsidR="00435FE2">
        <w:rPr>
          <w:iCs/>
          <w:lang w:val="en-CA"/>
        </w:rPr>
        <w:t xml:space="preserve"> for </w:t>
      </w:r>
      <w:r w:rsidR="00035740">
        <w:rPr>
          <w:iCs/>
          <w:lang w:val="en-CA"/>
        </w:rPr>
        <w:t>optimal</w:t>
      </w:r>
      <w:r w:rsidR="00D610FB">
        <w:rPr>
          <w:iCs/>
          <w:lang w:val="en-CA"/>
        </w:rPr>
        <w:t xml:space="preserve"> </w:t>
      </w:r>
      <w:r w:rsidR="00435FE2">
        <w:rPr>
          <w:iCs/>
          <w:lang w:val="en-CA"/>
        </w:rPr>
        <w:t xml:space="preserve">pricing </w:t>
      </w:r>
      <w:r w:rsidR="00387375">
        <w:rPr>
          <w:iCs/>
          <w:lang w:val="en-CA"/>
        </w:rPr>
        <w:t>strategy</w:t>
      </w:r>
      <w:r w:rsidR="003C6E9A">
        <w:rPr>
          <w:iCs/>
          <w:lang w:val="en-CA"/>
        </w:rPr>
        <w:t>, particularly important g</w:t>
      </w:r>
      <w:r w:rsidR="003C6E9A" w:rsidRPr="00777E9D">
        <w:rPr>
          <w:iCs/>
          <w:lang w:val="en-CA"/>
        </w:rPr>
        <w:t>iven the complex nature of price inferences in consumption</w:t>
      </w:r>
      <w:r w:rsidR="00DA280B">
        <w:rPr>
          <w:iCs/>
          <w:lang w:val="en-CA"/>
        </w:rPr>
        <w:t>.</w:t>
      </w:r>
      <w:r w:rsidR="00FC2973">
        <w:rPr>
          <w:iCs/>
          <w:lang w:val="en-CA"/>
        </w:rPr>
        <w:t xml:space="preserve"> </w:t>
      </w:r>
      <w:r w:rsidR="00D667B9">
        <w:rPr>
          <w:iCs/>
          <w:lang w:val="en-CA"/>
        </w:rPr>
        <w:t xml:space="preserve">We next turn to our </w:t>
      </w:r>
      <w:r w:rsidR="00D667B9" w:rsidRPr="00D667B9">
        <w:rPr>
          <w:iCs/>
          <w:lang w:val="en-CA"/>
        </w:rPr>
        <w:t>theoretical framework.</w:t>
      </w:r>
    </w:p>
    <w:p w14:paraId="1667C926" w14:textId="77777777" w:rsidR="006129F3" w:rsidRDefault="006129F3" w:rsidP="00D667B9">
      <w:pPr>
        <w:spacing w:after="120"/>
        <w:jc w:val="center"/>
      </w:pPr>
    </w:p>
    <w:p w14:paraId="7E33BBDB" w14:textId="0C7148A0" w:rsidR="00023788" w:rsidRDefault="00023788" w:rsidP="00D667B9">
      <w:pPr>
        <w:spacing w:after="120"/>
        <w:jc w:val="center"/>
      </w:pPr>
      <w:r>
        <w:t>THEORETICAL DEVELOPMENT</w:t>
      </w:r>
    </w:p>
    <w:p w14:paraId="21BACEED" w14:textId="48155D0B" w:rsidR="00F87137" w:rsidRDefault="00B40685" w:rsidP="00C14BAE">
      <w:pPr>
        <w:spacing w:after="120"/>
        <w:ind w:firstLine="720"/>
      </w:pPr>
      <w:r>
        <w:rPr>
          <w:rFonts w:cs="Times New Roman"/>
          <w:szCs w:val="24"/>
        </w:rPr>
        <w:t xml:space="preserve">From fuel surcharges to </w:t>
      </w:r>
      <w:r w:rsidR="00CA2F92">
        <w:rPr>
          <w:rFonts w:cs="Times New Roman"/>
          <w:szCs w:val="24"/>
        </w:rPr>
        <w:t>resort fees</w:t>
      </w:r>
      <w:r>
        <w:rPr>
          <w:rFonts w:cs="Times New Roman"/>
          <w:szCs w:val="24"/>
        </w:rPr>
        <w:t xml:space="preserve">, </w:t>
      </w:r>
      <w:r w:rsidR="00E53EC0">
        <w:rPr>
          <w:rFonts w:cs="Times New Roman"/>
          <w:szCs w:val="24"/>
        </w:rPr>
        <w:t>retailers</w:t>
      </w:r>
      <w:r>
        <w:rPr>
          <w:rFonts w:cs="Times New Roman"/>
          <w:szCs w:val="24"/>
        </w:rPr>
        <w:t xml:space="preserve"> have used various approaches </w:t>
      </w:r>
      <w:r w:rsidR="006F47A3">
        <w:rPr>
          <w:rFonts w:cs="Times New Roman"/>
          <w:szCs w:val="24"/>
        </w:rPr>
        <w:t xml:space="preserve">that </w:t>
      </w:r>
      <w:r>
        <w:rPr>
          <w:rFonts w:cs="Times New Roman"/>
          <w:szCs w:val="24"/>
        </w:rPr>
        <w:t>separat</w:t>
      </w:r>
      <w:r w:rsidR="006F47A3">
        <w:rPr>
          <w:rFonts w:cs="Times New Roman"/>
          <w:szCs w:val="24"/>
        </w:rPr>
        <w:t>e</w:t>
      </w:r>
      <w:r>
        <w:rPr>
          <w:rFonts w:cs="Times New Roman"/>
          <w:szCs w:val="24"/>
        </w:rPr>
        <w:t xml:space="preserve"> the total cost of products into </w:t>
      </w:r>
      <w:r w:rsidR="00EB28AA">
        <w:rPr>
          <w:rFonts w:cs="Times New Roman"/>
          <w:noProof/>
          <w:szCs w:val="24"/>
        </w:rPr>
        <w:t>multiple</w:t>
      </w:r>
      <w:r>
        <w:rPr>
          <w:rFonts w:cs="Times New Roman"/>
          <w:szCs w:val="24"/>
        </w:rPr>
        <w:t xml:space="preserve"> components, </w:t>
      </w:r>
      <w:r w:rsidR="006F47A3">
        <w:rPr>
          <w:rFonts w:cs="Times New Roman"/>
          <w:szCs w:val="24"/>
        </w:rPr>
        <w:t>with the goals of</w:t>
      </w:r>
      <w:r>
        <w:rPr>
          <w:rFonts w:cs="Times New Roman"/>
          <w:szCs w:val="24"/>
        </w:rPr>
        <w:t xml:space="preserve"> reduc</w:t>
      </w:r>
      <w:r w:rsidR="006F47A3">
        <w:rPr>
          <w:rFonts w:cs="Times New Roman"/>
          <w:szCs w:val="24"/>
        </w:rPr>
        <w:t>ing consumer</w:t>
      </w:r>
      <w:r>
        <w:rPr>
          <w:rFonts w:cs="Times New Roman"/>
          <w:szCs w:val="24"/>
        </w:rPr>
        <w:t xml:space="preserve"> price s</w:t>
      </w:r>
      <w:r w:rsidR="007F0B96">
        <w:rPr>
          <w:rFonts w:cs="Times New Roman"/>
          <w:szCs w:val="24"/>
        </w:rPr>
        <w:t>ensitivity and increas</w:t>
      </w:r>
      <w:r w:rsidR="006F47A3">
        <w:rPr>
          <w:rFonts w:cs="Times New Roman"/>
          <w:szCs w:val="24"/>
        </w:rPr>
        <w:t>ing</w:t>
      </w:r>
      <w:r w:rsidR="007F0B96">
        <w:rPr>
          <w:rFonts w:cs="Times New Roman"/>
          <w:szCs w:val="24"/>
        </w:rPr>
        <w:t xml:space="preserve"> demand.</w:t>
      </w:r>
      <w:r w:rsidR="006917BB">
        <w:rPr>
          <w:rFonts w:cs="Times New Roman"/>
          <w:szCs w:val="24"/>
        </w:rPr>
        <w:t xml:space="preserve"> </w:t>
      </w:r>
      <w:r w:rsidR="007F0B96" w:rsidRPr="009D60EA">
        <w:rPr>
          <w:rFonts w:cs="Times New Roman"/>
          <w:noProof/>
          <w:szCs w:val="24"/>
        </w:rPr>
        <w:t>A</w:t>
      </w:r>
      <w:r w:rsidR="003C6E9A" w:rsidRPr="009D60EA">
        <w:rPr>
          <w:rFonts w:cs="Times New Roman"/>
          <w:noProof/>
          <w:szCs w:val="24"/>
        </w:rPr>
        <w:t>n extensive</w:t>
      </w:r>
      <w:r w:rsidR="007F0B96" w:rsidRPr="009D60EA">
        <w:rPr>
          <w:rFonts w:cs="Times New Roman"/>
          <w:noProof/>
          <w:szCs w:val="24"/>
        </w:rPr>
        <w:t xml:space="preserve"> literature </w:t>
      </w:r>
      <w:r w:rsidR="006F47A3" w:rsidRPr="009D60EA">
        <w:rPr>
          <w:rFonts w:cs="Times New Roman"/>
          <w:noProof/>
          <w:szCs w:val="24"/>
        </w:rPr>
        <w:t>on the</w:t>
      </w:r>
      <w:r w:rsidR="007F0B96" w:rsidRPr="009D60EA">
        <w:rPr>
          <w:rFonts w:cs="Times New Roman"/>
          <w:noProof/>
          <w:szCs w:val="24"/>
        </w:rPr>
        <w:t xml:space="preserve"> </w:t>
      </w:r>
      <w:r w:rsidR="007F0B96" w:rsidRPr="009D60EA">
        <w:rPr>
          <w:rFonts w:cs="Times New Roman"/>
          <w:i/>
          <w:noProof/>
          <w:szCs w:val="24"/>
        </w:rPr>
        <w:t>partitioning</w:t>
      </w:r>
      <w:r w:rsidR="007F0B96" w:rsidRPr="009D60EA">
        <w:rPr>
          <w:rFonts w:cs="Times New Roman"/>
          <w:noProof/>
          <w:szCs w:val="24"/>
        </w:rPr>
        <w:t xml:space="preserve"> of price information</w:t>
      </w:r>
      <w:r w:rsidR="00DD323E" w:rsidRPr="009D60EA">
        <w:rPr>
          <w:rFonts w:cs="Times New Roman"/>
          <w:noProof/>
          <w:szCs w:val="24"/>
        </w:rPr>
        <w:t xml:space="preserve"> (</w:t>
      </w:r>
      <w:r w:rsidR="003C0974" w:rsidRPr="009D60EA">
        <w:rPr>
          <w:rFonts w:cs="Times New Roman"/>
          <w:noProof/>
          <w:szCs w:val="24"/>
        </w:rPr>
        <w:t>e.g.</w:t>
      </w:r>
      <w:r w:rsidR="00DD323E" w:rsidRPr="009D60EA">
        <w:rPr>
          <w:rFonts w:cs="Times New Roman"/>
          <w:noProof/>
          <w:szCs w:val="24"/>
        </w:rPr>
        <w:t xml:space="preserve">, </w:t>
      </w:r>
      <w:r w:rsidR="00DB2A3A" w:rsidRPr="009D60EA">
        <w:rPr>
          <w:rFonts w:cs="Times New Roman"/>
          <w:noProof/>
          <w:szCs w:val="24"/>
        </w:rPr>
        <w:t>“</w:t>
      </w:r>
      <w:r w:rsidR="00DD323E" w:rsidRPr="009D60EA">
        <w:rPr>
          <w:rFonts w:cs="Times New Roman"/>
          <w:noProof/>
          <w:szCs w:val="24"/>
        </w:rPr>
        <w:t>$10.80 including tax</w:t>
      </w:r>
      <w:r w:rsidR="00DB2A3A" w:rsidRPr="009D60EA">
        <w:rPr>
          <w:rFonts w:cs="Times New Roman"/>
          <w:noProof/>
          <w:szCs w:val="24"/>
        </w:rPr>
        <w:t>”</w:t>
      </w:r>
      <w:r w:rsidR="00DD323E" w:rsidRPr="009D60EA">
        <w:rPr>
          <w:rFonts w:cs="Times New Roman"/>
          <w:noProof/>
          <w:szCs w:val="24"/>
        </w:rPr>
        <w:t xml:space="preserve"> vs</w:t>
      </w:r>
      <w:r w:rsidR="003A7F0E" w:rsidRPr="009D60EA">
        <w:rPr>
          <w:rFonts w:cs="Times New Roman"/>
          <w:noProof/>
          <w:szCs w:val="24"/>
        </w:rPr>
        <w:t>.</w:t>
      </w:r>
      <w:r w:rsidR="00DD323E" w:rsidRPr="009D60EA">
        <w:rPr>
          <w:rFonts w:cs="Times New Roman"/>
          <w:noProof/>
          <w:szCs w:val="24"/>
        </w:rPr>
        <w:t xml:space="preserve"> </w:t>
      </w:r>
      <w:r w:rsidR="00DB2A3A" w:rsidRPr="009D60EA">
        <w:rPr>
          <w:rFonts w:cs="Times New Roman"/>
          <w:noProof/>
          <w:szCs w:val="24"/>
        </w:rPr>
        <w:t>“</w:t>
      </w:r>
      <w:r w:rsidR="00DD323E" w:rsidRPr="009D60EA">
        <w:rPr>
          <w:rFonts w:cs="Times New Roman"/>
          <w:noProof/>
          <w:szCs w:val="24"/>
        </w:rPr>
        <w:t>$10</w:t>
      </w:r>
      <w:r w:rsidR="00035740" w:rsidRPr="009D60EA">
        <w:rPr>
          <w:rFonts w:cs="Times New Roman"/>
          <w:noProof/>
          <w:szCs w:val="24"/>
        </w:rPr>
        <w:t>.00</w:t>
      </w:r>
      <w:r w:rsidR="00DD323E" w:rsidRPr="009D60EA">
        <w:rPr>
          <w:rFonts w:cs="Times New Roman"/>
          <w:noProof/>
          <w:szCs w:val="24"/>
        </w:rPr>
        <w:t xml:space="preserve"> plus $0.80 sales tax</w:t>
      </w:r>
      <w:r w:rsidR="00DB2A3A" w:rsidRPr="009D60EA">
        <w:rPr>
          <w:rFonts w:cs="Times New Roman"/>
          <w:noProof/>
          <w:szCs w:val="24"/>
        </w:rPr>
        <w:t>”</w:t>
      </w:r>
      <w:r w:rsidR="00DD323E" w:rsidRPr="009D60EA">
        <w:rPr>
          <w:rFonts w:cs="Times New Roman"/>
          <w:noProof/>
          <w:szCs w:val="24"/>
        </w:rPr>
        <w:t>)</w:t>
      </w:r>
      <w:r w:rsidR="007F0B96" w:rsidRPr="009D60EA">
        <w:rPr>
          <w:rFonts w:cs="Times New Roman"/>
          <w:noProof/>
          <w:szCs w:val="24"/>
        </w:rPr>
        <w:t xml:space="preserve"> has </w:t>
      </w:r>
      <w:r w:rsidR="00AF2C12">
        <w:rPr>
          <w:rFonts w:cs="Times New Roman"/>
          <w:noProof/>
          <w:szCs w:val="24"/>
        </w:rPr>
        <w:t>demonstrated how</w:t>
      </w:r>
      <w:r w:rsidR="007F0B96" w:rsidRPr="009D60EA">
        <w:rPr>
          <w:rFonts w:cs="Times New Roman"/>
          <w:noProof/>
          <w:szCs w:val="24"/>
        </w:rPr>
        <w:t xml:space="preserve"> price partitioning </w:t>
      </w:r>
      <w:r w:rsidR="007852C7">
        <w:rPr>
          <w:rFonts w:cs="Times New Roman"/>
          <w:noProof/>
          <w:szCs w:val="24"/>
        </w:rPr>
        <w:t>often</w:t>
      </w:r>
      <w:r w:rsidR="00B51D37" w:rsidRPr="009D60EA">
        <w:rPr>
          <w:rFonts w:cs="Times New Roman"/>
          <w:noProof/>
          <w:szCs w:val="24"/>
        </w:rPr>
        <w:t xml:space="preserve"> </w:t>
      </w:r>
      <w:r w:rsidR="00741289" w:rsidRPr="009D60EA">
        <w:rPr>
          <w:rFonts w:cs="Times New Roman"/>
          <w:noProof/>
          <w:szCs w:val="24"/>
        </w:rPr>
        <w:t>shift</w:t>
      </w:r>
      <w:r w:rsidR="007852C7">
        <w:rPr>
          <w:rFonts w:cs="Times New Roman"/>
          <w:noProof/>
          <w:szCs w:val="24"/>
        </w:rPr>
        <w:t>s</w:t>
      </w:r>
      <w:r w:rsidR="00741289" w:rsidRPr="009D60EA">
        <w:rPr>
          <w:rFonts w:cs="Times New Roman"/>
          <w:noProof/>
          <w:szCs w:val="24"/>
        </w:rPr>
        <w:t xml:space="preserve"> attention</w:t>
      </w:r>
      <w:r w:rsidR="004F3545" w:rsidRPr="009D60EA">
        <w:rPr>
          <w:rFonts w:cs="Times New Roman"/>
          <w:noProof/>
          <w:szCs w:val="24"/>
        </w:rPr>
        <w:t>al focus</w:t>
      </w:r>
      <w:r w:rsidR="00741289" w:rsidRPr="009D60EA">
        <w:rPr>
          <w:rFonts w:cs="Times New Roman"/>
          <w:noProof/>
          <w:szCs w:val="24"/>
        </w:rPr>
        <w:t xml:space="preserve"> away from the</w:t>
      </w:r>
      <w:r w:rsidR="00B51D37" w:rsidRPr="009D60EA">
        <w:rPr>
          <w:rFonts w:cs="Times New Roman"/>
          <w:noProof/>
          <w:szCs w:val="24"/>
        </w:rPr>
        <w:t xml:space="preserve"> total price</w:t>
      </w:r>
      <w:r w:rsidR="006F47A3" w:rsidRPr="009D60EA">
        <w:rPr>
          <w:rFonts w:cs="Times New Roman"/>
          <w:noProof/>
          <w:szCs w:val="24"/>
        </w:rPr>
        <w:t xml:space="preserve"> of operation</w:t>
      </w:r>
      <w:r w:rsidR="00B51D37" w:rsidRPr="009D60EA">
        <w:rPr>
          <w:rFonts w:cs="Times New Roman"/>
          <w:noProof/>
          <w:szCs w:val="24"/>
        </w:rPr>
        <w:t xml:space="preserve"> </w:t>
      </w:r>
      <w:r w:rsidR="006F47A3" w:rsidRPr="009D60EA">
        <w:rPr>
          <w:rFonts w:cs="Times New Roman"/>
          <w:noProof/>
          <w:szCs w:val="24"/>
        </w:rPr>
        <w:t>and</w:t>
      </w:r>
      <w:r w:rsidR="00901496" w:rsidRPr="009D60EA">
        <w:rPr>
          <w:rFonts w:cs="Times New Roman"/>
          <w:noProof/>
          <w:szCs w:val="24"/>
        </w:rPr>
        <w:t xml:space="preserve"> </w:t>
      </w:r>
      <w:r w:rsidR="007852C7" w:rsidRPr="009D60EA">
        <w:rPr>
          <w:rFonts w:cs="Times New Roman"/>
          <w:noProof/>
          <w:szCs w:val="24"/>
        </w:rPr>
        <w:t>increas</w:t>
      </w:r>
      <w:r w:rsidR="007852C7">
        <w:rPr>
          <w:rFonts w:cs="Times New Roman"/>
          <w:noProof/>
          <w:szCs w:val="24"/>
        </w:rPr>
        <w:t>es</w:t>
      </w:r>
      <w:r w:rsidR="007852C7" w:rsidRPr="009D60EA">
        <w:rPr>
          <w:rFonts w:cs="Times New Roman"/>
          <w:noProof/>
          <w:szCs w:val="24"/>
        </w:rPr>
        <w:t xml:space="preserve"> </w:t>
      </w:r>
      <w:r w:rsidR="000F1707" w:rsidRPr="009D60EA">
        <w:rPr>
          <w:rFonts w:cs="Times New Roman"/>
          <w:noProof/>
          <w:szCs w:val="24"/>
        </w:rPr>
        <w:t>focus</w:t>
      </w:r>
      <w:r w:rsidR="00A63251" w:rsidRPr="009D60EA">
        <w:rPr>
          <w:rFonts w:cs="Times New Roman"/>
          <w:noProof/>
          <w:szCs w:val="24"/>
        </w:rPr>
        <w:t xml:space="preserve"> </w:t>
      </w:r>
      <w:r w:rsidR="00901496" w:rsidRPr="009D60EA">
        <w:rPr>
          <w:rFonts w:cs="Times New Roman"/>
          <w:noProof/>
          <w:szCs w:val="24"/>
        </w:rPr>
        <w:t>on</w:t>
      </w:r>
      <w:r w:rsidR="000F1707" w:rsidRPr="009D60EA">
        <w:rPr>
          <w:rFonts w:cs="Times New Roman"/>
          <w:noProof/>
          <w:szCs w:val="24"/>
        </w:rPr>
        <w:t>, and hence memory for,</w:t>
      </w:r>
      <w:r w:rsidR="00901496" w:rsidRPr="009D60EA">
        <w:rPr>
          <w:rFonts w:cs="Times New Roman"/>
          <w:noProof/>
          <w:szCs w:val="24"/>
        </w:rPr>
        <w:t xml:space="preserve"> the base price</w:t>
      </w:r>
      <w:r w:rsidR="000F1707" w:rsidRPr="009D60EA">
        <w:rPr>
          <w:rFonts w:cs="Times New Roman"/>
          <w:noProof/>
          <w:szCs w:val="24"/>
        </w:rPr>
        <w:t xml:space="preserve"> </w:t>
      </w:r>
      <w:r w:rsidR="00F813AF" w:rsidRPr="009D60EA">
        <w:rPr>
          <w:rFonts w:cs="Times New Roman"/>
          <w:noProof/>
          <w:szCs w:val="24"/>
        </w:rPr>
        <w:t>of the</w:t>
      </w:r>
      <w:r w:rsidR="000F1707" w:rsidRPr="009D60EA">
        <w:rPr>
          <w:rFonts w:cs="Times New Roman"/>
          <w:noProof/>
          <w:szCs w:val="24"/>
        </w:rPr>
        <w:t xml:space="preserve"> core</w:t>
      </w:r>
      <w:r w:rsidR="007F0B96" w:rsidRPr="009D60EA">
        <w:rPr>
          <w:rFonts w:cs="Times New Roman"/>
          <w:noProof/>
          <w:szCs w:val="24"/>
        </w:rPr>
        <w:t xml:space="preserve"> product </w:t>
      </w:r>
      <w:r w:rsidR="00751831" w:rsidRPr="009D60EA">
        <w:rPr>
          <w:rFonts w:cs="Times New Roman"/>
          <w:noProof/>
          <w:szCs w:val="24"/>
        </w:rPr>
        <w:fldChar w:fldCharType="begin"/>
      </w:r>
      <w:r w:rsidR="00564FF8" w:rsidRPr="009D60EA">
        <w:rPr>
          <w:rFonts w:cs="Times New Roman"/>
          <w:noProof/>
          <w:szCs w:val="24"/>
        </w:rPr>
        <w:instrText xml:space="preserve"> ADDIN EN.CITE &lt;EndNote&gt;&lt;Cite&gt;&lt;Author&gt;Morwitz&lt;/Author&gt;&lt;Year&gt;1998&lt;/Year&gt;&lt;RecNum&gt;7&lt;/RecNum&gt;&lt;DisplayText&gt;(Morwitz, Greenleaf, and Johnson 1998)&lt;/DisplayText&gt;&lt;record&gt;&lt;rec-number&gt;7&lt;/rec-number&gt;&lt;foreign-keys&gt;&lt;key app="EN" db-id="vse0f0dp99p2dtetex2vpv22zs0vt9pzz2t0" timestamp="1456440134"&gt;7&lt;/key&gt;&lt;/foreign-keys&gt;&lt;ref-type name="Journal Article"&gt;17&lt;/ref-type&gt;&lt;contributors&gt;&lt;authors&gt;&lt;author&gt;Morwitz, Vicki&lt;/author&gt;&lt;author&gt;Greenleaf, Eric&lt;/author&gt;&lt;author&gt;Johnson, Eric J.&lt;/author&gt;&lt;/authors&gt;&lt;/contributors&gt;&lt;titles&gt;&lt;title&gt;Divide and prosper: consumers&amp;apos; reaction to partitioned prices&lt;/title&gt;&lt;secondary-title&gt;Journal of Marketing Research&lt;/secondary-title&gt;&lt;/titles&gt;&lt;periodical&gt;&lt;full-title&gt;Journal of Marketing Research&lt;/full-title&gt;&lt;/periodical&gt;&lt;pages&gt;453-463&lt;/pages&gt;&lt;volume&gt;35&lt;/volume&gt;&lt;number&gt;4&lt;/number&gt;&lt;dates&gt;&lt;year&gt;1998&lt;/year&gt;&lt;/dates&gt;&lt;urls&gt;&lt;/urls&gt;&lt;/record&gt;&lt;/Cite&gt;&lt;/EndNote&gt;</w:instrText>
      </w:r>
      <w:r w:rsidR="00751831" w:rsidRPr="009D60EA">
        <w:rPr>
          <w:rFonts w:cs="Times New Roman"/>
          <w:noProof/>
          <w:szCs w:val="24"/>
        </w:rPr>
        <w:fldChar w:fldCharType="separate"/>
      </w:r>
      <w:r w:rsidR="00751831" w:rsidRPr="009D60EA">
        <w:rPr>
          <w:rFonts w:cs="Times New Roman"/>
          <w:noProof/>
          <w:szCs w:val="24"/>
        </w:rPr>
        <w:t>(Morwitz, Greenleaf, and Johnson 1998)</w:t>
      </w:r>
      <w:r w:rsidR="00751831" w:rsidRPr="009D60EA">
        <w:rPr>
          <w:rFonts w:cs="Times New Roman"/>
          <w:noProof/>
          <w:szCs w:val="24"/>
        </w:rPr>
        <w:fldChar w:fldCharType="end"/>
      </w:r>
      <w:r w:rsidR="002E16EF" w:rsidRPr="009D60EA">
        <w:rPr>
          <w:rFonts w:cs="Times New Roman"/>
          <w:noProof/>
          <w:szCs w:val="24"/>
        </w:rPr>
        <w:t>.</w:t>
      </w:r>
      <w:r w:rsidR="006F47A3">
        <w:rPr>
          <w:rFonts w:cs="Times New Roman"/>
          <w:szCs w:val="24"/>
        </w:rPr>
        <w:t xml:space="preserve"> For example, </w:t>
      </w:r>
      <w:r w:rsidR="006F47A3">
        <w:rPr>
          <w:rFonts w:cs="Times New Roman"/>
          <w:szCs w:val="24"/>
        </w:rPr>
        <w:fldChar w:fldCharType="begin"/>
      </w:r>
      <w:r w:rsidR="006F47A3">
        <w:rPr>
          <w:rFonts w:cs="Times New Roman"/>
          <w:szCs w:val="24"/>
        </w:rPr>
        <w:instrText xml:space="preserve"> ADDIN EN.CITE &lt;EndNote&gt;&lt;Cite AuthorYear="1"&gt;&lt;Author&gt;Hamilton&lt;/Author&gt;&lt;Year&gt;2008&lt;/Year&gt;&lt;RecNum&gt;6&lt;/RecNum&gt;&lt;DisplayText&gt;Hamilton and Srivastava (2008)&lt;/DisplayText&gt;&lt;record&gt;&lt;rec-number&gt;6&lt;/rec-number&gt;&lt;foreign-keys&gt;&lt;key app="EN" db-id="vse0f0dp99p2dtetex2vpv22zs0vt9pzz2t0" timestamp="1456439205"&gt;6&lt;/key&gt;&lt;/foreign-keys&gt;&lt;ref-type name="Journal Article"&gt;17&lt;/ref-type&gt;&lt;contributors&gt;&lt;authors&gt;&lt;author&gt;Hamilton, Rebecca W.&lt;/author&gt;&lt;author&gt;Srivastava, Joydeep&lt;/author&gt;&lt;/authors&gt;&lt;/contributors&gt;&lt;titles&gt;&lt;title&gt;When 2 + 2 is not the same as 1 + 3: Variations in price sensitivity across components of partitioned prices&lt;/title&gt;&lt;secondary-title&gt;Journal of Marketing Research&lt;/secondary-title&gt;&lt;/titles&gt;&lt;periodical&gt;&lt;full-title&gt;Journal of Marketing Research&lt;/full-title&gt;&lt;/periodical&gt;&lt;pages&gt;450-461&lt;/pages&gt;&lt;volume&gt;45&lt;/volume&gt;&lt;number&gt;4&lt;/number&gt;&lt;dates&gt;&lt;year&gt;2008&lt;/year&gt;&lt;/dates&gt;&lt;isbn&gt;0022-2437&lt;/isbn&gt;&lt;urls&gt;&lt;/urls&gt;&lt;/record&gt;&lt;/Cite&gt;&lt;/EndNote&gt;</w:instrText>
      </w:r>
      <w:r w:rsidR="006F47A3">
        <w:rPr>
          <w:rFonts w:cs="Times New Roman"/>
          <w:szCs w:val="24"/>
        </w:rPr>
        <w:fldChar w:fldCharType="separate"/>
      </w:r>
      <w:r w:rsidR="006F47A3">
        <w:rPr>
          <w:rFonts w:cs="Times New Roman"/>
          <w:noProof/>
          <w:szCs w:val="24"/>
        </w:rPr>
        <w:t>Hamilton and Srivastava (2008)</w:t>
      </w:r>
      <w:r w:rsidR="006F47A3">
        <w:rPr>
          <w:rFonts w:cs="Times New Roman"/>
          <w:szCs w:val="24"/>
        </w:rPr>
        <w:fldChar w:fldCharType="end"/>
      </w:r>
      <w:r w:rsidR="006F47A3">
        <w:rPr>
          <w:rFonts w:cs="Times New Roman"/>
          <w:szCs w:val="24"/>
        </w:rPr>
        <w:t xml:space="preserve"> have shown that price </w:t>
      </w:r>
      <w:r w:rsidR="00543BC2">
        <w:rPr>
          <w:rFonts w:cs="Times New Roman"/>
          <w:szCs w:val="24"/>
        </w:rPr>
        <w:t xml:space="preserve">partitioning increases product </w:t>
      </w:r>
      <w:r w:rsidR="006F47A3">
        <w:rPr>
          <w:rFonts w:cs="Times New Roman"/>
          <w:szCs w:val="24"/>
        </w:rPr>
        <w:t xml:space="preserve">evaluation when the mandatory partitioned surcharge </w:t>
      </w:r>
      <w:r w:rsidR="00543BC2">
        <w:rPr>
          <w:rFonts w:cs="Times New Roman"/>
          <w:szCs w:val="24"/>
        </w:rPr>
        <w:t xml:space="preserve">(e.g., the tax) </w:t>
      </w:r>
      <w:r w:rsidR="006F47A3">
        <w:rPr>
          <w:rFonts w:cs="Times New Roman"/>
          <w:szCs w:val="24"/>
        </w:rPr>
        <w:t xml:space="preserve">offers low consumption benefits. </w:t>
      </w:r>
      <w:r w:rsidR="009F06FD">
        <w:t xml:space="preserve">In </w:t>
      </w:r>
      <w:r w:rsidR="006F47A3">
        <w:t>the extreme case</w:t>
      </w:r>
      <w:r w:rsidR="009F06FD">
        <w:t xml:space="preserve">, </w:t>
      </w:r>
      <w:r w:rsidR="00944267">
        <w:t xml:space="preserve">the cost of the partitioned elements </w:t>
      </w:r>
      <w:r w:rsidR="00DE2016">
        <w:t>is</w:t>
      </w:r>
      <w:r w:rsidR="009F06FD">
        <w:t xml:space="preserve"> ignored completely by </w:t>
      </w:r>
      <w:r w:rsidR="006F47A3">
        <w:t>some</w:t>
      </w:r>
      <w:r w:rsidR="009F06FD">
        <w:t xml:space="preserve"> consumers</w:t>
      </w:r>
      <w:r w:rsidR="00CA18F6">
        <w:t xml:space="preserve"> when determining bundle value</w:t>
      </w:r>
      <w:r w:rsidR="00CF7280">
        <w:t xml:space="preserve"> </w:t>
      </w:r>
      <w:r w:rsidR="00CF7280">
        <w:fldChar w:fldCharType="begin"/>
      </w:r>
      <w:r w:rsidR="00CF7280">
        <w:instrText xml:space="preserve"> ADDIN EN.CITE &lt;EndNote&gt;&lt;Cite&gt;&lt;Author&gt;Gabaix&lt;/Author&gt;&lt;Year&gt;2006&lt;/Year&gt;&lt;RecNum&gt;33&lt;/RecNum&gt;&lt;DisplayText&gt;(Gabaix and Laibson 2006; Morwitz et al. 1998)&lt;/DisplayText&gt;&lt;record&gt;&lt;rec-number&gt;33&lt;/rec-number&gt;&lt;foreign-keys&gt;&lt;key app="EN" db-id="vse0f0dp99p2dtetex2vpv22zs0vt9pzz2t0" timestamp="1496820543"&gt;33&lt;/key&gt;&lt;/foreign-keys&gt;&lt;ref-type name="Journal Article"&gt;17&lt;/ref-type&gt;&lt;contributors&gt;&lt;authors&gt;&lt;author&gt;Gabaix, Xavier&lt;/author&gt;&lt;author&gt;Laibson, David&lt;/author&gt;&lt;/authors&gt;&lt;/contributors&gt;&lt;titles&gt;&lt;title&gt;Shrouded attributes, consumer myopia, and information suppression in competitive markets&lt;/title&gt;&lt;secondary-title&gt;Quarterly Journal of Economics&lt;/secondary-title&gt;&lt;/titles&gt;&lt;periodical&gt;&lt;full-title&gt;Quarterly Journal of Economics&lt;/full-title&gt;&lt;/periodical&gt;&lt;pages&gt;505-540&lt;/pages&gt;&lt;volume&gt;121&lt;/volume&gt;&lt;number&gt;2&lt;/number&gt;&lt;dates&gt;&lt;year&gt;2006&lt;/year&gt;&lt;/dates&gt;&lt;urls&gt;&lt;/urls&gt;&lt;/record&gt;&lt;/Cite&gt;&lt;Cite&gt;&lt;Author&gt;Morwitz&lt;/Author&gt;&lt;Year&gt;1998&lt;/Year&gt;&lt;RecNum&gt;7&lt;/RecNum&gt;&lt;record&gt;&lt;rec-number&gt;7&lt;/rec-number&gt;&lt;foreign-keys&gt;&lt;key app="EN" db-id="vse0f0dp99p2dtetex2vpv22zs0vt9pzz2t0" timestamp="1456440134"&gt;7&lt;/key&gt;&lt;/foreign-keys&gt;&lt;ref-type name="Journal Article"&gt;17&lt;/ref-type&gt;&lt;contributors&gt;&lt;authors&gt;&lt;author&gt;Morwitz, Vicki&lt;/author&gt;&lt;author&gt;Greenleaf, Eric&lt;/author&gt;&lt;author&gt;Johnson, Eric J.&lt;/author&gt;&lt;/authors&gt;&lt;/contributors&gt;&lt;titles&gt;&lt;title&gt;Divide and prosper: consumers&amp;apos; reaction to partitioned prices&lt;/title&gt;&lt;secondary-title&gt;Journal of Marketing Research&lt;/secondary-title&gt;&lt;/titles&gt;&lt;periodical&gt;&lt;full-title&gt;Journal of Marketing Research&lt;/full-title&gt;&lt;/periodical&gt;&lt;pages&gt;453-463&lt;/pages&gt;&lt;volume&gt;35&lt;/volume&gt;&lt;number&gt;4&lt;/number&gt;&lt;dates&gt;&lt;year&gt;1998&lt;/year&gt;&lt;/dates&gt;&lt;urls&gt;&lt;/urls&gt;&lt;/record&gt;&lt;/Cite&gt;&lt;/EndNote&gt;</w:instrText>
      </w:r>
      <w:r w:rsidR="00CF7280">
        <w:fldChar w:fldCharType="separate"/>
      </w:r>
      <w:r w:rsidR="00CF7280">
        <w:rPr>
          <w:noProof/>
        </w:rPr>
        <w:t>(Gabaix and Laibson 2006; Morwitz et al. 1998)</w:t>
      </w:r>
      <w:r w:rsidR="00CF7280">
        <w:fldChar w:fldCharType="end"/>
      </w:r>
      <w:r w:rsidR="009F06FD">
        <w:t xml:space="preserve">. </w:t>
      </w:r>
      <w:r w:rsidR="003C6E9A" w:rsidRPr="00EB28AA">
        <w:rPr>
          <w:noProof/>
        </w:rPr>
        <w:t>A related</w:t>
      </w:r>
      <w:r w:rsidR="003C6E9A">
        <w:t xml:space="preserve"> literature on Add-On Pricing (AOP</w:t>
      </w:r>
      <w:r w:rsidR="004F6CEE">
        <w:t xml:space="preserve">; </w:t>
      </w:r>
      <w:r w:rsidR="00504439">
        <w:t xml:space="preserve">and its </w:t>
      </w:r>
      <w:r w:rsidR="004F6CEE">
        <w:t>Drip Pricing</w:t>
      </w:r>
      <w:r w:rsidR="00504439">
        <w:t xml:space="preserve"> extension</w:t>
      </w:r>
      <w:r w:rsidR="003C6E9A">
        <w:t xml:space="preserve">) shows that consumers’ purchase decisions are often driven by low base prices, even when high prices for add-ons such as </w:t>
      </w:r>
      <w:r w:rsidR="00944267">
        <w:t xml:space="preserve">mandatory </w:t>
      </w:r>
      <w:r w:rsidR="003C6E9A">
        <w:t>printer ink make the purchase uneconomical</w:t>
      </w:r>
      <w:r w:rsidR="0066797E">
        <w:t xml:space="preserve"> </w:t>
      </w:r>
      <w:r w:rsidR="0066797E">
        <w:fldChar w:fldCharType="begin"/>
      </w:r>
      <w:r w:rsidR="0066797E">
        <w:instrText xml:space="preserve"> ADDIN EN.CITE &lt;EndNote&gt;&lt;Cite&gt;&lt;Author&gt;Ellison&lt;/Author&gt;&lt;Year&gt;2009&lt;/Year&gt;&lt;RecNum&gt;32&lt;/RecNum&gt;&lt;DisplayText&gt;(Ellison and Ellison 2009)&lt;/DisplayText&gt;&lt;record&gt;&lt;rec-number&gt;32&lt;/rec-number&gt;&lt;foreign-keys&gt;&lt;key app="EN" db-id="vse0f0dp99p2dtetex2vpv22zs0vt9pzz2t0" timestamp="1496820095"&gt;32&lt;/key&gt;&lt;/foreign-keys&gt;&lt;ref-type name="Journal Article"&gt;17&lt;/ref-type&gt;&lt;contributors&gt;&lt;authors&gt;&lt;author&gt;Ellison, Glen&lt;/author&gt;&lt;author&gt;Ellison, Sara Fisher&lt;/author&gt;&lt;/authors&gt;&lt;/contributors&gt;&lt;titles&gt;&lt;title&gt;Search, Obfucation, and Price Elasticity on the Internet&lt;/title&gt;&lt;secondary-title&gt;Econometrica: Journal of the Econometric Society&lt;/secondary-title&gt;&lt;/titles&gt;&lt;periodical&gt;&lt;full-title&gt;Econometrica: Journal of the Econometric Society&lt;/full-title&gt;&lt;/periodical&gt;&lt;pages&gt;427-452&lt;/pages&gt;&lt;volume&gt;77&lt;/volume&gt;&lt;number&gt;2&lt;/number&gt;&lt;dates&gt;&lt;year&gt;2009&lt;/year&gt;&lt;/dates&gt;&lt;urls&gt;&lt;/urls&gt;&lt;/record&gt;&lt;/Cite&gt;&lt;/EndNote&gt;</w:instrText>
      </w:r>
      <w:r w:rsidR="0066797E">
        <w:fldChar w:fldCharType="separate"/>
      </w:r>
      <w:r w:rsidR="0066797E">
        <w:rPr>
          <w:noProof/>
        </w:rPr>
        <w:t>(Ellison and Ellison 2009)</w:t>
      </w:r>
      <w:r w:rsidR="0066797E">
        <w:fldChar w:fldCharType="end"/>
      </w:r>
      <w:r w:rsidR="001C3D5A">
        <w:rPr>
          <w:rFonts w:cs="Times New Roman"/>
          <w:szCs w:val="24"/>
        </w:rPr>
        <w:t>.</w:t>
      </w:r>
      <w:r w:rsidR="00294E96">
        <w:t xml:space="preserve"> Essentially, AOP</w:t>
      </w:r>
      <w:r w:rsidR="000816A3">
        <w:t xml:space="preserve"> </w:t>
      </w:r>
      <w:r w:rsidR="00294E96">
        <w:t>tak</w:t>
      </w:r>
      <w:r w:rsidR="002D6067">
        <w:t>es</w:t>
      </w:r>
      <w:r w:rsidR="00294E96">
        <w:t xml:space="preserve"> adva</w:t>
      </w:r>
      <w:r w:rsidR="006C6AA4">
        <w:t>ntage of</w:t>
      </w:r>
      <w:r w:rsidR="009D11AA">
        <w:t xml:space="preserve"> </w:t>
      </w:r>
      <w:r w:rsidR="002D6067">
        <w:t>consumers’</w:t>
      </w:r>
      <w:r w:rsidR="006C6AA4">
        <w:t xml:space="preserve"> </w:t>
      </w:r>
      <w:r w:rsidR="006F6B98">
        <w:t xml:space="preserve">“myopic” </w:t>
      </w:r>
      <w:r w:rsidR="006C6AA4">
        <w:t>focus</w:t>
      </w:r>
      <w:r w:rsidR="00294E96">
        <w:t xml:space="preserve"> </w:t>
      </w:r>
      <w:r w:rsidR="006C6AA4">
        <w:t>on</w:t>
      </w:r>
      <w:r w:rsidR="00294E96">
        <w:t xml:space="preserve"> upfront payments rather than downstream costs</w:t>
      </w:r>
      <w:r w:rsidR="004F6CEE">
        <w:t>.</w:t>
      </w:r>
    </w:p>
    <w:p w14:paraId="462DCA16" w14:textId="0E8437F4" w:rsidR="006E2233" w:rsidRPr="00C14BAE" w:rsidRDefault="006E2233" w:rsidP="00C14BAE">
      <w:pPr>
        <w:spacing w:after="120"/>
        <w:ind w:firstLine="720"/>
        <w:rPr>
          <w:rFonts w:cs="Times New Roman"/>
          <w:szCs w:val="24"/>
        </w:rPr>
      </w:pPr>
      <w:r>
        <w:t xml:space="preserve">Another </w:t>
      </w:r>
      <w:r w:rsidRPr="00EB28AA">
        <w:rPr>
          <w:noProof/>
        </w:rPr>
        <w:t>important</w:t>
      </w:r>
      <w:r>
        <w:t xml:space="preserve"> variant</w:t>
      </w:r>
      <w:r w:rsidR="003A089E">
        <w:t xml:space="preserve"> on price partitioning</w:t>
      </w:r>
      <w:r w:rsidR="00025C14">
        <w:t xml:space="preserve"> was </w:t>
      </w:r>
      <w:r w:rsidR="00000649">
        <w:t>described</w:t>
      </w:r>
      <w:r w:rsidR="00025C14">
        <w:t xml:space="preserve"> by </w:t>
      </w:r>
      <w:r w:rsidR="001C3D5A">
        <w:fldChar w:fldCharType="begin"/>
      </w:r>
      <w:r w:rsidR="00AF2561">
        <w:instrText xml:space="preserve"> ADDIN EN.CITE &lt;EndNote&gt;&lt;Cite AuthorYear="1"&gt;&lt;Author&gt;Bertini&lt;/Author&gt;&lt;Year&gt;2005&lt;/Year&gt;&lt;RecNum&gt;43&lt;/RecNum&gt;&lt;Suffix&gt;`, 2008&lt;/Suffix&gt;&lt;DisplayText&gt;Bertini and Wathieu (2005, 2008)&lt;/DisplayText&gt;&lt;record&gt;&lt;rec-number&gt;43&lt;/rec-number&gt;&lt;foreign-keys&gt;&lt;key app="EN" db-id="vse0f0dp99p2dtetex2vpv22zs0vt9pzz2t0" timestamp="1497430097"&gt;43&lt;/key&gt;&lt;/foreign-keys&gt;&lt;ref-type name="Journal Article"&gt;17&lt;/ref-type&gt;&lt;contributors&gt;&lt;authors&gt;&lt;author&gt;Bertini, Marco&lt;/author&gt;&lt;author&gt;Wathieu, Luc&lt;/author&gt;&lt;/authors&gt;&lt;/contributors&gt;&lt;titles&gt;&lt;title&gt;Price Format and the Evaluation of Multicomponent Goods&lt;/title&gt;&lt;secondary-title&gt;Working Paper&lt;/secondary-title&gt;&lt;/titles&gt;&lt;periodical&gt;&lt;full-title&gt;Working paper&lt;/full-title&gt;&lt;/periodical&gt;&lt;dates&gt;&lt;year&gt;2005&lt;/year&gt;&lt;/dates&gt;&lt;publisher&gt;Harvard Business School, Boston, MA&lt;/publisher&gt;&lt;urls&gt;&lt;/urls&gt;&lt;/record&gt;&lt;/Cite&gt;&lt;/EndNote&gt;</w:instrText>
      </w:r>
      <w:r w:rsidR="001C3D5A">
        <w:fldChar w:fldCharType="separate"/>
      </w:r>
      <w:r w:rsidR="001C3D5A">
        <w:rPr>
          <w:noProof/>
        </w:rPr>
        <w:t>Bertini and Wathieu (2005, 2008)</w:t>
      </w:r>
      <w:r w:rsidR="001C3D5A">
        <w:fldChar w:fldCharType="end"/>
      </w:r>
      <w:r w:rsidR="00025C14">
        <w:t xml:space="preserve"> </w:t>
      </w:r>
      <w:r w:rsidR="00023FD4">
        <w:t>who</w:t>
      </w:r>
      <w:r w:rsidR="00366B85">
        <w:t xml:space="preserve"> distinguished between aggregate </w:t>
      </w:r>
      <w:r w:rsidR="00984E19">
        <w:t xml:space="preserve">or all-inclusive </w:t>
      </w:r>
      <w:r w:rsidR="00366B85">
        <w:t xml:space="preserve">pricing (a single total price that includes the focal good plus a variety of </w:t>
      </w:r>
      <w:r w:rsidR="00984E19" w:rsidRPr="009D60EA">
        <w:rPr>
          <w:noProof/>
        </w:rPr>
        <w:t>mandatory</w:t>
      </w:r>
      <w:r w:rsidR="00984E19">
        <w:t xml:space="preserve"> </w:t>
      </w:r>
      <w:r w:rsidR="00366B85">
        <w:t xml:space="preserve">infrastructural elements such as shipping, handling, </w:t>
      </w:r>
      <w:r w:rsidR="00366B85" w:rsidRPr="009D60EA">
        <w:rPr>
          <w:noProof/>
        </w:rPr>
        <w:t>etc.</w:t>
      </w:r>
      <w:r w:rsidR="00366B85">
        <w:t>) and disaggregate</w:t>
      </w:r>
      <w:r w:rsidR="00984E19">
        <w:t xml:space="preserve"> or partitioned</w:t>
      </w:r>
      <w:r w:rsidR="00366B85">
        <w:t xml:space="preserve"> pricing (separating the </w:t>
      </w:r>
      <w:r w:rsidR="00366B85" w:rsidRPr="00EB28AA">
        <w:rPr>
          <w:noProof/>
        </w:rPr>
        <w:t>price</w:t>
      </w:r>
      <w:r w:rsidR="00366B85">
        <w:t xml:space="preserve"> for each of the infrastructure elements)</w:t>
      </w:r>
      <w:r w:rsidR="00D729FD">
        <w:t>.</w:t>
      </w:r>
      <w:r w:rsidR="00602D3B">
        <w:t xml:space="preserve"> B</w:t>
      </w:r>
      <w:r w:rsidR="00000649">
        <w:t xml:space="preserve">ased on the assumption that consumers minimize cognitive </w:t>
      </w:r>
      <w:r w:rsidR="00244C05">
        <w:t>effort,</w:t>
      </w:r>
      <w:r w:rsidR="00602D3B">
        <w:t xml:space="preserve"> they argued</w:t>
      </w:r>
      <w:r w:rsidR="00244C05">
        <w:t xml:space="preserve"> that</w:t>
      </w:r>
      <w:r w:rsidR="008502F4">
        <w:t xml:space="preserve"> an aggregate price leads to a focus on the base product</w:t>
      </w:r>
      <w:r w:rsidR="00984E19">
        <w:t xml:space="preserve"> only</w:t>
      </w:r>
      <w:r w:rsidR="008502F4">
        <w:t xml:space="preserve"> whereas the disaggregated price </w:t>
      </w:r>
      <w:r w:rsidR="008502F4" w:rsidRPr="00EB28AA">
        <w:rPr>
          <w:noProof/>
        </w:rPr>
        <w:t>leads</w:t>
      </w:r>
      <w:r w:rsidR="008502F4">
        <w:t xml:space="preserve"> to a disproportionate focus on the </w:t>
      </w:r>
      <w:r w:rsidR="008502F4" w:rsidRPr="00BD765F">
        <w:rPr>
          <w:noProof/>
        </w:rPr>
        <w:t>infrastructural</w:t>
      </w:r>
      <w:r w:rsidR="008502F4">
        <w:t xml:space="preserve"> elements. </w:t>
      </w:r>
    </w:p>
    <w:p w14:paraId="2545E1AD" w14:textId="1952E035" w:rsidR="00FB5A6B" w:rsidRPr="00294E96" w:rsidRDefault="00294E96" w:rsidP="00FB5A6B">
      <w:pPr>
        <w:spacing w:after="120"/>
        <w:rPr>
          <w:rFonts w:cs="Times New Roman"/>
          <w:i/>
          <w:szCs w:val="24"/>
        </w:rPr>
      </w:pPr>
      <w:r w:rsidRPr="009D60EA">
        <w:rPr>
          <w:rFonts w:cs="Times New Roman"/>
          <w:i/>
          <w:noProof/>
          <w:szCs w:val="24"/>
        </w:rPr>
        <w:t xml:space="preserve">Pricing Focalism and </w:t>
      </w:r>
      <w:r w:rsidR="00FB5A6B" w:rsidRPr="009D60EA">
        <w:rPr>
          <w:rFonts w:cs="Times New Roman"/>
          <w:i/>
          <w:noProof/>
          <w:szCs w:val="24"/>
        </w:rPr>
        <w:t>Selective Information Processing.</w:t>
      </w:r>
    </w:p>
    <w:p w14:paraId="7C4F5221" w14:textId="0D6EC885" w:rsidR="009031BD" w:rsidRPr="009031BD" w:rsidRDefault="00A13189" w:rsidP="009031BD">
      <w:pPr>
        <w:spacing w:after="120"/>
        <w:rPr>
          <w:rFonts w:cs="Times New Roman"/>
          <w:szCs w:val="24"/>
        </w:rPr>
      </w:pPr>
      <w:r>
        <w:rPr>
          <w:rFonts w:cs="Times New Roman"/>
          <w:szCs w:val="24"/>
        </w:rPr>
        <w:tab/>
      </w:r>
      <w:r w:rsidR="00A80D39">
        <w:rPr>
          <w:rFonts w:cs="Times New Roman"/>
          <w:szCs w:val="24"/>
        </w:rPr>
        <w:t>In t</w:t>
      </w:r>
      <w:r>
        <w:rPr>
          <w:rFonts w:cs="Times New Roman"/>
          <w:szCs w:val="24"/>
        </w:rPr>
        <w:t>he current research</w:t>
      </w:r>
      <w:r w:rsidR="00A80D39">
        <w:rPr>
          <w:rFonts w:cs="Times New Roman"/>
          <w:szCs w:val="24"/>
        </w:rPr>
        <w:t>, we</w:t>
      </w:r>
      <w:r>
        <w:rPr>
          <w:rFonts w:cs="Times New Roman"/>
          <w:szCs w:val="24"/>
        </w:rPr>
        <w:t xml:space="preserve"> </w:t>
      </w:r>
      <w:r w:rsidR="00377DD6">
        <w:rPr>
          <w:rFonts w:cs="Times New Roman"/>
          <w:szCs w:val="24"/>
        </w:rPr>
        <w:t xml:space="preserve">examine </w:t>
      </w:r>
      <w:r w:rsidR="00701396">
        <w:rPr>
          <w:rFonts w:cs="Times New Roman"/>
          <w:noProof/>
          <w:szCs w:val="24"/>
        </w:rPr>
        <w:t xml:space="preserve">the choice between (low-priced) </w:t>
      </w:r>
      <w:r w:rsidR="00701396" w:rsidRPr="00EB28AA">
        <w:rPr>
          <w:rFonts w:cs="Times New Roman"/>
          <w:noProof/>
          <w:szCs w:val="24"/>
        </w:rPr>
        <w:t>basic</w:t>
      </w:r>
      <w:r w:rsidR="00701396">
        <w:rPr>
          <w:rFonts w:cs="Times New Roman"/>
          <w:noProof/>
          <w:szCs w:val="24"/>
        </w:rPr>
        <w:t xml:space="preserve"> and (higher-priced) </w:t>
      </w:r>
      <w:r w:rsidR="00231E8D">
        <w:rPr>
          <w:rFonts w:cs="Times New Roman"/>
          <w:noProof/>
          <w:szCs w:val="24"/>
        </w:rPr>
        <w:t>premium</w:t>
      </w:r>
      <w:r w:rsidR="00701396">
        <w:rPr>
          <w:rFonts w:cs="Times New Roman"/>
          <w:noProof/>
          <w:szCs w:val="24"/>
        </w:rPr>
        <w:t xml:space="preserve"> models</w:t>
      </w:r>
      <w:r w:rsidR="00131245">
        <w:rPr>
          <w:rFonts w:cs="Times New Roman"/>
          <w:szCs w:val="24"/>
        </w:rPr>
        <w:t xml:space="preserve"> </w:t>
      </w:r>
      <w:r w:rsidR="0074594D">
        <w:rPr>
          <w:rFonts w:cs="Times New Roman"/>
          <w:szCs w:val="24"/>
        </w:rPr>
        <w:t>and</w:t>
      </w:r>
      <w:r w:rsidR="00901496">
        <w:rPr>
          <w:rFonts w:cs="Times New Roman"/>
          <w:szCs w:val="24"/>
        </w:rPr>
        <w:t xml:space="preserve"> introduc</w:t>
      </w:r>
      <w:r w:rsidR="00A80D39">
        <w:rPr>
          <w:rFonts w:cs="Times New Roman"/>
          <w:szCs w:val="24"/>
        </w:rPr>
        <w:t>e</w:t>
      </w:r>
      <w:r w:rsidR="00901496">
        <w:rPr>
          <w:rFonts w:cs="Times New Roman"/>
          <w:szCs w:val="24"/>
        </w:rPr>
        <w:t xml:space="preserve"> the </w:t>
      </w:r>
      <w:r w:rsidR="0074594D">
        <w:rPr>
          <w:rFonts w:cs="Times New Roman"/>
          <w:szCs w:val="24"/>
        </w:rPr>
        <w:t>concept</w:t>
      </w:r>
      <w:r w:rsidR="00901496">
        <w:rPr>
          <w:rFonts w:cs="Times New Roman"/>
          <w:szCs w:val="24"/>
        </w:rPr>
        <w:t xml:space="preserve"> of </w:t>
      </w:r>
      <w:r w:rsidR="004B4EA6">
        <w:rPr>
          <w:rFonts w:cs="Times New Roman"/>
          <w:szCs w:val="24"/>
        </w:rPr>
        <w:t>Differential</w:t>
      </w:r>
      <w:r w:rsidR="00294E96">
        <w:rPr>
          <w:rFonts w:cs="Times New Roman"/>
          <w:szCs w:val="24"/>
        </w:rPr>
        <w:t xml:space="preserve"> Price Framing</w:t>
      </w:r>
      <w:r w:rsidR="00901496">
        <w:rPr>
          <w:rFonts w:cs="Times New Roman"/>
          <w:szCs w:val="24"/>
        </w:rPr>
        <w:t xml:space="preserve"> (</w:t>
      </w:r>
      <w:r w:rsidR="00701396">
        <w:rPr>
          <w:rFonts w:cs="Times New Roman"/>
          <w:szCs w:val="24"/>
        </w:rPr>
        <w:t>D</w:t>
      </w:r>
      <w:r w:rsidR="00294E96">
        <w:rPr>
          <w:rFonts w:cs="Times New Roman"/>
          <w:szCs w:val="24"/>
        </w:rPr>
        <w:t>PF</w:t>
      </w:r>
      <w:r w:rsidR="00901496">
        <w:rPr>
          <w:rFonts w:cs="Times New Roman"/>
          <w:szCs w:val="24"/>
        </w:rPr>
        <w:t xml:space="preserve">). </w:t>
      </w:r>
      <w:r w:rsidR="00701396">
        <w:rPr>
          <w:rFonts w:cs="Times New Roman"/>
          <w:szCs w:val="24"/>
        </w:rPr>
        <w:t>D</w:t>
      </w:r>
      <w:r w:rsidR="00294E96">
        <w:rPr>
          <w:rFonts w:cs="Times New Roman"/>
          <w:szCs w:val="24"/>
        </w:rPr>
        <w:t>PF</w:t>
      </w:r>
      <w:r w:rsidR="00901496">
        <w:rPr>
          <w:rFonts w:cs="Times New Roman"/>
          <w:szCs w:val="24"/>
        </w:rPr>
        <w:t xml:space="preserve"> </w:t>
      </w:r>
      <w:r w:rsidR="000476E4">
        <w:rPr>
          <w:rFonts w:cs="Times New Roman"/>
          <w:szCs w:val="24"/>
        </w:rPr>
        <w:t>occurs when</w:t>
      </w:r>
      <w:r w:rsidR="008752F7">
        <w:rPr>
          <w:rFonts w:cs="Times New Roman"/>
          <w:szCs w:val="24"/>
        </w:rPr>
        <w:t xml:space="preserve"> </w:t>
      </w:r>
      <w:r w:rsidR="009F06FD">
        <w:rPr>
          <w:rFonts w:cs="Times New Roman"/>
          <w:szCs w:val="24"/>
        </w:rPr>
        <w:t xml:space="preserve">the price of the </w:t>
      </w:r>
      <w:r w:rsidR="00231E8D">
        <w:rPr>
          <w:rFonts w:cs="Times New Roman"/>
          <w:szCs w:val="24"/>
        </w:rPr>
        <w:t>premium</w:t>
      </w:r>
      <w:r w:rsidR="009F06FD">
        <w:rPr>
          <w:rFonts w:cs="Times New Roman"/>
          <w:szCs w:val="24"/>
        </w:rPr>
        <w:t xml:space="preserve"> product</w:t>
      </w:r>
      <w:r w:rsidR="000476E4">
        <w:rPr>
          <w:rFonts w:cs="Times New Roman"/>
          <w:szCs w:val="24"/>
        </w:rPr>
        <w:t xml:space="preserve"> in a vertically differentiated set </w:t>
      </w:r>
      <w:r w:rsidR="000476E4" w:rsidRPr="00EB28AA">
        <w:rPr>
          <w:rFonts w:cs="Times New Roman"/>
          <w:noProof/>
          <w:szCs w:val="24"/>
        </w:rPr>
        <w:t>is described</w:t>
      </w:r>
      <w:r w:rsidR="009F06FD">
        <w:rPr>
          <w:rFonts w:cs="Times New Roman"/>
          <w:szCs w:val="24"/>
        </w:rPr>
        <w:t xml:space="preserve"> in</w:t>
      </w:r>
      <w:r w:rsidR="00701396">
        <w:rPr>
          <w:rFonts w:cs="Times New Roman"/>
          <w:szCs w:val="24"/>
        </w:rPr>
        <w:t xml:space="preserve"> relative or incremental</w:t>
      </w:r>
      <w:r w:rsidR="006F47A3">
        <w:rPr>
          <w:rFonts w:cs="Times New Roman"/>
          <w:szCs w:val="24"/>
        </w:rPr>
        <w:t xml:space="preserve"> </w:t>
      </w:r>
      <w:r w:rsidR="009F06FD">
        <w:rPr>
          <w:rFonts w:cs="Times New Roman"/>
          <w:szCs w:val="24"/>
        </w:rPr>
        <w:t>terms (e.g., "$20 more").</w:t>
      </w:r>
      <w:r w:rsidR="00901496">
        <w:rPr>
          <w:rFonts w:cs="Times New Roman"/>
          <w:szCs w:val="24"/>
        </w:rPr>
        <w:t xml:space="preserve"> </w:t>
      </w:r>
      <w:r w:rsidR="008A0F36" w:rsidRPr="008A0F36">
        <w:rPr>
          <w:rFonts w:cs="Times New Roman"/>
          <w:szCs w:val="24"/>
        </w:rPr>
        <w:t>The conceptual</w:t>
      </w:r>
      <w:r w:rsidR="008A0F36">
        <w:rPr>
          <w:rFonts w:cs="Times New Roman"/>
          <w:szCs w:val="24"/>
        </w:rPr>
        <w:t xml:space="preserve"> model guiding this research </w:t>
      </w:r>
      <w:r w:rsidR="008A0F36" w:rsidRPr="00EB28AA">
        <w:rPr>
          <w:rFonts w:cs="Times New Roman"/>
          <w:noProof/>
          <w:szCs w:val="24"/>
        </w:rPr>
        <w:t>is presented</w:t>
      </w:r>
      <w:r w:rsidR="008A0F36" w:rsidRPr="008A0F36">
        <w:rPr>
          <w:rFonts w:cs="Times New Roman"/>
          <w:szCs w:val="24"/>
        </w:rPr>
        <w:t xml:space="preserve"> in Figure 1, which als</w:t>
      </w:r>
      <w:r w:rsidR="008A0F36">
        <w:rPr>
          <w:rFonts w:cs="Times New Roman"/>
          <w:szCs w:val="24"/>
        </w:rPr>
        <w:t xml:space="preserve">o illustrates the </w:t>
      </w:r>
      <w:r w:rsidR="000C2AFA">
        <w:rPr>
          <w:rFonts w:cs="Times New Roman"/>
          <w:szCs w:val="24"/>
        </w:rPr>
        <w:t>central theme</w:t>
      </w:r>
      <w:r w:rsidR="008A0F36">
        <w:rPr>
          <w:rFonts w:cs="Times New Roman"/>
          <w:szCs w:val="24"/>
        </w:rPr>
        <w:t xml:space="preserve"> of each </w:t>
      </w:r>
      <w:r w:rsidR="00294C7D">
        <w:rPr>
          <w:rFonts w:cs="Times New Roman"/>
          <w:szCs w:val="24"/>
        </w:rPr>
        <w:t>s</w:t>
      </w:r>
      <w:r w:rsidR="008A0F36">
        <w:rPr>
          <w:rFonts w:cs="Times New Roman"/>
          <w:szCs w:val="24"/>
        </w:rPr>
        <w:t>tudy</w:t>
      </w:r>
      <w:r w:rsidR="008A0F36" w:rsidRPr="008A0F36">
        <w:rPr>
          <w:rFonts w:cs="Times New Roman"/>
          <w:szCs w:val="24"/>
        </w:rPr>
        <w:t>.</w:t>
      </w:r>
      <w:r w:rsidR="008A0F36">
        <w:rPr>
          <w:rFonts w:cs="Times New Roman"/>
          <w:szCs w:val="24"/>
        </w:rPr>
        <w:t xml:space="preserve"> </w:t>
      </w:r>
      <w:r w:rsidR="006F47A3">
        <w:rPr>
          <w:rFonts w:cs="Times New Roman"/>
          <w:szCs w:val="24"/>
        </w:rPr>
        <w:t xml:space="preserve">According to </w:t>
      </w:r>
      <w:r w:rsidR="00294E96">
        <w:rPr>
          <w:rFonts w:cs="Times New Roman"/>
          <w:szCs w:val="24"/>
        </w:rPr>
        <w:t>our</w:t>
      </w:r>
      <w:r w:rsidR="000476E4">
        <w:rPr>
          <w:rFonts w:cs="Times New Roman"/>
          <w:szCs w:val="24"/>
        </w:rPr>
        <w:t xml:space="preserve"> pricing </w:t>
      </w:r>
      <w:r w:rsidR="000476E4" w:rsidRPr="009D60EA">
        <w:rPr>
          <w:rFonts w:cs="Times New Roman"/>
          <w:noProof/>
          <w:szCs w:val="24"/>
        </w:rPr>
        <w:t>focalism</w:t>
      </w:r>
      <w:r w:rsidR="006F47A3">
        <w:rPr>
          <w:rFonts w:cs="Times New Roman"/>
          <w:szCs w:val="24"/>
        </w:rPr>
        <w:t xml:space="preserve"> account, </w:t>
      </w:r>
      <w:r w:rsidR="00701396">
        <w:rPr>
          <w:rFonts w:cs="Times New Roman"/>
          <w:szCs w:val="24"/>
        </w:rPr>
        <w:t>D</w:t>
      </w:r>
      <w:r w:rsidR="00294E96">
        <w:rPr>
          <w:rFonts w:cs="Times New Roman"/>
          <w:szCs w:val="24"/>
        </w:rPr>
        <w:t>PF</w:t>
      </w:r>
      <w:r w:rsidR="00C741CA">
        <w:rPr>
          <w:rFonts w:cs="Times New Roman"/>
          <w:szCs w:val="24"/>
        </w:rPr>
        <w:t xml:space="preserve"> </w:t>
      </w:r>
      <w:r w:rsidR="004F6CEE">
        <w:rPr>
          <w:rFonts w:cs="Times New Roman"/>
          <w:szCs w:val="24"/>
        </w:rPr>
        <w:t xml:space="preserve">makes the price </w:t>
      </w:r>
      <w:r w:rsidR="004F6CEE" w:rsidRPr="00FE1957">
        <w:rPr>
          <w:rFonts w:cs="Times New Roman"/>
          <w:i/>
          <w:szCs w:val="24"/>
        </w:rPr>
        <w:t>difference</w:t>
      </w:r>
      <w:r w:rsidR="004F6CEE">
        <w:rPr>
          <w:rFonts w:cs="Times New Roman"/>
          <w:szCs w:val="24"/>
        </w:rPr>
        <w:t xml:space="preserve"> between the available choice options more salient</w:t>
      </w:r>
      <w:r w:rsidR="000C2AFA">
        <w:rPr>
          <w:rFonts w:cs="Times New Roman"/>
          <w:szCs w:val="24"/>
        </w:rPr>
        <w:t>. B</w:t>
      </w:r>
      <w:r w:rsidR="004F6CEE">
        <w:rPr>
          <w:rFonts w:cs="Times New Roman"/>
          <w:szCs w:val="24"/>
        </w:rPr>
        <w:t>ecause th</w:t>
      </w:r>
      <w:r w:rsidR="006E0ED8">
        <w:rPr>
          <w:rFonts w:cs="Times New Roman"/>
          <w:szCs w:val="24"/>
        </w:rPr>
        <w:t>is</w:t>
      </w:r>
      <w:r w:rsidR="004F6CEE">
        <w:rPr>
          <w:rFonts w:cs="Times New Roman"/>
          <w:szCs w:val="24"/>
        </w:rPr>
        <w:t xml:space="preserve"> price difference is </w:t>
      </w:r>
      <w:r w:rsidR="006E0ED8">
        <w:rPr>
          <w:rFonts w:cs="Times New Roman"/>
          <w:szCs w:val="24"/>
        </w:rPr>
        <w:t xml:space="preserve">always </w:t>
      </w:r>
      <w:r w:rsidR="004F6CEE">
        <w:rPr>
          <w:rFonts w:cs="Times New Roman"/>
          <w:szCs w:val="24"/>
        </w:rPr>
        <w:t>lower than the total price</w:t>
      </w:r>
      <w:r w:rsidR="000C2AFA">
        <w:rPr>
          <w:rFonts w:cs="Times New Roman"/>
          <w:szCs w:val="24"/>
        </w:rPr>
        <w:t>,</w:t>
      </w:r>
      <w:r w:rsidR="004F6CEE">
        <w:rPr>
          <w:rFonts w:cs="Times New Roman"/>
          <w:szCs w:val="24"/>
        </w:rPr>
        <w:t xml:space="preserve"> </w:t>
      </w:r>
      <w:r w:rsidR="000C2AFA">
        <w:rPr>
          <w:rFonts w:cs="Times New Roman"/>
          <w:szCs w:val="24"/>
        </w:rPr>
        <w:t xml:space="preserve">a focus on the </w:t>
      </w:r>
      <w:r w:rsidR="000C2AFA">
        <w:rPr>
          <w:rFonts w:cs="Times New Roman"/>
          <w:szCs w:val="24"/>
        </w:rPr>
        <w:lastRenderedPageBreak/>
        <w:t xml:space="preserve">price </w:t>
      </w:r>
      <w:r w:rsidR="000C2AFA" w:rsidRPr="000C2AFA">
        <w:rPr>
          <w:rFonts w:cs="Times New Roman"/>
          <w:szCs w:val="24"/>
        </w:rPr>
        <w:t>information</w:t>
      </w:r>
      <w:r w:rsidR="000C2AFA">
        <w:rPr>
          <w:rFonts w:cs="Times New Roman"/>
          <w:szCs w:val="24"/>
        </w:rPr>
        <w:t xml:space="preserve"> </w:t>
      </w:r>
      <w:r w:rsidR="000C2AFA">
        <w:rPr>
          <w:rFonts w:cs="Times New Roman"/>
          <w:i/>
          <w:szCs w:val="24"/>
        </w:rPr>
        <w:t>as given</w:t>
      </w:r>
      <w:r w:rsidR="006E4171">
        <w:rPr>
          <w:rFonts w:cs="Times New Roman"/>
          <w:szCs w:val="24"/>
        </w:rPr>
        <w:t xml:space="preserve"> </w:t>
      </w:r>
      <w:r w:rsidR="00D0016A">
        <w:rPr>
          <w:rFonts w:cs="Times New Roman"/>
          <w:szCs w:val="24"/>
        </w:rPr>
        <w:t xml:space="preserve">(i.e., the price difference) </w:t>
      </w:r>
      <w:r w:rsidR="00C741CA">
        <w:rPr>
          <w:rFonts w:cs="Times New Roman"/>
          <w:szCs w:val="24"/>
        </w:rPr>
        <w:t>in</w:t>
      </w:r>
      <w:r w:rsidR="006F47A3">
        <w:rPr>
          <w:rFonts w:cs="Times New Roman"/>
          <w:szCs w:val="24"/>
        </w:rPr>
        <w:t>creases</w:t>
      </w:r>
      <w:r w:rsidR="00C741CA">
        <w:rPr>
          <w:rFonts w:cs="Times New Roman"/>
          <w:szCs w:val="24"/>
        </w:rPr>
        <w:t xml:space="preserve"> consumer </w:t>
      </w:r>
      <w:r w:rsidR="006F47A3">
        <w:rPr>
          <w:rFonts w:cs="Times New Roman"/>
          <w:szCs w:val="24"/>
        </w:rPr>
        <w:t>evaluations</w:t>
      </w:r>
      <w:r w:rsidR="0028758A">
        <w:rPr>
          <w:rFonts w:cs="Times New Roman"/>
          <w:szCs w:val="24"/>
        </w:rPr>
        <w:t xml:space="preserve"> of </w:t>
      </w:r>
      <w:r w:rsidR="004F6CEE">
        <w:rPr>
          <w:rFonts w:cs="Times New Roman"/>
          <w:szCs w:val="24"/>
        </w:rPr>
        <w:t xml:space="preserve">the </w:t>
      </w:r>
      <w:r w:rsidR="0028758A">
        <w:rPr>
          <w:rFonts w:cs="Times New Roman"/>
          <w:szCs w:val="24"/>
        </w:rPr>
        <w:t xml:space="preserve">price-quality </w:t>
      </w:r>
      <w:r w:rsidR="006E0ED8">
        <w:rPr>
          <w:rFonts w:cs="Times New Roman"/>
          <w:noProof/>
          <w:szCs w:val="24"/>
        </w:rPr>
        <w:t>value</w:t>
      </w:r>
      <w:r w:rsidR="009D7C31">
        <w:rPr>
          <w:rFonts w:cs="Times New Roman"/>
          <w:szCs w:val="24"/>
        </w:rPr>
        <w:t xml:space="preserve"> </w:t>
      </w:r>
      <w:r w:rsidR="009D7C31">
        <w:rPr>
          <w:rFonts w:cs="Times New Roman"/>
          <w:szCs w:val="24"/>
        </w:rPr>
        <w:fldChar w:fldCharType="begin"/>
      </w:r>
      <w:r w:rsidR="0005557E">
        <w:rPr>
          <w:rFonts w:cs="Times New Roman"/>
          <w:szCs w:val="24"/>
        </w:rPr>
        <w:instrText xml:space="preserve"> ADDIN EN.CITE &lt;EndNote&gt;&lt;Cite&gt;&lt;Author&gt;Bertini&lt;/Author&gt;&lt;Year&gt;2008&lt;/Year&gt;&lt;RecNum&gt;3&lt;/RecNum&gt;&lt;Prefix&gt;see &lt;/Prefix&gt;&lt;Suffix&gt; for a similar account on product attributes&lt;/Suffix&gt;&lt;DisplayText&gt;(see Bertini and Wathieu 2008 for a similar account on product attributes)&lt;/DisplayText&gt;&lt;record&gt;&lt;rec-number&gt;3&lt;/rec-number&gt;&lt;foreign-keys&gt;&lt;key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009D7C31">
        <w:rPr>
          <w:rFonts w:cs="Times New Roman"/>
          <w:szCs w:val="24"/>
        </w:rPr>
        <w:fldChar w:fldCharType="separate"/>
      </w:r>
      <w:r w:rsidR="0005557E">
        <w:rPr>
          <w:rFonts w:cs="Times New Roman"/>
          <w:noProof/>
          <w:szCs w:val="24"/>
        </w:rPr>
        <w:t>(see Bertini and Wathieu 2008 for a similar account on product attributes)</w:t>
      </w:r>
      <w:r w:rsidR="009D7C31">
        <w:rPr>
          <w:rFonts w:cs="Times New Roman"/>
          <w:szCs w:val="24"/>
        </w:rPr>
        <w:fldChar w:fldCharType="end"/>
      </w:r>
      <w:r w:rsidR="00C741CA">
        <w:rPr>
          <w:rFonts w:cs="Times New Roman"/>
          <w:szCs w:val="24"/>
        </w:rPr>
        <w:t xml:space="preserve">. </w:t>
      </w:r>
      <w:r w:rsidR="00DB2A3A">
        <w:rPr>
          <w:rFonts w:cs="Times New Roman"/>
          <w:szCs w:val="24"/>
        </w:rPr>
        <w:t>Thus, unlike price partitioning or add-on pricing</w:t>
      </w:r>
      <w:r w:rsidR="00377DD6">
        <w:rPr>
          <w:rFonts w:cs="Times New Roman"/>
          <w:szCs w:val="24"/>
        </w:rPr>
        <w:t xml:space="preserve"> techniques</w:t>
      </w:r>
      <w:r w:rsidR="00DB2A3A">
        <w:rPr>
          <w:rFonts w:cs="Times New Roman"/>
          <w:szCs w:val="24"/>
        </w:rPr>
        <w:t xml:space="preserve">, which </w:t>
      </w:r>
      <w:r w:rsidR="00377DD6">
        <w:rPr>
          <w:rFonts w:cs="Times New Roman"/>
          <w:szCs w:val="24"/>
        </w:rPr>
        <w:t>work</w:t>
      </w:r>
      <w:r w:rsidR="00DB2A3A">
        <w:rPr>
          <w:rFonts w:cs="Times New Roman"/>
          <w:szCs w:val="24"/>
        </w:rPr>
        <w:t xml:space="preserve"> by </w:t>
      </w:r>
      <w:r w:rsidR="00DB2A3A" w:rsidRPr="00374F9D">
        <w:rPr>
          <w:rFonts w:cs="Times New Roman"/>
          <w:i/>
          <w:szCs w:val="24"/>
        </w:rPr>
        <w:t>reducing</w:t>
      </w:r>
      <w:r w:rsidR="00DB2A3A">
        <w:rPr>
          <w:rFonts w:cs="Times New Roman"/>
          <w:szCs w:val="24"/>
        </w:rPr>
        <w:t xml:space="preserve"> consumer</w:t>
      </w:r>
      <w:r w:rsidR="00D0016A">
        <w:rPr>
          <w:rFonts w:cs="Times New Roman"/>
          <w:szCs w:val="24"/>
        </w:rPr>
        <w:t>s’</w:t>
      </w:r>
      <w:r w:rsidR="00DB2A3A">
        <w:rPr>
          <w:rFonts w:cs="Times New Roman"/>
          <w:szCs w:val="24"/>
        </w:rPr>
        <w:t xml:space="preserve"> </w:t>
      </w:r>
      <w:r w:rsidR="003C23E9">
        <w:rPr>
          <w:rFonts w:cs="Times New Roman"/>
          <w:szCs w:val="24"/>
        </w:rPr>
        <w:t>focus</w:t>
      </w:r>
      <w:r w:rsidR="00DB2A3A">
        <w:rPr>
          <w:rFonts w:cs="Times New Roman"/>
          <w:szCs w:val="24"/>
        </w:rPr>
        <w:t xml:space="preserve"> </w:t>
      </w:r>
      <w:r w:rsidR="003C23E9">
        <w:rPr>
          <w:rFonts w:cs="Times New Roman"/>
          <w:szCs w:val="24"/>
        </w:rPr>
        <w:t>on</w:t>
      </w:r>
      <w:r w:rsidR="00DB2A3A">
        <w:rPr>
          <w:rFonts w:cs="Times New Roman"/>
          <w:szCs w:val="24"/>
        </w:rPr>
        <w:t xml:space="preserve"> </w:t>
      </w:r>
      <w:r w:rsidR="00377DD6">
        <w:rPr>
          <w:rFonts w:cs="Times New Roman"/>
          <w:szCs w:val="24"/>
        </w:rPr>
        <w:t>additional charges</w:t>
      </w:r>
      <w:r w:rsidR="008D591B">
        <w:rPr>
          <w:rFonts w:cs="Times New Roman"/>
          <w:szCs w:val="24"/>
        </w:rPr>
        <w:t xml:space="preserve"> relative to the focal price</w:t>
      </w:r>
      <w:r w:rsidR="00DB2A3A">
        <w:rPr>
          <w:rFonts w:cs="Times New Roman"/>
          <w:szCs w:val="24"/>
        </w:rPr>
        <w:t xml:space="preserve">, </w:t>
      </w:r>
      <w:r w:rsidR="007B23C6">
        <w:rPr>
          <w:rFonts w:cs="Times New Roman"/>
          <w:szCs w:val="24"/>
        </w:rPr>
        <w:t>DP</w:t>
      </w:r>
      <w:r w:rsidR="00DB2A3A">
        <w:rPr>
          <w:rFonts w:cs="Times New Roman"/>
          <w:szCs w:val="24"/>
        </w:rPr>
        <w:t xml:space="preserve">F functions by </w:t>
      </w:r>
      <w:r w:rsidR="00377DD6">
        <w:rPr>
          <w:rFonts w:cs="Times New Roman"/>
          <w:i/>
          <w:szCs w:val="24"/>
        </w:rPr>
        <w:t>increasing</w:t>
      </w:r>
      <w:r w:rsidR="00377DD6">
        <w:rPr>
          <w:rFonts w:cs="Times New Roman"/>
          <w:szCs w:val="24"/>
        </w:rPr>
        <w:t xml:space="preserve"> </w:t>
      </w:r>
      <w:r w:rsidR="00D0016A">
        <w:rPr>
          <w:rFonts w:cs="Times New Roman"/>
          <w:szCs w:val="24"/>
        </w:rPr>
        <w:t xml:space="preserve">the </w:t>
      </w:r>
      <w:r w:rsidR="003C23E9" w:rsidRPr="00EB28AA">
        <w:rPr>
          <w:rFonts w:cs="Times New Roman"/>
          <w:noProof/>
          <w:szCs w:val="24"/>
        </w:rPr>
        <w:t>focus</w:t>
      </w:r>
      <w:r w:rsidR="003C23E9">
        <w:rPr>
          <w:rFonts w:cs="Times New Roman"/>
          <w:szCs w:val="24"/>
        </w:rPr>
        <w:t xml:space="preserve"> on </w:t>
      </w:r>
      <w:r w:rsidR="006E0ED8">
        <w:rPr>
          <w:rFonts w:cs="Times New Roman"/>
          <w:szCs w:val="24"/>
        </w:rPr>
        <w:t>specific</w:t>
      </w:r>
      <w:r w:rsidR="002D6067">
        <w:rPr>
          <w:rFonts w:cs="Times New Roman"/>
          <w:szCs w:val="24"/>
        </w:rPr>
        <w:t xml:space="preserve"> </w:t>
      </w:r>
      <w:r w:rsidR="003C23E9" w:rsidRPr="00EB28AA">
        <w:rPr>
          <w:rFonts w:cs="Times New Roman"/>
          <w:noProof/>
          <w:szCs w:val="24"/>
        </w:rPr>
        <w:t>additional</w:t>
      </w:r>
      <w:r w:rsidR="003C23E9">
        <w:rPr>
          <w:rFonts w:cs="Times New Roman"/>
          <w:szCs w:val="24"/>
        </w:rPr>
        <w:t xml:space="preserve"> </w:t>
      </w:r>
      <w:r w:rsidR="003C23E9" w:rsidRPr="00EB28AA">
        <w:rPr>
          <w:rFonts w:cs="Times New Roman"/>
          <w:noProof/>
          <w:szCs w:val="24"/>
        </w:rPr>
        <w:t>charges</w:t>
      </w:r>
      <w:r w:rsidR="00590FEB">
        <w:rPr>
          <w:rFonts w:cs="Times New Roman"/>
          <w:szCs w:val="24"/>
        </w:rPr>
        <w:t xml:space="preserve">, which, by virtue of always being smaller than the total </w:t>
      </w:r>
      <w:r w:rsidR="00590FEB" w:rsidRPr="00EB28AA">
        <w:rPr>
          <w:rFonts w:cs="Times New Roman"/>
          <w:noProof/>
          <w:szCs w:val="24"/>
        </w:rPr>
        <w:t>price</w:t>
      </w:r>
      <w:r w:rsidR="003C23E9">
        <w:rPr>
          <w:rFonts w:cs="Times New Roman"/>
          <w:szCs w:val="24"/>
        </w:rPr>
        <w:t xml:space="preserve">, effectively </w:t>
      </w:r>
      <w:r w:rsidR="00D0016A">
        <w:rPr>
          <w:rFonts w:cs="Times New Roman"/>
          <w:szCs w:val="24"/>
        </w:rPr>
        <w:t>increases</w:t>
      </w:r>
      <w:r w:rsidR="003C23E9">
        <w:rPr>
          <w:rFonts w:cs="Times New Roman"/>
          <w:szCs w:val="24"/>
        </w:rPr>
        <w:t xml:space="preserve"> perception</w:t>
      </w:r>
      <w:r w:rsidR="004F6CEE">
        <w:rPr>
          <w:rFonts w:cs="Times New Roman"/>
          <w:szCs w:val="24"/>
        </w:rPr>
        <w:t>s</w:t>
      </w:r>
      <w:r w:rsidR="003C23E9">
        <w:rPr>
          <w:rFonts w:cs="Times New Roman"/>
          <w:szCs w:val="24"/>
        </w:rPr>
        <w:t xml:space="preserve"> of the </w:t>
      </w:r>
      <w:r w:rsidR="004F6CEE">
        <w:rPr>
          <w:rFonts w:cs="Times New Roman"/>
          <w:szCs w:val="24"/>
        </w:rPr>
        <w:t xml:space="preserve">value </w:t>
      </w:r>
      <w:r w:rsidR="003C23E9">
        <w:rPr>
          <w:rFonts w:cs="Times New Roman"/>
          <w:szCs w:val="24"/>
        </w:rPr>
        <w:t xml:space="preserve">of </w:t>
      </w:r>
      <w:r w:rsidR="006E0ED8">
        <w:rPr>
          <w:rFonts w:cs="Times New Roman"/>
          <w:szCs w:val="24"/>
        </w:rPr>
        <w:t xml:space="preserve">the </w:t>
      </w:r>
      <w:r w:rsidR="003918CD">
        <w:rPr>
          <w:rFonts w:cs="Times New Roman"/>
          <w:noProof/>
          <w:szCs w:val="24"/>
        </w:rPr>
        <w:t>premium option</w:t>
      </w:r>
      <w:r w:rsidR="003C23E9">
        <w:rPr>
          <w:rFonts w:cs="Times New Roman"/>
          <w:szCs w:val="24"/>
        </w:rPr>
        <w:t>.</w:t>
      </w:r>
      <w:r w:rsidR="00377DD6">
        <w:rPr>
          <w:rFonts w:cs="Times New Roman"/>
          <w:szCs w:val="24"/>
        </w:rPr>
        <w:t xml:space="preserve"> </w:t>
      </w:r>
    </w:p>
    <w:tbl>
      <w:tblPr>
        <w:tblStyle w:val="TableGrid"/>
        <w:tblW w:w="0" w:type="auto"/>
        <w:tblLook w:val="04A0" w:firstRow="1" w:lastRow="0" w:firstColumn="1" w:lastColumn="0" w:noHBand="0" w:noVBand="1"/>
      </w:tblPr>
      <w:tblGrid>
        <w:gridCol w:w="3116"/>
        <w:gridCol w:w="3117"/>
        <w:gridCol w:w="3117"/>
      </w:tblGrid>
      <w:tr w:rsidR="009031BD" w14:paraId="4D17DED8" w14:textId="77777777" w:rsidTr="0040769B">
        <w:tc>
          <w:tcPr>
            <w:tcW w:w="3116" w:type="dxa"/>
            <w:tcBorders>
              <w:top w:val="nil"/>
              <w:left w:val="nil"/>
              <w:bottom w:val="nil"/>
              <w:right w:val="nil"/>
            </w:tcBorders>
          </w:tcPr>
          <w:p w14:paraId="0A0EAFAE" w14:textId="77777777" w:rsidR="009031BD" w:rsidRDefault="009031BD" w:rsidP="0040769B">
            <w:pPr>
              <w:autoSpaceDE w:val="0"/>
              <w:autoSpaceDN w:val="0"/>
              <w:adjustRightInd w:val="0"/>
              <w:spacing w:after="120"/>
            </w:pPr>
          </w:p>
        </w:tc>
        <w:tc>
          <w:tcPr>
            <w:tcW w:w="3117" w:type="dxa"/>
            <w:tcBorders>
              <w:left w:val="nil"/>
              <w:right w:val="nil"/>
            </w:tcBorders>
          </w:tcPr>
          <w:p w14:paraId="70766B11" w14:textId="2DAF7FA5" w:rsidR="009031BD" w:rsidRPr="00267E22" w:rsidRDefault="009031BD" w:rsidP="009031BD">
            <w:pPr>
              <w:autoSpaceDE w:val="0"/>
              <w:autoSpaceDN w:val="0"/>
              <w:adjustRightInd w:val="0"/>
              <w:spacing w:after="120"/>
              <w:jc w:val="center"/>
              <w:rPr>
                <w:i/>
              </w:rPr>
            </w:pPr>
            <w:r w:rsidRPr="00267E22">
              <w:rPr>
                <w:i/>
              </w:rPr>
              <w:t xml:space="preserve">Insert Figure </w:t>
            </w:r>
            <w:r>
              <w:rPr>
                <w:i/>
              </w:rPr>
              <w:t>1</w:t>
            </w:r>
            <w:r w:rsidRPr="00267E22">
              <w:rPr>
                <w:i/>
              </w:rPr>
              <w:t xml:space="preserve"> here</w:t>
            </w:r>
          </w:p>
        </w:tc>
        <w:tc>
          <w:tcPr>
            <w:tcW w:w="3117" w:type="dxa"/>
            <w:tcBorders>
              <w:top w:val="nil"/>
              <w:left w:val="nil"/>
              <w:bottom w:val="nil"/>
              <w:right w:val="nil"/>
            </w:tcBorders>
          </w:tcPr>
          <w:p w14:paraId="09F6689C" w14:textId="77777777" w:rsidR="009031BD" w:rsidRDefault="009031BD" w:rsidP="0040769B">
            <w:pPr>
              <w:autoSpaceDE w:val="0"/>
              <w:autoSpaceDN w:val="0"/>
              <w:adjustRightInd w:val="0"/>
              <w:spacing w:after="120"/>
            </w:pPr>
          </w:p>
        </w:tc>
      </w:tr>
    </w:tbl>
    <w:p w14:paraId="40C09D01" w14:textId="77777777" w:rsidR="009031BD" w:rsidRDefault="009031BD" w:rsidP="009F06FD">
      <w:pPr>
        <w:spacing w:after="120"/>
        <w:rPr>
          <w:rFonts w:cs="Times New Roman"/>
          <w:szCs w:val="24"/>
        </w:rPr>
      </w:pPr>
    </w:p>
    <w:p w14:paraId="44520197" w14:textId="220E7DB5" w:rsidR="00B53A1A" w:rsidRDefault="00DB2A3A" w:rsidP="00CA320D">
      <w:pPr>
        <w:spacing w:after="120"/>
        <w:rPr>
          <w:rFonts w:cs="Times New Roman"/>
          <w:szCs w:val="24"/>
        </w:rPr>
      </w:pPr>
      <w:r>
        <w:rPr>
          <w:rFonts w:cs="Times New Roman"/>
          <w:szCs w:val="24"/>
        </w:rPr>
        <w:tab/>
      </w:r>
      <w:r w:rsidR="004E05F8">
        <w:rPr>
          <w:rFonts w:cs="Times New Roman"/>
          <w:szCs w:val="24"/>
        </w:rPr>
        <w:t xml:space="preserve">People </w:t>
      </w:r>
      <w:r w:rsidR="009F06FD">
        <w:rPr>
          <w:rFonts w:cs="Times New Roman"/>
          <w:szCs w:val="24"/>
        </w:rPr>
        <w:t xml:space="preserve">often selectively base their judgments on the most salient information cues </w:t>
      </w:r>
      <w:r w:rsidR="006E0ED8">
        <w:rPr>
          <w:rFonts w:cs="Times New Roman"/>
          <w:szCs w:val="24"/>
        </w:rPr>
        <w:t>presented to them</w:t>
      </w:r>
      <w:r w:rsidR="009F06FD">
        <w:rPr>
          <w:rFonts w:cs="Times New Roman"/>
          <w:szCs w:val="24"/>
        </w:rPr>
        <w:t xml:space="preserve"> </w:t>
      </w:r>
      <w:r w:rsidR="009F06FD">
        <w:rPr>
          <w:rFonts w:cs="Times New Roman"/>
          <w:szCs w:val="24"/>
        </w:rPr>
        <w:fldChar w:fldCharType="begin">
          <w:fldData xml:space="preserve">PEVuZE5vdGU+PENpdGU+PEF1dGhvcj5IdXRjaGluc29uPC9BdXRob3I+PFllYXI+MTk5MTwvWWVh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</w:fldData>
        </w:fldChar>
      </w:r>
      <w:r w:rsidR="00A66925">
        <w:rPr>
          <w:rFonts w:cs="Times New Roman"/>
          <w:szCs w:val="24"/>
        </w:rPr>
        <w:instrText xml:space="preserve"> ADDIN EN.CITE </w:instrText>
      </w:r>
      <w:r w:rsidR="00A66925">
        <w:rPr>
          <w:rFonts w:cs="Times New Roman"/>
          <w:szCs w:val="24"/>
        </w:rPr>
        <w:fldChar w:fldCharType="begin">
          <w:fldData xml:space="preserve">PEVuZE5vdGU+PENpdGU+PEF1dGhvcj5IdXRjaGluc29uPC9BdXRob3I+PFllYXI+MTk5MTwvWWVh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</w:fldData>
        </w:fldChar>
      </w:r>
      <w:r w:rsidR="00A66925">
        <w:rPr>
          <w:rFonts w:cs="Times New Roman"/>
          <w:szCs w:val="24"/>
        </w:rPr>
        <w:instrText xml:space="preserve"> ADDIN EN.CITE.DATA </w:instrText>
      </w:r>
      <w:r w:rsidR="00A66925">
        <w:rPr>
          <w:rFonts w:cs="Times New Roman"/>
          <w:szCs w:val="24"/>
        </w:rPr>
      </w:r>
      <w:r w:rsidR="00A66925">
        <w:rPr>
          <w:rFonts w:cs="Times New Roman"/>
          <w:szCs w:val="24"/>
        </w:rPr>
        <w:fldChar w:fldCharType="end"/>
      </w:r>
      <w:r w:rsidR="009F06FD">
        <w:rPr>
          <w:rFonts w:cs="Times New Roman"/>
          <w:szCs w:val="24"/>
        </w:rPr>
      </w:r>
      <w:r w:rsidR="009F06FD">
        <w:rPr>
          <w:rFonts w:cs="Times New Roman"/>
          <w:szCs w:val="24"/>
        </w:rPr>
        <w:fldChar w:fldCharType="separate"/>
      </w:r>
      <w:r w:rsidR="004E05F8">
        <w:rPr>
          <w:rFonts w:cs="Times New Roman"/>
          <w:noProof/>
          <w:szCs w:val="24"/>
        </w:rPr>
        <w:t>(e.g., Bettman, Luce, and Payne 1998; Hutchinson and Alba 1991; Kahneman and Tversky 1979; Wilson et al. 2000)</w:t>
      </w:r>
      <w:r w:rsidR="009F06FD">
        <w:rPr>
          <w:rFonts w:cs="Times New Roman"/>
          <w:szCs w:val="24"/>
        </w:rPr>
        <w:fldChar w:fldCharType="end"/>
      </w:r>
      <w:r w:rsidR="000B4ACB">
        <w:rPr>
          <w:rFonts w:cs="Times New Roman"/>
          <w:szCs w:val="24"/>
        </w:rPr>
        <w:t>, and rarely transform the presented information into a</w:t>
      </w:r>
      <w:r w:rsidR="00023FD4">
        <w:rPr>
          <w:rFonts w:cs="Times New Roman"/>
          <w:szCs w:val="24"/>
        </w:rPr>
        <w:t>n</w:t>
      </w:r>
      <w:r w:rsidR="000B4ACB">
        <w:rPr>
          <w:rFonts w:cs="Times New Roman"/>
          <w:szCs w:val="24"/>
        </w:rPr>
        <w:t xml:space="preserve"> </w:t>
      </w:r>
      <w:r w:rsidR="00023FD4">
        <w:rPr>
          <w:rFonts w:cs="Times New Roman"/>
          <w:szCs w:val="24"/>
        </w:rPr>
        <w:t>inclusive</w:t>
      </w:r>
      <w:r w:rsidR="000B4ACB">
        <w:rPr>
          <w:rFonts w:cs="Times New Roman"/>
          <w:szCs w:val="24"/>
        </w:rPr>
        <w:t xml:space="preserve"> “canonical” representation</w:t>
      </w:r>
      <w:r w:rsidR="002B015F">
        <w:rPr>
          <w:rFonts w:cs="Times New Roman"/>
          <w:szCs w:val="24"/>
        </w:rPr>
        <w:t xml:space="preserve"> </w:t>
      </w:r>
      <w:r w:rsidR="002B015F">
        <w:rPr>
          <w:rFonts w:cs="Times New Roman"/>
          <w:szCs w:val="24"/>
        </w:rPr>
        <w:fldChar w:fldCharType="begin"/>
      </w:r>
      <w:r w:rsidR="00C566A9">
        <w:rPr>
          <w:rFonts w:cs="Times New Roman"/>
          <w:szCs w:val="24"/>
        </w:rPr>
        <w:instrText xml:space="preserve"> ADDIN EN.CITE &lt;EndNote&gt;&lt;Cite&gt;&lt;Author&gt;Tversky&lt;/Author&gt;&lt;Year&gt;1986&lt;/Year&gt;&lt;RecNum&gt;62&lt;/RecNum&gt;&lt;DisplayText&gt;(Tversky and Kahneman 1986)&lt;/DisplayText&gt;&lt;record&gt;&lt;rec-number&gt;62&lt;/rec-number&gt;&lt;foreign-keys&gt;&lt;key app="EN" db-id="vse0f0dp99p2dtetex2vpv22zs0vt9pzz2t0" timestamp="1517472822"&gt;62&lt;/key&gt;&lt;/foreign-keys&gt;&lt;ref-type name="Journal Article"&gt;17&lt;/ref-type&gt;&lt;contributors&gt;&lt;authors&gt;&lt;author&gt;Tversky, Amos&lt;/author&gt;&lt;author&gt;Kahneman, Daniel&lt;/author&gt;&lt;/authors&gt;&lt;/contributors&gt;&lt;titles&gt;&lt;title&gt;Rational Choice and the Framing of Decisions&lt;/title&gt;&lt;secondary-title&gt;Journal of Business&lt;/secondary-title&gt;&lt;/titles&gt;&lt;pages&gt;S251-S278&lt;/pages&gt;&lt;volume&gt;59&lt;/volume&gt;&lt;number&gt;4&lt;/number&gt;&lt;dates&gt;&lt;year&gt;1986&lt;/year&gt;&lt;/dates&gt;&lt;isbn&gt;0021-9398&lt;/isbn&gt;&lt;urls&gt;&lt;/urls&gt;&lt;/record&gt;&lt;/Cite&gt;&lt;/EndNote&gt;</w:instrText>
      </w:r>
      <w:r w:rsidR="002B015F">
        <w:rPr>
          <w:rFonts w:cs="Times New Roman"/>
          <w:szCs w:val="24"/>
        </w:rPr>
        <w:fldChar w:fldCharType="separate"/>
      </w:r>
      <w:r w:rsidR="002B015F">
        <w:rPr>
          <w:rFonts w:cs="Times New Roman"/>
          <w:noProof/>
          <w:szCs w:val="24"/>
        </w:rPr>
        <w:t>(Tversky and Kahneman 1986)</w:t>
      </w:r>
      <w:r w:rsidR="002B015F">
        <w:rPr>
          <w:rFonts w:cs="Times New Roman"/>
          <w:szCs w:val="24"/>
        </w:rPr>
        <w:fldChar w:fldCharType="end"/>
      </w:r>
      <w:r w:rsidR="002562ED">
        <w:rPr>
          <w:rFonts w:cs="Times New Roman"/>
          <w:szCs w:val="24"/>
        </w:rPr>
        <w:t>.</w:t>
      </w:r>
      <w:r w:rsidR="009F06FD">
        <w:rPr>
          <w:rFonts w:cs="Times New Roman"/>
          <w:szCs w:val="24"/>
        </w:rPr>
        <w:t xml:space="preserve"> </w:t>
      </w:r>
      <w:r w:rsidR="00CA320D" w:rsidRPr="007D2B5D">
        <w:rPr>
          <w:rFonts w:cs="Times New Roman"/>
          <w:szCs w:val="24"/>
        </w:rPr>
        <w:t xml:space="preserve">This information processing tendency </w:t>
      </w:r>
      <w:r w:rsidR="00CA320D" w:rsidRPr="00EB28AA">
        <w:rPr>
          <w:rFonts w:cs="Times New Roman"/>
          <w:noProof/>
          <w:szCs w:val="24"/>
        </w:rPr>
        <w:t>was</w:t>
      </w:r>
      <w:r w:rsidR="00701396" w:rsidRPr="00EB28AA">
        <w:rPr>
          <w:rFonts w:cs="Times New Roman"/>
          <w:noProof/>
          <w:szCs w:val="24"/>
        </w:rPr>
        <w:t xml:space="preserve"> originally</w:t>
      </w:r>
      <w:r w:rsidR="00CA320D" w:rsidRPr="00EB28AA">
        <w:rPr>
          <w:rFonts w:cs="Times New Roman"/>
          <w:noProof/>
          <w:szCs w:val="24"/>
        </w:rPr>
        <w:t xml:space="preserve"> </w:t>
      </w:r>
      <w:r w:rsidR="00701396" w:rsidRPr="00EB28AA">
        <w:rPr>
          <w:rFonts w:cs="Times New Roman"/>
          <w:noProof/>
          <w:szCs w:val="24"/>
        </w:rPr>
        <w:t>defined</w:t>
      </w:r>
      <w:r w:rsidR="00C13750" w:rsidRPr="007D2B5D">
        <w:rPr>
          <w:rFonts w:cs="Times New Roman"/>
          <w:szCs w:val="24"/>
        </w:rPr>
        <w:t xml:space="preserve"> as the</w:t>
      </w:r>
      <w:r w:rsidR="00CA320D" w:rsidRPr="007D2B5D">
        <w:rPr>
          <w:rFonts w:cs="Times New Roman"/>
          <w:szCs w:val="24"/>
        </w:rPr>
        <w:t xml:space="preserve"> “</w:t>
      </w:r>
      <w:r w:rsidR="00C13750" w:rsidRPr="007D2B5D">
        <w:rPr>
          <w:rFonts w:cs="Times New Roman"/>
          <w:szCs w:val="24"/>
        </w:rPr>
        <w:t>c</w:t>
      </w:r>
      <w:r w:rsidR="00CA320D" w:rsidRPr="007D2B5D">
        <w:rPr>
          <w:rFonts w:cs="Times New Roman"/>
          <w:szCs w:val="24"/>
        </w:rPr>
        <w:t>oncreteness” principle</w:t>
      </w:r>
      <w:r w:rsidR="00C13750" w:rsidRPr="007D2B5D">
        <w:rPr>
          <w:rFonts w:cs="Times New Roman"/>
          <w:szCs w:val="24"/>
        </w:rPr>
        <w:t xml:space="preserve"> </w:t>
      </w:r>
      <w:r w:rsidR="00C13750" w:rsidRPr="007D2B5D">
        <w:rPr>
          <w:rFonts w:cs="Times New Roman"/>
          <w:szCs w:val="24"/>
        </w:rPr>
        <w:fldChar w:fldCharType="begin"/>
      </w:r>
      <w:r w:rsidR="00C13750" w:rsidRPr="007D2B5D">
        <w:rPr>
          <w:rFonts w:cs="Times New Roman"/>
          <w:szCs w:val="24"/>
        </w:rPr>
        <w:instrText xml:space="preserve"> ADDIN EN.CITE &lt;EndNote&gt;&lt;Cite&gt;&lt;Author&gt;Slovic&lt;/Author&gt;&lt;Year&gt;1972&lt;/Year&gt;&lt;RecNum&gt;74&lt;/RecNum&gt;&lt;DisplayText&gt;(Slovic 1972)&lt;/DisplayText&gt;&lt;record&gt;&lt;rec-number&gt;74&lt;/rec-number&gt;&lt;foreign-keys&gt;&lt;key app="EN" db-id="vse0f0dp99p2dtetex2vpv22zs0vt9pzz2t0" timestamp="1552386775"&gt;74&lt;/key&gt;&lt;/foreign-keys&gt;&lt;ref-type name="Journal Article"&gt;17&lt;/ref-type&gt;&lt;contributors&gt;&lt;authors&gt;&lt;author&gt;Slovic, Paul&lt;/author&gt;&lt;/authors&gt;&lt;/contributors&gt;&lt;titles&gt;&lt;title&gt;From Shakespeare to Simon: Speculations—and some evidence—about man&amp;apos;s ability to process information&lt;/title&gt;&lt;secondary-title&gt;Oregon Research Institute Bulletin&lt;/secondary-title&gt;&lt;/titles&gt;&lt;periodical&gt;&lt;full-title&gt;Oregon Research Institute Bulletin&lt;/full-title&gt;&lt;/periodical&gt;&lt;pages&gt;1-19&lt;/pages&gt;&lt;volume&gt;12&lt;/volume&gt;&lt;number&gt;12&lt;/number&gt;&lt;dates&gt;&lt;year&gt;1972&lt;/year&gt;&lt;/dates&gt;&lt;urls&gt;&lt;/urls&gt;&lt;/record&gt;&lt;/Cite&gt;&lt;/EndNote&gt;</w:instrText>
      </w:r>
      <w:r w:rsidR="00C13750" w:rsidRPr="007D2B5D">
        <w:rPr>
          <w:rFonts w:cs="Times New Roman"/>
          <w:szCs w:val="24"/>
        </w:rPr>
        <w:fldChar w:fldCharType="separate"/>
      </w:r>
      <w:r w:rsidR="00C13750" w:rsidRPr="007D2B5D">
        <w:rPr>
          <w:rFonts w:cs="Times New Roman"/>
          <w:noProof/>
          <w:szCs w:val="24"/>
        </w:rPr>
        <w:t>(Slovic 1972)</w:t>
      </w:r>
      <w:r w:rsidR="00C13750" w:rsidRPr="007D2B5D">
        <w:rPr>
          <w:rFonts w:cs="Times New Roman"/>
          <w:szCs w:val="24"/>
        </w:rPr>
        <w:fldChar w:fldCharType="end"/>
      </w:r>
      <w:r w:rsidR="00C13750" w:rsidRPr="007D2B5D">
        <w:rPr>
          <w:rFonts w:cs="Times New Roman"/>
          <w:szCs w:val="24"/>
        </w:rPr>
        <w:t xml:space="preserve">: </w:t>
      </w:r>
      <w:r w:rsidR="00CA320D" w:rsidRPr="00EB28AA">
        <w:rPr>
          <w:rFonts w:cs="Times New Roman"/>
          <w:noProof/>
          <w:szCs w:val="24"/>
        </w:rPr>
        <w:t>decision</w:t>
      </w:r>
      <w:r w:rsidR="00EB28AA">
        <w:rPr>
          <w:rFonts w:cs="Times New Roman"/>
          <w:noProof/>
          <w:szCs w:val="24"/>
        </w:rPr>
        <w:t>-</w:t>
      </w:r>
      <w:r w:rsidR="00CA320D" w:rsidRPr="00EB28AA">
        <w:rPr>
          <w:rFonts w:cs="Times New Roman"/>
          <w:noProof/>
          <w:szCs w:val="24"/>
        </w:rPr>
        <w:t>maker</w:t>
      </w:r>
      <w:r w:rsidR="00C13750" w:rsidRPr="00EB28AA">
        <w:rPr>
          <w:rFonts w:cs="Times New Roman"/>
          <w:noProof/>
          <w:szCs w:val="24"/>
        </w:rPr>
        <w:t>s</w:t>
      </w:r>
      <w:r w:rsidR="00CA320D" w:rsidRPr="007D2B5D">
        <w:rPr>
          <w:rFonts w:cs="Times New Roman"/>
          <w:szCs w:val="24"/>
        </w:rPr>
        <w:t xml:space="preserve"> ten</w:t>
      </w:r>
      <w:r w:rsidR="00C13750" w:rsidRPr="007D2B5D">
        <w:rPr>
          <w:rFonts w:cs="Times New Roman"/>
          <w:szCs w:val="24"/>
        </w:rPr>
        <w:t>d</w:t>
      </w:r>
      <w:r w:rsidR="00CA320D" w:rsidRPr="007D2B5D">
        <w:rPr>
          <w:rFonts w:cs="Times New Roman"/>
          <w:szCs w:val="24"/>
        </w:rPr>
        <w:t xml:space="preserve"> to use only the information that is explicitly displayed </w:t>
      </w:r>
      <w:r w:rsidR="00C13750" w:rsidRPr="007D2B5D">
        <w:rPr>
          <w:rFonts w:cs="Times New Roman"/>
          <w:szCs w:val="24"/>
        </w:rPr>
        <w:t xml:space="preserve">to them </w:t>
      </w:r>
      <w:r w:rsidR="00CA320D" w:rsidRPr="007D2B5D">
        <w:rPr>
          <w:rFonts w:cs="Times New Roman"/>
          <w:szCs w:val="24"/>
        </w:rPr>
        <w:t xml:space="preserve">and will use it only in the form in which it </w:t>
      </w:r>
      <w:r w:rsidR="00CA320D" w:rsidRPr="00EB28AA">
        <w:rPr>
          <w:rFonts w:cs="Times New Roman"/>
          <w:noProof/>
          <w:szCs w:val="24"/>
        </w:rPr>
        <w:t>is displayed</w:t>
      </w:r>
      <w:r w:rsidR="00CA320D" w:rsidRPr="007D2B5D">
        <w:rPr>
          <w:rFonts w:cs="Times New Roman"/>
          <w:szCs w:val="24"/>
        </w:rPr>
        <w:t>.</w:t>
      </w:r>
      <w:r w:rsidR="00CA320D" w:rsidRPr="00CA320D">
        <w:rPr>
          <w:rFonts w:cs="Times New Roman"/>
          <w:szCs w:val="24"/>
        </w:rPr>
        <w:t xml:space="preserve"> </w:t>
      </w:r>
      <w:r w:rsidR="000B4ACB" w:rsidRPr="00BD765F">
        <w:rPr>
          <w:rFonts w:cs="Times New Roman"/>
          <w:noProof/>
          <w:szCs w:val="24"/>
        </w:rPr>
        <w:t>For example, t</w:t>
      </w:r>
      <w:r w:rsidR="00C0679D" w:rsidRPr="00BD765F">
        <w:rPr>
          <w:rFonts w:cs="Times New Roman"/>
          <w:noProof/>
          <w:szCs w:val="24"/>
        </w:rPr>
        <w:t xml:space="preserve">he same total price </w:t>
      </w:r>
      <w:r w:rsidR="006D44FA" w:rsidRPr="00BD765F">
        <w:rPr>
          <w:rFonts w:cs="Times New Roman"/>
          <w:noProof/>
          <w:szCs w:val="24"/>
        </w:rPr>
        <w:t>is</w:t>
      </w:r>
      <w:r w:rsidR="00C0679D" w:rsidRPr="00BD765F">
        <w:rPr>
          <w:rFonts w:cs="Times New Roman"/>
          <w:noProof/>
          <w:szCs w:val="24"/>
        </w:rPr>
        <w:t xml:space="preserve"> perceived to be cheaper when it </w:t>
      </w:r>
      <w:r w:rsidR="00C0679D" w:rsidRPr="00EB28AA">
        <w:rPr>
          <w:rFonts w:cs="Times New Roman"/>
          <w:noProof/>
          <w:szCs w:val="24"/>
        </w:rPr>
        <w:t>is divided</w:t>
      </w:r>
      <w:r w:rsidR="00C0679D" w:rsidRPr="00BD765F">
        <w:rPr>
          <w:rFonts w:cs="Times New Roman"/>
          <w:noProof/>
          <w:szCs w:val="24"/>
        </w:rPr>
        <w:t xml:space="preserve"> into multiple temporal partitions </w:t>
      </w:r>
      <w:r w:rsidR="00286A45" w:rsidRPr="00BD765F">
        <w:rPr>
          <w:rFonts w:cs="Times New Roman"/>
          <w:noProof/>
          <w:szCs w:val="24"/>
        </w:rPr>
        <w:fldChar w:fldCharType="begin"/>
      </w:r>
      <w:r w:rsidR="00286A45" w:rsidRPr="00BD765F">
        <w:rPr>
          <w:rFonts w:cs="Times New Roman"/>
          <w:noProof/>
          <w:szCs w:val="24"/>
        </w:rPr>
        <w:instrText xml:space="preserve"> ADDIN EN.CITE &lt;EndNote&gt;&lt;Cite&gt;&lt;Author&gt;Gourville&lt;/Author&gt;&lt;Year&gt;1998&lt;/Year&gt;&lt;RecNum&gt;45&lt;/RecNum&gt;&lt;Prefix&gt;e.g.`, the “just pennies a day” phenomenon`, also known as temporal reframing`; &lt;/Prefix&gt;&lt;DisplayText&gt;(e.g., the “just pennies a day” phenomenon, also known as temporal reframing; Gourville 1998)&lt;/DisplayText&gt;&lt;record&gt;&lt;rec-number&gt;45&lt;/rec-number&gt;&lt;foreign-keys&gt;&lt;key app="EN" db-id="vse0f0dp99p2dtetex2vpv22zs0vt9pzz2t0" timestamp="1498375867"&gt;45&lt;/key&gt;&lt;/foreign-keys&gt;&lt;ref-type name="Journal Article"&gt;17&lt;/ref-type&gt;&lt;contributors&gt;&lt;authors&gt;&lt;author&gt;Gourville, John T.&lt;/author&gt;&lt;/authors&gt;&lt;/contributors&gt;&lt;titles&gt;&lt;title&gt;Pennies-a-day: The effect of temporal reframing on transaction evaluation&lt;/title&gt;&lt;secondary-title&gt;Journal of Consumer Research&lt;/secondary-title&gt;&lt;/titles&gt;&lt;periodical&gt;&lt;full-title&gt;Journal of Consumer Research&lt;/full-title&gt;&lt;/periodical&gt;&lt;pages&gt;395-408&lt;/pages&gt;&lt;volume&gt;24&lt;/volume&gt;&lt;number&gt;4&lt;/number&gt;&lt;dates&gt;&lt;year&gt;1998&lt;/year&gt;&lt;/dates&gt;&lt;isbn&gt;1537-5277&lt;/isbn&gt;&lt;urls&gt;&lt;/urls&gt;&lt;/record&gt;&lt;/Cite&gt;&lt;/EndNote&gt;</w:instrText>
      </w:r>
      <w:r w:rsidR="00286A45" w:rsidRPr="00BD765F">
        <w:rPr>
          <w:rFonts w:cs="Times New Roman"/>
          <w:noProof/>
          <w:szCs w:val="24"/>
        </w:rPr>
        <w:fldChar w:fldCharType="separate"/>
      </w:r>
      <w:r w:rsidR="00286A45" w:rsidRPr="00BD765F">
        <w:rPr>
          <w:rFonts w:cs="Times New Roman"/>
          <w:noProof/>
          <w:szCs w:val="24"/>
        </w:rPr>
        <w:t>(e.g., the “just pennies a day” phenomenon, also known as temporal reframing; Gourville 1998)</w:t>
      </w:r>
      <w:r w:rsidR="00286A45" w:rsidRPr="00BD765F">
        <w:rPr>
          <w:rFonts w:cs="Times New Roman"/>
          <w:noProof/>
          <w:szCs w:val="24"/>
        </w:rPr>
        <w:fldChar w:fldCharType="end"/>
      </w:r>
      <w:r w:rsidR="00286A45" w:rsidRPr="00BD765F">
        <w:rPr>
          <w:rFonts w:cs="Times New Roman"/>
          <w:noProof/>
          <w:szCs w:val="24"/>
        </w:rPr>
        <w:t xml:space="preserve"> </w:t>
      </w:r>
      <w:r w:rsidR="00C0679D" w:rsidRPr="00BD765F">
        <w:rPr>
          <w:rFonts w:cs="Times New Roman"/>
          <w:noProof/>
          <w:szCs w:val="24"/>
        </w:rPr>
        <w:t>because small units of mone</w:t>
      </w:r>
      <w:r w:rsidR="00D205B7" w:rsidRPr="00BD765F">
        <w:rPr>
          <w:rFonts w:cs="Times New Roman"/>
          <w:noProof/>
          <w:szCs w:val="24"/>
        </w:rPr>
        <w:t xml:space="preserve">y appear inexpensive and hence </w:t>
      </w:r>
      <w:r w:rsidR="009E2AFF" w:rsidRPr="00BD765F">
        <w:rPr>
          <w:rFonts w:cs="Times New Roman"/>
          <w:noProof/>
          <w:szCs w:val="24"/>
        </w:rPr>
        <w:t>influence</w:t>
      </w:r>
      <w:r w:rsidR="00C0679D" w:rsidRPr="00BD765F">
        <w:rPr>
          <w:rFonts w:cs="Times New Roman"/>
          <w:noProof/>
          <w:szCs w:val="24"/>
        </w:rPr>
        <w:t xml:space="preserve"> the overall price judgment</w:t>
      </w:r>
      <w:r w:rsidR="00C3007F" w:rsidRPr="00BD765F">
        <w:rPr>
          <w:rFonts w:cs="Times New Roman"/>
          <w:noProof/>
          <w:szCs w:val="24"/>
        </w:rPr>
        <w:t xml:space="preserve"> through an association with “petty cash”</w:t>
      </w:r>
      <w:r w:rsidR="00286A45" w:rsidRPr="00BD765F">
        <w:rPr>
          <w:rFonts w:cs="Times New Roman"/>
          <w:noProof/>
          <w:szCs w:val="24"/>
        </w:rPr>
        <w:t xml:space="preserve"> </w:t>
      </w:r>
      <w:r w:rsidR="00286A45" w:rsidRPr="00BD765F">
        <w:rPr>
          <w:rFonts w:cs="Times New Roman"/>
          <w:noProof/>
          <w:szCs w:val="24"/>
        </w:rPr>
        <w:fldChar w:fldCharType="begin"/>
      </w:r>
      <w:r w:rsidR="00286A45" w:rsidRPr="00BD765F">
        <w:rPr>
          <w:rFonts w:cs="Times New Roman"/>
          <w:noProof/>
          <w:szCs w:val="24"/>
        </w:rPr>
        <w:instrText xml:space="preserve"> ADDIN EN.CITE &lt;EndNote&gt;&lt;Cite&gt;&lt;Author&gt;Gourville&lt;/Author&gt;&lt;Year&gt;1999&lt;/Year&gt;&lt;RecNum&gt;44&lt;/RecNum&gt;&lt;DisplayText&gt;(Gourville 1999)&lt;/DisplayText&gt;&lt;record&gt;&lt;rec-number&gt;44&lt;/rec-number&gt;&lt;foreign-keys&gt;&lt;key app="EN" db-id="vse0f0dp99p2dtetex2vpv22zs0vt9pzz2t0" timestamp="1498375829"&gt;44&lt;/key&gt;&lt;/foreign-keys&gt;&lt;ref-type name="Journal Article"&gt;17&lt;/ref-type&gt;&lt;contributors&gt;&lt;authors&gt;&lt;author&gt;Gourville, John T.&lt;/author&gt;&lt;/authors&gt;&lt;/contributors&gt;&lt;titles&gt;&lt;title&gt;The Effect of Implicit versus Explicit Comparisons on Temporal Pricing Claims&lt;/title&gt;&lt;secondary-title&gt;Marketing Letters&lt;/secondary-title&gt;&lt;/titles&gt;&lt;periodical&gt;&lt;full-title&gt;Marketing Letters&lt;/full-title&gt;&lt;/periodical&gt;&lt;pages&gt;113-124&lt;/pages&gt;&lt;volume&gt;10&lt;/volume&gt;&lt;number&gt;2&lt;/number&gt;&lt;dates&gt;&lt;year&gt;1999&lt;/year&gt;&lt;/dates&gt;&lt;isbn&gt;0923-0645&lt;/isbn&gt;&lt;urls&gt;&lt;/urls&gt;&lt;/record&gt;&lt;/Cite&gt;&lt;/EndNote&gt;</w:instrText>
      </w:r>
      <w:r w:rsidR="00286A45" w:rsidRPr="00BD765F">
        <w:rPr>
          <w:rFonts w:cs="Times New Roman"/>
          <w:noProof/>
          <w:szCs w:val="24"/>
        </w:rPr>
        <w:fldChar w:fldCharType="separate"/>
      </w:r>
      <w:r w:rsidR="00286A45" w:rsidRPr="00BD765F">
        <w:rPr>
          <w:rFonts w:cs="Times New Roman"/>
          <w:noProof/>
          <w:szCs w:val="24"/>
        </w:rPr>
        <w:t>(Gourville 1999)</w:t>
      </w:r>
      <w:r w:rsidR="00286A45" w:rsidRPr="00BD765F">
        <w:rPr>
          <w:rFonts w:cs="Times New Roman"/>
          <w:noProof/>
          <w:szCs w:val="24"/>
        </w:rPr>
        <w:fldChar w:fldCharType="end"/>
      </w:r>
      <w:r w:rsidR="00C0679D" w:rsidRPr="00BD765F">
        <w:rPr>
          <w:rFonts w:cs="Times New Roman"/>
          <w:noProof/>
          <w:szCs w:val="24"/>
        </w:rPr>
        <w:t>.</w:t>
      </w:r>
    </w:p>
    <w:p w14:paraId="692566F3" w14:textId="4B1D4DD9" w:rsidR="00492778" w:rsidRDefault="00C3007F" w:rsidP="007D2B5D">
      <w:pPr>
        <w:spacing w:after="120"/>
        <w:ind w:firstLine="720"/>
        <w:rPr>
          <w:rFonts w:cs="Times New Roman"/>
          <w:szCs w:val="24"/>
        </w:rPr>
      </w:pPr>
      <w:r>
        <w:rPr>
          <w:rFonts w:cs="Times New Roman"/>
          <w:szCs w:val="24"/>
        </w:rPr>
        <w:t xml:space="preserve">In the case of a </w:t>
      </w:r>
      <w:r w:rsidR="00231E8D" w:rsidRPr="00785775">
        <w:rPr>
          <w:rFonts w:cs="Times New Roman"/>
          <w:szCs w:val="24"/>
        </w:rPr>
        <w:t>premium</w:t>
      </w:r>
      <w:r w:rsidR="005D2FDD" w:rsidRPr="00785775">
        <w:rPr>
          <w:rFonts w:cs="Times New Roman"/>
          <w:szCs w:val="24"/>
        </w:rPr>
        <w:t xml:space="preserve"> product with a higher price</w:t>
      </w:r>
      <w:r w:rsidR="009F06FD">
        <w:rPr>
          <w:rFonts w:cs="Times New Roman"/>
          <w:szCs w:val="24"/>
        </w:rPr>
        <w:t>, the price</w:t>
      </w:r>
      <w:r>
        <w:rPr>
          <w:rFonts w:cs="Times New Roman"/>
          <w:szCs w:val="24"/>
        </w:rPr>
        <w:t xml:space="preserve"> </w:t>
      </w:r>
      <w:r w:rsidR="005D2FDD">
        <w:rPr>
          <w:rFonts w:cs="Times New Roman"/>
          <w:szCs w:val="24"/>
        </w:rPr>
        <w:t xml:space="preserve">difference </w:t>
      </w:r>
      <w:r w:rsidR="009F06FD">
        <w:rPr>
          <w:rFonts w:cs="Times New Roman"/>
          <w:szCs w:val="24"/>
        </w:rPr>
        <w:t xml:space="preserve">will always be smaller than the total </w:t>
      </w:r>
      <w:r w:rsidR="009F06FD" w:rsidRPr="00EB28AA">
        <w:rPr>
          <w:rFonts w:cs="Times New Roman"/>
          <w:noProof/>
          <w:szCs w:val="24"/>
        </w:rPr>
        <w:t>price</w:t>
      </w:r>
      <w:r w:rsidR="009F06FD">
        <w:rPr>
          <w:rFonts w:cs="Times New Roman"/>
          <w:szCs w:val="24"/>
        </w:rPr>
        <w:t xml:space="preserve"> of the </w:t>
      </w:r>
      <w:r w:rsidR="00231E8D">
        <w:rPr>
          <w:rFonts w:cs="Times New Roman"/>
          <w:szCs w:val="24"/>
        </w:rPr>
        <w:t>premium</w:t>
      </w:r>
      <w:r w:rsidR="00377DD6">
        <w:rPr>
          <w:rFonts w:cs="Times New Roman"/>
          <w:szCs w:val="24"/>
        </w:rPr>
        <w:t xml:space="preserve"> </w:t>
      </w:r>
      <w:r w:rsidR="009F06FD">
        <w:rPr>
          <w:rFonts w:cs="Times New Roman"/>
          <w:szCs w:val="24"/>
        </w:rPr>
        <w:t xml:space="preserve">option, </w:t>
      </w:r>
      <w:r>
        <w:rPr>
          <w:rFonts w:cs="Times New Roman"/>
          <w:szCs w:val="24"/>
        </w:rPr>
        <w:t xml:space="preserve">and thus </w:t>
      </w:r>
      <w:r w:rsidR="009F06FD">
        <w:rPr>
          <w:rFonts w:cs="Times New Roman"/>
          <w:szCs w:val="24"/>
        </w:rPr>
        <w:t xml:space="preserve">we expect </w:t>
      </w:r>
      <w:r w:rsidR="005D2FDD">
        <w:rPr>
          <w:rFonts w:cs="Times New Roman"/>
          <w:szCs w:val="24"/>
        </w:rPr>
        <w:t xml:space="preserve">DPF </w:t>
      </w:r>
      <w:r w:rsidR="002562ED">
        <w:rPr>
          <w:rFonts w:cs="Times New Roman"/>
          <w:szCs w:val="24"/>
        </w:rPr>
        <w:t xml:space="preserve">(relative to </w:t>
      </w:r>
      <w:r w:rsidR="00294E96">
        <w:rPr>
          <w:rFonts w:cs="Times New Roman"/>
          <w:szCs w:val="24"/>
        </w:rPr>
        <w:t>IPF</w:t>
      </w:r>
      <w:r w:rsidR="002562ED">
        <w:rPr>
          <w:rFonts w:cs="Times New Roman"/>
          <w:szCs w:val="24"/>
        </w:rPr>
        <w:t xml:space="preserve">) </w:t>
      </w:r>
      <w:r w:rsidR="009F06FD">
        <w:rPr>
          <w:rFonts w:cs="Times New Roman"/>
          <w:szCs w:val="24"/>
        </w:rPr>
        <w:t>to</w:t>
      </w:r>
      <w:r w:rsidR="00E47F35">
        <w:rPr>
          <w:rFonts w:cs="Times New Roman"/>
          <w:szCs w:val="24"/>
        </w:rPr>
        <w:t xml:space="preserve"> reduce the perceived expensiveness of </w:t>
      </w:r>
      <w:r w:rsidR="00231E8D">
        <w:rPr>
          <w:rFonts w:cs="Times New Roman"/>
          <w:szCs w:val="24"/>
        </w:rPr>
        <w:t>premium</w:t>
      </w:r>
      <w:r w:rsidR="00377DD6">
        <w:rPr>
          <w:rFonts w:cs="Times New Roman"/>
          <w:szCs w:val="24"/>
        </w:rPr>
        <w:t xml:space="preserve"> </w:t>
      </w:r>
      <w:r w:rsidR="003D4160">
        <w:rPr>
          <w:rFonts w:cs="Times New Roman"/>
          <w:szCs w:val="24"/>
        </w:rPr>
        <w:t xml:space="preserve">quality </w:t>
      </w:r>
      <w:r w:rsidR="00E47F35">
        <w:rPr>
          <w:rFonts w:cs="Times New Roman"/>
          <w:szCs w:val="24"/>
        </w:rPr>
        <w:t>option</w:t>
      </w:r>
      <w:r w:rsidR="00595ACA">
        <w:rPr>
          <w:rFonts w:cs="Times New Roman"/>
          <w:szCs w:val="24"/>
        </w:rPr>
        <w:t>s</w:t>
      </w:r>
      <w:r w:rsidR="00E47F35">
        <w:rPr>
          <w:rFonts w:cs="Times New Roman"/>
          <w:szCs w:val="24"/>
        </w:rPr>
        <w:t xml:space="preserve"> and hence</w:t>
      </w:r>
      <w:r w:rsidR="009F06FD">
        <w:rPr>
          <w:rFonts w:cs="Times New Roman"/>
          <w:szCs w:val="24"/>
        </w:rPr>
        <w:t xml:space="preserve"> increase the proportion of consumers selecting </w:t>
      </w:r>
      <w:r w:rsidR="00E47F35">
        <w:rPr>
          <w:rFonts w:cs="Times New Roman"/>
          <w:szCs w:val="24"/>
        </w:rPr>
        <w:t>such options</w:t>
      </w:r>
      <w:r w:rsidR="009F06FD">
        <w:rPr>
          <w:rFonts w:cs="Times New Roman"/>
          <w:szCs w:val="24"/>
        </w:rPr>
        <w:t xml:space="preserve">. </w:t>
      </w:r>
      <w:r w:rsidR="009F06FD" w:rsidRPr="00BD765F">
        <w:rPr>
          <w:rFonts w:cs="Times New Roman"/>
          <w:noProof/>
          <w:szCs w:val="24"/>
        </w:rPr>
        <w:t>In other words, we expect consumers facing</w:t>
      </w:r>
      <w:r w:rsidR="00E47F35" w:rsidRPr="00BD765F">
        <w:rPr>
          <w:rFonts w:cs="Times New Roman"/>
          <w:noProof/>
          <w:szCs w:val="24"/>
        </w:rPr>
        <w:t xml:space="preserve"> the </w:t>
      </w:r>
      <w:r w:rsidR="00377DD6" w:rsidRPr="00BD765F">
        <w:rPr>
          <w:rFonts w:cs="Times New Roman"/>
          <w:noProof/>
          <w:szCs w:val="24"/>
        </w:rPr>
        <w:lastRenderedPageBreak/>
        <w:t>price/quality trade-off in</w:t>
      </w:r>
      <w:r w:rsidR="00E47F35" w:rsidRPr="00BD765F">
        <w:rPr>
          <w:rFonts w:cs="Times New Roman"/>
          <w:noProof/>
          <w:szCs w:val="24"/>
        </w:rPr>
        <w:t xml:space="preserve"> the</w:t>
      </w:r>
      <w:r w:rsidR="009F06FD" w:rsidRPr="00BD765F">
        <w:rPr>
          <w:rFonts w:cs="Times New Roman"/>
          <w:noProof/>
          <w:szCs w:val="24"/>
        </w:rPr>
        <w:t xml:space="preserve"> </w:t>
      </w:r>
      <w:r w:rsidR="007B23C6">
        <w:rPr>
          <w:rFonts w:cs="Times New Roman"/>
          <w:noProof/>
          <w:szCs w:val="24"/>
        </w:rPr>
        <w:t>DP</w:t>
      </w:r>
      <w:r w:rsidR="00FB182F" w:rsidRPr="00BD765F">
        <w:rPr>
          <w:rFonts w:cs="Times New Roman"/>
          <w:noProof/>
          <w:szCs w:val="24"/>
        </w:rPr>
        <w:t>F</w:t>
      </w:r>
      <w:r w:rsidR="00E47F35" w:rsidRPr="00BD765F">
        <w:rPr>
          <w:rFonts w:cs="Times New Roman"/>
          <w:noProof/>
          <w:szCs w:val="24"/>
        </w:rPr>
        <w:t xml:space="preserve"> </w:t>
      </w:r>
      <w:r w:rsidR="00FB182F" w:rsidRPr="00BD765F">
        <w:rPr>
          <w:rFonts w:cs="Times New Roman"/>
          <w:noProof/>
          <w:szCs w:val="24"/>
        </w:rPr>
        <w:t>condition</w:t>
      </w:r>
      <w:r w:rsidR="009F06FD" w:rsidRPr="00BD765F">
        <w:rPr>
          <w:rFonts w:cs="Times New Roman"/>
          <w:noProof/>
          <w:szCs w:val="24"/>
        </w:rPr>
        <w:t xml:space="preserve"> </w:t>
      </w:r>
      <w:r w:rsidR="00E47F35" w:rsidRPr="00BD765F">
        <w:rPr>
          <w:rFonts w:cs="Times New Roman"/>
          <w:noProof/>
          <w:szCs w:val="24"/>
        </w:rPr>
        <w:t>to think to themselves</w:t>
      </w:r>
      <w:r w:rsidR="009F06FD" w:rsidRPr="00BD765F">
        <w:rPr>
          <w:rFonts w:cs="Times New Roman"/>
          <w:noProof/>
          <w:szCs w:val="24"/>
        </w:rPr>
        <w:t xml:space="preserve"> “</w:t>
      </w:r>
      <w:r w:rsidR="00E47F35" w:rsidRPr="00BD765F">
        <w:rPr>
          <w:rFonts w:cs="Times New Roman"/>
          <w:noProof/>
          <w:szCs w:val="24"/>
        </w:rPr>
        <w:t xml:space="preserve">the better model is </w:t>
      </w:r>
      <w:r w:rsidR="009F06FD" w:rsidRPr="00BD765F">
        <w:rPr>
          <w:rFonts w:cs="Times New Roman"/>
          <w:i/>
          <w:noProof/>
          <w:szCs w:val="24"/>
        </w:rPr>
        <w:t>only</w:t>
      </w:r>
      <w:r w:rsidR="009F06FD" w:rsidRPr="00BD765F">
        <w:rPr>
          <w:rFonts w:cs="Times New Roman"/>
          <w:noProof/>
          <w:szCs w:val="24"/>
        </w:rPr>
        <w:t xml:space="preserve"> $20 more [than $</w:t>
      </w:r>
      <w:r w:rsidR="00CA2F92">
        <w:rPr>
          <w:rFonts w:cs="Times New Roman"/>
          <w:noProof/>
          <w:szCs w:val="24"/>
        </w:rPr>
        <w:t>4</w:t>
      </w:r>
      <w:r w:rsidR="00CA2F92" w:rsidRPr="00BD765F">
        <w:rPr>
          <w:rFonts w:cs="Times New Roman"/>
          <w:noProof/>
          <w:szCs w:val="24"/>
        </w:rPr>
        <w:t>0</w:t>
      </w:r>
      <w:r w:rsidR="00E47F35" w:rsidRPr="00BD765F">
        <w:rPr>
          <w:rFonts w:cs="Times New Roman"/>
          <w:noProof/>
          <w:szCs w:val="24"/>
        </w:rPr>
        <w:t xml:space="preserve"> for the </w:t>
      </w:r>
      <w:r w:rsidR="00035740" w:rsidRPr="00BD765F">
        <w:rPr>
          <w:rFonts w:cs="Times New Roman"/>
          <w:noProof/>
          <w:szCs w:val="24"/>
        </w:rPr>
        <w:t xml:space="preserve">standard </w:t>
      </w:r>
      <w:r w:rsidR="00E47F35" w:rsidRPr="00BD765F">
        <w:rPr>
          <w:rFonts w:cs="Times New Roman"/>
          <w:noProof/>
          <w:szCs w:val="24"/>
        </w:rPr>
        <w:t>model</w:t>
      </w:r>
      <w:r w:rsidR="009F06FD" w:rsidRPr="00BD765F">
        <w:rPr>
          <w:rFonts w:cs="Times New Roman"/>
          <w:noProof/>
          <w:szCs w:val="24"/>
        </w:rPr>
        <w:t>]</w:t>
      </w:r>
      <w:r w:rsidR="00E47F35" w:rsidRPr="00BD765F">
        <w:rPr>
          <w:rFonts w:cs="Times New Roman"/>
          <w:noProof/>
          <w:szCs w:val="24"/>
        </w:rPr>
        <w:t>—that doesn’t seem so expensive</w:t>
      </w:r>
      <w:r w:rsidR="009F06FD" w:rsidRPr="00BD765F">
        <w:rPr>
          <w:rFonts w:cs="Times New Roman"/>
          <w:noProof/>
          <w:szCs w:val="24"/>
        </w:rPr>
        <w:t xml:space="preserve">,” leading to greater preference for the </w:t>
      </w:r>
      <w:r w:rsidR="00231E8D">
        <w:rPr>
          <w:rFonts w:cs="Times New Roman"/>
          <w:noProof/>
          <w:szCs w:val="24"/>
        </w:rPr>
        <w:t>premium</w:t>
      </w:r>
      <w:r w:rsidR="009F06FD" w:rsidRPr="00BD765F">
        <w:rPr>
          <w:rFonts w:cs="Times New Roman"/>
          <w:noProof/>
          <w:szCs w:val="24"/>
        </w:rPr>
        <w:t xml:space="preserve"> product</w:t>
      </w:r>
      <w:r w:rsidR="00E47F35" w:rsidRPr="00BD765F">
        <w:rPr>
          <w:rFonts w:cs="Times New Roman"/>
          <w:noProof/>
          <w:szCs w:val="24"/>
        </w:rPr>
        <w:t xml:space="preserve"> </w:t>
      </w:r>
      <w:r w:rsidR="000179D7" w:rsidRPr="00BD765F">
        <w:rPr>
          <w:rFonts w:cs="Times New Roman"/>
          <w:noProof/>
          <w:szCs w:val="24"/>
        </w:rPr>
        <w:t>compared to</w:t>
      </w:r>
      <w:r w:rsidR="00E47F35" w:rsidRPr="00BD765F">
        <w:rPr>
          <w:rFonts w:cs="Times New Roman"/>
          <w:noProof/>
          <w:szCs w:val="24"/>
        </w:rPr>
        <w:t xml:space="preserve"> the </w:t>
      </w:r>
      <w:r w:rsidR="00FB182F" w:rsidRPr="00BD765F">
        <w:rPr>
          <w:rFonts w:cs="Times New Roman"/>
          <w:noProof/>
          <w:szCs w:val="24"/>
        </w:rPr>
        <w:t>IPF</w:t>
      </w:r>
      <w:r w:rsidR="00E47F35" w:rsidRPr="00BD765F">
        <w:rPr>
          <w:rFonts w:cs="Times New Roman"/>
          <w:noProof/>
          <w:szCs w:val="24"/>
        </w:rPr>
        <w:t xml:space="preserve"> condition</w:t>
      </w:r>
      <w:r w:rsidR="009F06FD" w:rsidRPr="00BD765F">
        <w:rPr>
          <w:rFonts w:cs="Times New Roman"/>
          <w:noProof/>
          <w:szCs w:val="24"/>
        </w:rPr>
        <w:t>.</w:t>
      </w:r>
      <w:r w:rsidR="00141B79">
        <w:rPr>
          <w:rFonts w:cs="Times New Roman"/>
          <w:szCs w:val="24"/>
        </w:rPr>
        <w:t xml:space="preserve"> </w:t>
      </w:r>
      <w:r w:rsidR="00492778" w:rsidRPr="00501069">
        <w:rPr>
          <w:rFonts w:cs="Times New Roman"/>
          <w:noProof/>
          <w:szCs w:val="24"/>
        </w:rPr>
        <w:t xml:space="preserve">Put another way, </w:t>
      </w:r>
      <w:r w:rsidR="007B23C6">
        <w:rPr>
          <w:rFonts w:cs="Times New Roman"/>
          <w:noProof/>
          <w:szCs w:val="24"/>
        </w:rPr>
        <w:t>DP</w:t>
      </w:r>
      <w:r w:rsidR="00D729FD" w:rsidRPr="00501069">
        <w:rPr>
          <w:rFonts w:cs="Times New Roman"/>
          <w:noProof/>
          <w:szCs w:val="24"/>
        </w:rPr>
        <w:t xml:space="preserve">F </w:t>
      </w:r>
      <w:r w:rsidR="00492778" w:rsidRPr="00501069">
        <w:rPr>
          <w:rFonts w:cs="Times New Roman"/>
          <w:noProof/>
          <w:szCs w:val="24"/>
        </w:rPr>
        <w:t xml:space="preserve">reduces </w:t>
      </w:r>
      <w:r w:rsidR="002E426B">
        <w:rPr>
          <w:rFonts w:cs="Times New Roman"/>
          <w:noProof/>
          <w:szCs w:val="24"/>
        </w:rPr>
        <w:t xml:space="preserve">the </w:t>
      </w:r>
      <w:r w:rsidR="004F6CEE" w:rsidRPr="00EB28AA">
        <w:rPr>
          <w:rFonts w:cs="Times New Roman"/>
          <w:noProof/>
          <w:szCs w:val="24"/>
        </w:rPr>
        <w:t>perceived</w:t>
      </w:r>
      <w:r w:rsidR="004F6CEE">
        <w:rPr>
          <w:rFonts w:cs="Times New Roman"/>
          <w:noProof/>
          <w:szCs w:val="24"/>
        </w:rPr>
        <w:t xml:space="preserve"> </w:t>
      </w:r>
      <w:r w:rsidR="002E426B">
        <w:rPr>
          <w:rFonts w:cs="Times New Roman"/>
          <w:noProof/>
          <w:szCs w:val="24"/>
        </w:rPr>
        <w:t xml:space="preserve">cost of </w:t>
      </w:r>
      <w:r w:rsidR="009D60EA">
        <w:rPr>
          <w:rFonts w:cs="Times New Roman"/>
          <w:noProof/>
          <w:szCs w:val="24"/>
        </w:rPr>
        <w:t xml:space="preserve">the </w:t>
      </w:r>
      <w:r w:rsidR="003918CD">
        <w:rPr>
          <w:rFonts w:cs="Times New Roman"/>
          <w:noProof/>
          <w:szCs w:val="24"/>
        </w:rPr>
        <w:t xml:space="preserve">premium option </w:t>
      </w:r>
      <w:r w:rsidR="000179D7" w:rsidRPr="00DE53D9">
        <w:rPr>
          <w:rFonts w:cs="Times New Roman"/>
          <w:noProof/>
          <w:szCs w:val="24"/>
        </w:rPr>
        <w:fldChar w:fldCharType="begin"/>
      </w:r>
      <w:r w:rsidR="009B7C7B">
        <w:rPr>
          <w:rFonts w:cs="Times New Roman"/>
          <w:noProof/>
          <w:szCs w:val="24"/>
        </w:rPr>
        <w:instrText xml:space="preserve"> ADDIN EN.CITE &lt;EndNote&gt;&lt;Cite&gt;&lt;Author&gt;Erickson&lt;/Author&gt;&lt;Year&gt;1985&lt;/Year&gt;&lt;RecNum&gt;28&lt;/RecNum&gt;&lt;Prefix&gt;e.g.`, &lt;/Prefix&gt;&lt;DisplayText&gt;(e.g., Erickson and Johansson 1985; Völckner, Rühle, and Spann 2012)&lt;/DisplayText&gt;&lt;record&gt;&lt;rec-number&gt;28&lt;/rec-number&gt;&lt;foreign-keys&gt;&lt;key app="EN" db-id="vse0f0dp99p2dtetex2vpv22zs0vt9pzz2t0" timestamp="1491404495"&gt;28&lt;/key&gt;&lt;/foreign-keys&gt;&lt;ref-type name="Journal Article"&gt;17&lt;/ref-type&gt;&lt;contributors&gt;&lt;authors&gt;&lt;author&gt;Erickson, Gary M.&lt;/author&gt;&lt;author&gt;Johansson, Johny K.&lt;/author&gt;&lt;/authors&gt;&lt;/contributors&gt;&lt;titles&gt;&lt;title&gt;The role of price in multi-attribute product evaluations&lt;/title&gt;&lt;secondary-title&gt;Journal of Consumer Research&lt;/secondary-title&gt;&lt;/titles&gt;&lt;periodical&gt;&lt;full-title&gt;Journal of Consumer Research&lt;/full-title&gt;&lt;/periodical&gt;&lt;pages&gt;195-199&lt;/pages&gt;&lt;volume&gt;12&lt;/volume&gt;&lt;number&gt;2&lt;/number&gt;&lt;dates&gt;&lt;year&gt;1985&lt;/year&gt;&lt;/dates&gt;&lt;isbn&gt;0093-5301&lt;/isbn&gt;&lt;urls&gt;&lt;/urls&gt;&lt;/record&gt;&lt;/Cite&gt;&lt;Cite&gt;&lt;Author&gt;Völckner&lt;/Author&gt;&lt;Year&gt;2012&lt;/Year&gt;&lt;RecNum&gt;29&lt;/RecNum&gt;&lt;record&gt;&lt;rec-number&gt;29&lt;/rec-number&gt;&lt;foreign-keys&gt;&lt;key app="EN" db-id="vse0f0dp99p2dtetex2vpv22zs0vt9pzz2t0" timestamp="1491404538"&gt;29&lt;/key&gt;&lt;/foreign-keys&gt;&lt;ref-type name="Journal Article"&gt;17&lt;/ref-type&gt;&lt;contributors&gt;&lt;authors&gt;&lt;author&gt;Völckner, Franziska&lt;/author&gt;&lt;author&gt;Rühle, Alexander&lt;/author&gt;&lt;author&gt;Spann, Martin&lt;/author&gt;&lt;/authors&gt;&lt;/contributors&gt;&lt;titles&gt;&lt;title&gt;To divide or not to divide? The impact of partitioned pricing on the informational and sacrifice effects of price&lt;/title&gt;&lt;secondary-title&gt;Marketing Letters&lt;/secondary-title&gt;&lt;/titles&gt;&lt;periodical&gt;&lt;full-title&gt;Marketing Letters&lt;/full-title&gt;&lt;/periodical&gt;&lt;pages&gt;719-730&lt;/pages&gt;&lt;volume&gt;23&lt;/volume&gt;&lt;number&gt;3&lt;/number&gt;&lt;dates&gt;&lt;year&gt;2012&lt;/year&gt;&lt;/dates&gt;&lt;isbn&gt;0923-0645&lt;/isbn&gt;&lt;urls&gt;&lt;/urls&gt;&lt;/record&gt;&lt;/Cite&gt;&lt;/EndNote&gt;</w:instrText>
      </w:r>
      <w:r w:rsidR="000179D7" w:rsidRPr="00DE53D9">
        <w:rPr>
          <w:rFonts w:cs="Times New Roman"/>
          <w:noProof/>
          <w:szCs w:val="24"/>
        </w:rPr>
        <w:fldChar w:fldCharType="separate"/>
      </w:r>
      <w:r w:rsidR="009B7C7B">
        <w:rPr>
          <w:rFonts w:cs="Times New Roman"/>
          <w:noProof/>
          <w:szCs w:val="24"/>
        </w:rPr>
        <w:t>(e.g., Erickson and Johansson 1985; Völckner, Rühle, and Spann 2012)</w:t>
      </w:r>
      <w:r w:rsidR="000179D7" w:rsidRPr="00DE53D9">
        <w:rPr>
          <w:rFonts w:cs="Times New Roman"/>
          <w:noProof/>
          <w:szCs w:val="24"/>
        </w:rPr>
        <w:fldChar w:fldCharType="end"/>
      </w:r>
      <w:r w:rsidR="00E57A23">
        <w:rPr>
          <w:rFonts w:cs="Times New Roman"/>
          <w:noProof/>
          <w:szCs w:val="24"/>
        </w:rPr>
        <w:t>, without affecting the perceived quality</w:t>
      </w:r>
      <w:r w:rsidR="003918CD">
        <w:rPr>
          <w:rFonts w:cs="Times New Roman"/>
          <w:noProof/>
          <w:szCs w:val="24"/>
        </w:rPr>
        <w:t xml:space="preserve"> </w:t>
      </w:r>
      <w:r w:rsidR="006D44FA" w:rsidRPr="002911A3">
        <w:rPr>
          <w:rFonts w:cs="Times New Roman"/>
          <w:noProof/>
          <w:szCs w:val="24"/>
        </w:rPr>
        <w:fldChar w:fldCharType="begin"/>
      </w:r>
      <w:r w:rsidR="005B796B">
        <w:rPr>
          <w:rFonts w:cs="Times New Roman"/>
          <w:noProof/>
          <w:szCs w:val="24"/>
        </w:rPr>
        <w:instrText xml:space="preserve"> ADDIN EN.CITE &lt;EndNote&gt;&lt;Cite&gt;&lt;Author&gt;Cronley&lt;/Author&gt;&lt;Year&gt;2005&lt;/Year&gt;&lt;RecNum&gt;30&lt;/RecNum&gt;&lt;Prefix&gt;e.g.`, &lt;/Prefix&gt;&lt;DisplayText&gt;(e.g., Cronley et al. 2005; Kardes, Posavac, and Cronley 2004)&lt;/DisplayText&gt;&lt;record&gt;&lt;rec-number&gt;30&lt;/rec-number&gt;&lt;foreign-keys&gt;&lt;key app="EN" db-id="vse0f0dp99p2dtetex2vpv22zs0vt9pzz2t0" timestamp="1491404626"&gt;30&lt;/key&gt;&lt;/foreign-keys&gt;&lt;ref-type name="Journal Article"&gt;17&lt;/ref-type&gt;&lt;contributors&gt;&lt;authors&gt;&lt;author&gt;Cronley, Maria L.&lt;/author&gt;&lt;author&gt;Posavac, Steven S.&lt;/author&gt;&lt;author&gt;Meyer, Tracy&lt;/author&gt;&lt;author&gt;Kardes, Frank R.&lt;/author&gt;&lt;author&gt;Kellaris, James J.&lt;/author&gt;&lt;/authors&gt;&lt;/contributors&gt;&lt;titles&gt;&lt;title&gt;A selective hypothesis testing perspective on price-quality inference and inference-based choice&lt;/title&gt;&lt;secondary-title&gt;Journal of Consumer Psychology&lt;/secondary-title&gt;&lt;/titles&gt;&lt;periodical&gt;&lt;full-title&gt;Journal of Consumer Psychology&lt;/full-title&gt;&lt;/periodical&gt;&lt;pages&gt;159-169&lt;/pages&gt;&lt;volume&gt;15&lt;/volume&gt;&lt;number&gt;2&lt;/number&gt;&lt;dates&gt;&lt;year&gt;2005&lt;/year&gt;&lt;/dates&gt;&lt;isbn&gt;1057-7408&lt;/isbn&gt;&lt;urls&gt;&lt;/urls&gt;&lt;/record&gt;&lt;/Cite&gt;&lt;Cite&gt;&lt;Author&gt;Kardes&lt;/Author&gt;&lt;Year&gt;2004&lt;/Year&gt;&lt;RecNum&gt;31&lt;/RecNum&gt;&lt;record&gt;&lt;rec-number&gt;31&lt;/rec-number&gt;&lt;foreign-keys&gt;&lt;key app="EN" db-id="vse0f0dp99p2dtetex2vpv22zs0vt9pzz2t0" timestamp="1491404686"&gt;31&lt;/key&gt;&lt;/foreign-keys&gt;&lt;ref-type name="Journal Article"&gt;17&lt;/ref-type&gt;&lt;contributors&gt;&lt;authors&gt;&lt;author&gt;Kardes, Frank R.&lt;/author&gt;&lt;author&gt;Posavac, Steven S.&lt;/author&gt;&lt;author&gt;Cronley, Maria L.&lt;/author&gt;&lt;/authors&gt;&lt;/contributors&gt;&lt;titles&gt;&lt;title&gt;Consumer inference: A review of processes, bases, and judgment contexts&lt;/title&gt;&lt;secondary-title&gt;Journal of Consumer Psychology&lt;/secondary-title&gt;&lt;/titles&gt;&lt;periodical&gt;&lt;full-title&gt;Journal of Consumer Psychology&lt;/full-title&gt;&lt;/periodical&gt;&lt;pages&gt;230-256&lt;/pages&gt;&lt;volume&gt;14&lt;/volume&gt;&lt;number&gt;3&lt;/number&gt;&lt;dates&gt;&lt;year&gt;2004&lt;/year&gt;&lt;/dates&gt;&lt;isbn&gt;1057-7408&lt;/isbn&gt;&lt;urls&gt;&lt;/urls&gt;&lt;/record&gt;&lt;/Cite&gt;&lt;/EndNote&gt;</w:instrText>
      </w:r>
      <w:r w:rsidR="006D44FA" w:rsidRPr="002911A3">
        <w:rPr>
          <w:rFonts w:cs="Times New Roman"/>
          <w:noProof/>
          <w:szCs w:val="24"/>
        </w:rPr>
        <w:fldChar w:fldCharType="separate"/>
      </w:r>
      <w:r w:rsidR="005B796B">
        <w:rPr>
          <w:rFonts w:cs="Times New Roman"/>
          <w:noProof/>
          <w:szCs w:val="24"/>
        </w:rPr>
        <w:t>(e.g., Cronley et al. 2005; Kardes, Posavac, and Cronley 2004)</w:t>
      </w:r>
      <w:r w:rsidR="006D44FA" w:rsidRPr="002911A3">
        <w:rPr>
          <w:rFonts w:cs="Times New Roman"/>
          <w:noProof/>
          <w:szCs w:val="24"/>
        </w:rPr>
        <w:fldChar w:fldCharType="end"/>
      </w:r>
      <w:r w:rsidR="000179D7" w:rsidRPr="00501069">
        <w:rPr>
          <w:rFonts w:cs="Times New Roman"/>
          <w:noProof/>
          <w:szCs w:val="24"/>
        </w:rPr>
        <w:t>.</w:t>
      </w:r>
    </w:p>
    <w:p w14:paraId="52C43C75" w14:textId="097DE854" w:rsidR="00BB1BD3" w:rsidRDefault="007B23C6" w:rsidP="009B1147">
      <w:pPr>
        <w:spacing w:after="120"/>
        <w:ind w:firstLine="720"/>
        <w:rPr>
          <w:rFonts w:cs="Times New Roman"/>
          <w:szCs w:val="24"/>
        </w:rPr>
      </w:pPr>
      <w:r>
        <w:rPr>
          <w:rFonts w:cs="Times New Roman"/>
          <w:szCs w:val="24"/>
        </w:rPr>
        <w:t>DP</w:t>
      </w:r>
      <w:r w:rsidR="002F21A8">
        <w:rPr>
          <w:rFonts w:cs="Times New Roman"/>
          <w:szCs w:val="24"/>
        </w:rPr>
        <w:t>F</w:t>
      </w:r>
      <w:r w:rsidR="00954D19">
        <w:rPr>
          <w:rFonts w:cs="Times New Roman"/>
          <w:szCs w:val="24"/>
        </w:rPr>
        <w:t xml:space="preserve"> works in </w:t>
      </w:r>
      <w:r w:rsidR="00724783">
        <w:rPr>
          <w:rFonts w:cs="Times New Roman"/>
          <w:szCs w:val="24"/>
        </w:rPr>
        <w:t xml:space="preserve">the </w:t>
      </w:r>
      <w:r w:rsidR="00954D19">
        <w:rPr>
          <w:rFonts w:cs="Times New Roman"/>
          <w:szCs w:val="24"/>
        </w:rPr>
        <w:t>opposit</w:t>
      </w:r>
      <w:r w:rsidR="00C55998">
        <w:rPr>
          <w:rFonts w:cs="Times New Roman"/>
          <w:szCs w:val="24"/>
        </w:rPr>
        <w:t>e direction</w:t>
      </w:r>
      <w:r w:rsidR="00954D19">
        <w:rPr>
          <w:rFonts w:cs="Times New Roman"/>
          <w:szCs w:val="24"/>
        </w:rPr>
        <w:t xml:space="preserve"> </w:t>
      </w:r>
      <w:r w:rsidR="00164E9B">
        <w:rPr>
          <w:rFonts w:cs="Times New Roman"/>
          <w:szCs w:val="24"/>
        </w:rPr>
        <w:t>to</w:t>
      </w:r>
      <w:r w:rsidR="00A502F6">
        <w:rPr>
          <w:rFonts w:cs="Times New Roman"/>
          <w:szCs w:val="24"/>
        </w:rPr>
        <w:t xml:space="preserve"> </w:t>
      </w:r>
      <w:r w:rsidR="00164E9B">
        <w:rPr>
          <w:rFonts w:cs="Times New Roman"/>
          <w:szCs w:val="24"/>
        </w:rPr>
        <w:t>a</w:t>
      </w:r>
      <w:r w:rsidR="00974CAB">
        <w:rPr>
          <w:rFonts w:cs="Times New Roman"/>
          <w:szCs w:val="24"/>
        </w:rPr>
        <w:t xml:space="preserve"> classic</w:t>
      </w:r>
      <w:r w:rsidR="00164E9B">
        <w:rPr>
          <w:rFonts w:cs="Times New Roman"/>
          <w:szCs w:val="24"/>
        </w:rPr>
        <w:t xml:space="preserve"> mental accounting</w:t>
      </w:r>
      <w:r w:rsidR="00C55998">
        <w:rPr>
          <w:rFonts w:cs="Times New Roman"/>
          <w:szCs w:val="24"/>
        </w:rPr>
        <w:t xml:space="preserve"> </w:t>
      </w:r>
      <w:r w:rsidR="00BC7DB7">
        <w:rPr>
          <w:rFonts w:cs="Times New Roman"/>
          <w:szCs w:val="24"/>
        </w:rPr>
        <w:t>model</w:t>
      </w:r>
      <w:r w:rsidR="00A502F6">
        <w:rPr>
          <w:rFonts w:cs="Times New Roman"/>
          <w:szCs w:val="24"/>
        </w:rPr>
        <w:t xml:space="preserve"> of price bundling </w:t>
      </w:r>
      <w:r w:rsidR="00D729FD" w:rsidRPr="00FA2462">
        <w:rPr>
          <w:rFonts w:cs="Times New Roman"/>
          <w:szCs w:val="24"/>
        </w:rPr>
        <w:fldChar w:fldCharType="begin"/>
      </w:r>
      <w:r w:rsidR="00FE1957">
        <w:rPr>
          <w:rFonts w:cs="Times New Roman"/>
          <w:szCs w:val="24"/>
        </w:rPr>
        <w:instrText xml:space="preserve"> ADDIN EN.CITE &lt;EndNote&gt;&lt;Cite&gt;&lt;Author&gt;Thaler&lt;/Author&gt;&lt;Year&gt;1985&lt;/Year&gt;&lt;RecNum&gt;41&lt;/RecNum&gt;&lt;DisplayText&gt;(Thaler 1985)&lt;/DisplayText&gt;&lt;record&gt;&lt;rec-number&gt;41&lt;/rec-number&gt;&lt;foreign-keys&gt;&lt;key app="EN" db-id="vse0f0dp99p2dtetex2vpv22zs0vt9pzz2t0" timestamp="1497429852"&gt;41&lt;/key&gt;&lt;/foreign-keys&gt;&lt;ref-type name="Journal Article"&gt;17&lt;/ref-type&gt;&lt;contributors&gt;&lt;authors&gt;&lt;author&gt;Thaler, Richard H.&lt;/author&gt;&lt;/authors&gt;&lt;/contributors&gt;&lt;titles&gt;&lt;title&gt;Mental accounting and consumer choice&lt;/title&gt;&lt;secondary-title&gt;Marketing Science&lt;/secondary-title&gt;&lt;/titles&gt;&lt;periodical&gt;&lt;full-title&gt;Marketing Science&lt;/full-title&gt;&lt;/periodical&gt;&lt;pages&gt;199-214&lt;/pages&gt;&lt;volume&gt;4&lt;/volume&gt;&lt;number&gt;3&lt;/number&gt;&lt;dates&gt;&lt;year&gt;1985&lt;/year&gt;&lt;/dates&gt;&lt;isbn&gt;0732-2399&lt;/isbn&gt;&lt;urls&gt;&lt;/urls&gt;&lt;/record&gt;&lt;/Cite&gt;&lt;/EndNote&gt;</w:instrText>
      </w:r>
      <w:r w:rsidR="00D729FD" w:rsidRPr="00FA2462">
        <w:rPr>
          <w:rFonts w:cs="Times New Roman"/>
          <w:szCs w:val="24"/>
        </w:rPr>
        <w:fldChar w:fldCharType="separate"/>
      </w:r>
      <w:r w:rsidR="00FE1957">
        <w:rPr>
          <w:rFonts w:cs="Times New Roman"/>
          <w:noProof/>
          <w:szCs w:val="24"/>
        </w:rPr>
        <w:t>(Thaler 1985)</w:t>
      </w:r>
      <w:r w:rsidR="00D729FD" w:rsidRPr="00FA2462">
        <w:rPr>
          <w:rFonts w:cs="Times New Roman"/>
          <w:szCs w:val="24"/>
        </w:rPr>
        <w:fldChar w:fldCharType="end"/>
      </w:r>
      <w:r w:rsidR="00CE7570" w:rsidRPr="00873A07">
        <w:rPr>
          <w:rFonts w:cs="Times New Roman"/>
          <w:szCs w:val="24"/>
        </w:rPr>
        <w:t>, which</w:t>
      </w:r>
      <w:r w:rsidR="00A41527">
        <w:rPr>
          <w:rFonts w:cs="Times New Roman"/>
          <w:szCs w:val="24"/>
        </w:rPr>
        <w:t xml:space="preserve"> </w:t>
      </w:r>
      <w:r w:rsidR="00C55998">
        <w:rPr>
          <w:rFonts w:cs="Times New Roman"/>
          <w:szCs w:val="24"/>
        </w:rPr>
        <w:t>rest</w:t>
      </w:r>
      <w:r w:rsidR="00974CAB">
        <w:rPr>
          <w:rFonts w:cs="Times New Roman"/>
          <w:szCs w:val="24"/>
        </w:rPr>
        <w:t>s</w:t>
      </w:r>
      <w:r w:rsidR="00C55998">
        <w:rPr>
          <w:rFonts w:cs="Times New Roman"/>
          <w:szCs w:val="24"/>
        </w:rPr>
        <w:t xml:space="preserve"> on the assumption</w:t>
      </w:r>
      <w:r w:rsidR="00FD6208">
        <w:rPr>
          <w:rFonts w:cs="Times New Roman"/>
          <w:szCs w:val="24"/>
        </w:rPr>
        <w:t xml:space="preserve"> that a single inclusive price creates less </w:t>
      </w:r>
      <w:r w:rsidR="00FD6208" w:rsidRPr="00EB28AA">
        <w:rPr>
          <w:rFonts w:cs="Times New Roman"/>
          <w:noProof/>
          <w:szCs w:val="24"/>
        </w:rPr>
        <w:t>negative</w:t>
      </w:r>
      <w:r w:rsidR="00FD6208">
        <w:rPr>
          <w:rFonts w:cs="Times New Roman"/>
          <w:szCs w:val="24"/>
        </w:rPr>
        <w:t xml:space="preserve"> utility than the sum of the negative </w:t>
      </w:r>
      <w:r w:rsidR="00FD6208" w:rsidRPr="00EB28AA">
        <w:rPr>
          <w:rFonts w:cs="Times New Roman"/>
          <w:noProof/>
          <w:szCs w:val="24"/>
        </w:rPr>
        <w:t>utilities</w:t>
      </w:r>
      <w:r w:rsidR="00FD6208">
        <w:rPr>
          <w:rFonts w:cs="Times New Roman"/>
          <w:szCs w:val="24"/>
        </w:rPr>
        <w:t xml:space="preserve"> obtained from two</w:t>
      </w:r>
      <w:r w:rsidR="00BC7DB7">
        <w:rPr>
          <w:rFonts w:cs="Times New Roman"/>
          <w:szCs w:val="24"/>
        </w:rPr>
        <w:t xml:space="preserve"> or more</w:t>
      </w:r>
      <w:r w:rsidR="00FD6208">
        <w:rPr>
          <w:rFonts w:cs="Times New Roman"/>
          <w:szCs w:val="24"/>
        </w:rPr>
        <w:t xml:space="preserve"> separate prices</w:t>
      </w:r>
      <w:r w:rsidR="00DC69B1">
        <w:rPr>
          <w:rFonts w:cs="Times New Roman"/>
          <w:szCs w:val="24"/>
        </w:rPr>
        <w:t xml:space="preserve"> </w:t>
      </w:r>
      <w:r w:rsidR="00DC69B1">
        <w:rPr>
          <w:rFonts w:cs="Times New Roman"/>
          <w:szCs w:val="24"/>
        </w:rPr>
        <w:fldChar w:fldCharType="begin"/>
      </w:r>
      <w:r w:rsidR="00DC69B1">
        <w:rPr>
          <w:rFonts w:cs="Times New Roman"/>
          <w:szCs w:val="24"/>
        </w:rPr>
        <w:instrText xml:space="preserve"> ADDIN EN.CITE &lt;EndNote&gt;&lt;Cite&gt;&lt;Author&gt;Greenleaf&lt;/Author&gt;&lt;Year&gt;2016&lt;/Year&gt;&lt;RecNum&gt;4&lt;/RecNum&gt;&lt;Prefix&gt;see also &lt;/Prefix&gt;&lt;DisplayText&gt;(see also Greenleaf et al. 2016)&lt;/DisplayText&gt;&lt;record&gt;&lt;rec-number&gt;4&lt;/rec-number&gt;&lt;foreign-keys&gt;&lt;key app="EN" db-id="vse0f0dp99p2dtetex2vpv22zs0vt9pzz2t0" timestamp="1456359514"&gt;4&lt;/key&gt;&lt;/foreign-keys&gt;&lt;ref-type name="Journal Article"&gt;17&lt;/ref-type&gt;&lt;contributors&gt;&lt;authors&gt;&lt;author&gt;Greenleaf, Eric A.&lt;/author&gt;&lt;author&gt;Johnson, Eric J.&lt;/author&gt;&lt;author&gt;Morwitz, Vicki G.&lt;/author&gt;&lt;author&gt;Shalev, Edith&lt;/author&gt;&lt;/authors&gt;&lt;/contributors&gt;&lt;titles&gt;&lt;title&gt;The price does not include additional taxes, fees, and surcharges: A review of research on partitioned pricing&lt;/title&gt;&lt;secondary-title&gt;Journal of Consumer Psychology&lt;/secondary-title&gt;&lt;/titles&gt;&lt;periodical&gt;&lt;full-title&gt;Journal of Consumer Psychology&lt;/full-title&gt;&lt;/periodical&gt;&lt;pages&gt;105-124&lt;/pages&gt;&lt;volume&gt;26&lt;/volume&gt;&lt;number&gt;1&lt;/number&gt;&lt;dates&gt;&lt;year&gt;2016&lt;/year&gt;&lt;/dates&gt;&lt;isbn&gt;1057-7408&lt;/isbn&gt;&lt;urls&gt;&lt;/urls&gt;&lt;/record&gt;&lt;/Cite&gt;&lt;/EndNote&gt;</w:instrText>
      </w:r>
      <w:r w:rsidR="00DC69B1">
        <w:rPr>
          <w:rFonts w:cs="Times New Roman"/>
          <w:szCs w:val="24"/>
        </w:rPr>
        <w:fldChar w:fldCharType="separate"/>
      </w:r>
      <w:r w:rsidR="00DC69B1">
        <w:rPr>
          <w:rFonts w:cs="Times New Roman"/>
          <w:noProof/>
          <w:szCs w:val="24"/>
        </w:rPr>
        <w:t>(see also Greenleaf et al. 2016)</w:t>
      </w:r>
      <w:r w:rsidR="00DC69B1">
        <w:rPr>
          <w:rFonts w:cs="Times New Roman"/>
          <w:szCs w:val="24"/>
        </w:rPr>
        <w:fldChar w:fldCharType="end"/>
      </w:r>
      <w:r w:rsidR="008F2B7E">
        <w:rPr>
          <w:rFonts w:cs="Times New Roman"/>
          <w:szCs w:val="24"/>
        </w:rPr>
        <w:t xml:space="preserve">. </w:t>
      </w:r>
      <w:r w:rsidR="00FD6208">
        <w:rPr>
          <w:rFonts w:cs="Times New Roman"/>
          <w:szCs w:val="24"/>
        </w:rPr>
        <w:t xml:space="preserve">According to the mental accounting model, inclusive prices should </w:t>
      </w:r>
      <w:r w:rsidR="00FD6208" w:rsidRPr="00EB28AA">
        <w:rPr>
          <w:rFonts w:cs="Times New Roman"/>
          <w:noProof/>
          <w:szCs w:val="24"/>
        </w:rPr>
        <w:t>be judged</w:t>
      </w:r>
      <w:r w:rsidR="00FD6208">
        <w:rPr>
          <w:rFonts w:cs="Times New Roman"/>
          <w:szCs w:val="24"/>
        </w:rPr>
        <w:t xml:space="preserve"> as less expensive than the sum of the standard and </w:t>
      </w:r>
      <w:r w:rsidR="00E45C7C">
        <w:rPr>
          <w:rFonts w:cs="Times New Roman"/>
          <w:szCs w:val="24"/>
        </w:rPr>
        <w:t>differential price</w:t>
      </w:r>
      <w:r w:rsidR="00FD6208">
        <w:rPr>
          <w:rFonts w:cs="Times New Roman"/>
          <w:szCs w:val="24"/>
        </w:rPr>
        <w:t xml:space="preserve">s. However, according to our </w:t>
      </w:r>
      <w:r w:rsidR="00FD6208" w:rsidRPr="00BD765F">
        <w:rPr>
          <w:rFonts w:cs="Times New Roman"/>
          <w:noProof/>
          <w:szCs w:val="24"/>
        </w:rPr>
        <w:t>focal</w:t>
      </w:r>
      <w:r w:rsidR="00A41527">
        <w:rPr>
          <w:rFonts w:cs="Times New Roman"/>
          <w:noProof/>
          <w:szCs w:val="24"/>
        </w:rPr>
        <w:t xml:space="preserve"> pricing</w:t>
      </w:r>
      <w:r w:rsidR="00FD6208">
        <w:rPr>
          <w:rFonts w:cs="Times New Roman"/>
          <w:szCs w:val="24"/>
        </w:rPr>
        <w:t xml:space="preserve"> account, </w:t>
      </w:r>
      <w:r w:rsidR="00954D19">
        <w:rPr>
          <w:rFonts w:cs="Times New Roman"/>
          <w:szCs w:val="24"/>
        </w:rPr>
        <w:t>by highlighting</w:t>
      </w:r>
      <w:r w:rsidR="00954D19" w:rsidRPr="002659B4">
        <w:rPr>
          <w:rFonts w:cs="Times New Roman"/>
          <w:szCs w:val="24"/>
        </w:rPr>
        <w:t xml:space="preserve"> the </w:t>
      </w:r>
      <w:r w:rsidR="00590FEB">
        <w:rPr>
          <w:rFonts w:cs="Times New Roman"/>
          <w:szCs w:val="24"/>
        </w:rPr>
        <w:t xml:space="preserve">differential </w:t>
      </w:r>
      <w:r w:rsidR="00954D19" w:rsidRPr="002659B4">
        <w:rPr>
          <w:rFonts w:cs="Times New Roman"/>
          <w:szCs w:val="24"/>
        </w:rPr>
        <w:t>cost of</w:t>
      </w:r>
      <w:r w:rsidR="00954D19">
        <w:rPr>
          <w:rFonts w:cs="Times New Roman"/>
          <w:szCs w:val="24"/>
        </w:rPr>
        <w:t xml:space="preserve"> the</w:t>
      </w:r>
      <w:r w:rsidR="00954D19" w:rsidRPr="002659B4">
        <w:rPr>
          <w:rFonts w:cs="Times New Roman"/>
          <w:szCs w:val="24"/>
        </w:rPr>
        <w:t xml:space="preserve"> </w:t>
      </w:r>
      <w:r w:rsidR="003918CD">
        <w:rPr>
          <w:rFonts w:cs="Times New Roman"/>
          <w:noProof/>
          <w:szCs w:val="24"/>
        </w:rPr>
        <w:t>premium option</w:t>
      </w:r>
      <w:r w:rsidR="003918CD" w:rsidRPr="002659B4">
        <w:rPr>
          <w:rFonts w:cs="Times New Roman"/>
          <w:szCs w:val="24"/>
        </w:rPr>
        <w:t xml:space="preserve"> </w:t>
      </w:r>
      <w:r w:rsidR="00954D19" w:rsidRPr="002659B4">
        <w:rPr>
          <w:rFonts w:cs="Times New Roman"/>
          <w:szCs w:val="24"/>
        </w:rPr>
        <w:t xml:space="preserve">(vs. total </w:t>
      </w:r>
      <w:r w:rsidR="00954D19" w:rsidRPr="00EB28AA">
        <w:rPr>
          <w:rFonts w:cs="Times New Roman"/>
          <w:noProof/>
          <w:szCs w:val="24"/>
        </w:rPr>
        <w:t>cost</w:t>
      </w:r>
      <w:r w:rsidR="00954D19" w:rsidRPr="002659B4">
        <w:rPr>
          <w:rFonts w:cs="Times New Roman"/>
          <w:szCs w:val="24"/>
        </w:rPr>
        <w:t>)</w:t>
      </w:r>
      <w:r w:rsidR="00954D19">
        <w:rPr>
          <w:rFonts w:cs="Times New Roman"/>
          <w:szCs w:val="24"/>
        </w:rPr>
        <w:t xml:space="preserve">, </w:t>
      </w:r>
      <w:r w:rsidR="00FD6208">
        <w:rPr>
          <w:rFonts w:cs="Times New Roman"/>
          <w:szCs w:val="24"/>
        </w:rPr>
        <w:t xml:space="preserve">the </w:t>
      </w:r>
      <w:r>
        <w:rPr>
          <w:rFonts w:cs="Times New Roman"/>
          <w:szCs w:val="24"/>
        </w:rPr>
        <w:t>DP</w:t>
      </w:r>
      <w:r w:rsidR="00D729FD">
        <w:rPr>
          <w:rFonts w:cs="Times New Roman"/>
          <w:szCs w:val="24"/>
        </w:rPr>
        <w:t>F</w:t>
      </w:r>
      <w:r w:rsidR="00954D19" w:rsidRPr="002659B4">
        <w:rPr>
          <w:rFonts w:cs="Times New Roman"/>
          <w:szCs w:val="24"/>
        </w:rPr>
        <w:t xml:space="preserve"> make</w:t>
      </w:r>
      <w:r w:rsidR="00954D19">
        <w:rPr>
          <w:rFonts w:cs="Times New Roman"/>
          <w:szCs w:val="24"/>
        </w:rPr>
        <w:t>s</w:t>
      </w:r>
      <w:r w:rsidR="00954D19" w:rsidRPr="002659B4">
        <w:rPr>
          <w:rFonts w:cs="Times New Roman"/>
          <w:szCs w:val="24"/>
        </w:rPr>
        <w:t xml:space="preserve"> </w:t>
      </w:r>
      <w:r w:rsidR="00231E8D" w:rsidRPr="00EB28AA">
        <w:rPr>
          <w:rFonts w:cs="Times New Roman"/>
          <w:noProof/>
          <w:szCs w:val="24"/>
        </w:rPr>
        <w:t>premium</w:t>
      </w:r>
      <w:r w:rsidR="00954D19" w:rsidRPr="002659B4">
        <w:rPr>
          <w:rFonts w:cs="Times New Roman"/>
          <w:szCs w:val="24"/>
        </w:rPr>
        <w:t xml:space="preserve"> options </w:t>
      </w:r>
      <w:r w:rsidR="00954D19">
        <w:rPr>
          <w:rFonts w:cs="Times New Roman"/>
          <w:szCs w:val="24"/>
        </w:rPr>
        <w:t>appear relatively less ex</w:t>
      </w:r>
      <w:r w:rsidR="00BB1BD3">
        <w:rPr>
          <w:rFonts w:cs="Times New Roman"/>
          <w:szCs w:val="24"/>
        </w:rPr>
        <w:t>pensive.</w:t>
      </w:r>
      <w:r w:rsidR="00E57A23">
        <w:rPr>
          <w:rFonts w:cs="Times New Roman"/>
          <w:szCs w:val="24"/>
        </w:rPr>
        <w:t xml:space="preserve"> </w:t>
      </w:r>
      <w:r w:rsidR="008F2B7E">
        <w:rPr>
          <w:rFonts w:cs="Times New Roman"/>
          <w:szCs w:val="24"/>
        </w:rPr>
        <w:t>W</w:t>
      </w:r>
      <w:r w:rsidR="002445EA">
        <w:rPr>
          <w:rFonts w:cs="Times New Roman"/>
          <w:szCs w:val="24"/>
        </w:rPr>
        <w:t xml:space="preserve">hether this price difference </w:t>
      </w:r>
      <w:r w:rsidR="00164E9B">
        <w:rPr>
          <w:rFonts w:cs="Times New Roman"/>
          <w:szCs w:val="24"/>
        </w:rPr>
        <w:t xml:space="preserve">also </w:t>
      </w:r>
      <w:r w:rsidR="002445EA">
        <w:rPr>
          <w:rFonts w:cs="Times New Roman"/>
          <w:szCs w:val="24"/>
        </w:rPr>
        <w:t>drives expensiveness judgments</w:t>
      </w:r>
      <w:r w:rsidR="00C55998">
        <w:rPr>
          <w:rFonts w:cs="Times New Roman"/>
          <w:szCs w:val="24"/>
        </w:rPr>
        <w:t xml:space="preserve"> in the IPF condition</w:t>
      </w:r>
      <w:r w:rsidR="002445EA">
        <w:rPr>
          <w:rFonts w:cs="Times New Roman"/>
          <w:szCs w:val="24"/>
        </w:rPr>
        <w:t xml:space="preserve"> depend</w:t>
      </w:r>
      <w:r w:rsidR="00C55998">
        <w:rPr>
          <w:rFonts w:cs="Times New Roman"/>
          <w:szCs w:val="24"/>
        </w:rPr>
        <w:t>s</w:t>
      </w:r>
      <w:r w:rsidR="002445EA">
        <w:rPr>
          <w:rFonts w:cs="Times New Roman"/>
          <w:szCs w:val="24"/>
        </w:rPr>
        <w:t xml:space="preserve"> on </w:t>
      </w:r>
      <w:r w:rsidR="00CF3D7D">
        <w:rPr>
          <w:rFonts w:cs="Times New Roman"/>
          <w:szCs w:val="24"/>
        </w:rPr>
        <w:t xml:space="preserve">the </w:t>
      </w:r>
      <w:r w:rsidR="002445EA">
        <w:rPr>
          <w:rFonts w:cs="Times New Roman"/>
          <w:szCs w:val="24"/>
        </w:rPr>
        <w:t xml:space="preserve">processing effort </w:t>
      </w:r>
      <w:r w:rsidR="00D0016A">
        <w:rPr>
          <w:rFonts w:cs="Times New Roman"/>
          <w:szCs w:val="24"/>
        </w:rPr>
        <w:t>consumers spend</w:t>
      </w:r>
      <w:r w:rsidR="00CF3D7D">
        <w:rPr>
          <w:rFonts w:cs="Times New Roman"/>
          <w:szCs w:val="24"/>
        </w:rPr>
        <w:t xml:space="preserve"> </w:t>
      </w:r>
      <w:r w:rsidR="002445EA">
        <w:rPr>
          <w:rFonts w:cs="Times New Roman"/>
          <w:szCs w:val="24"/>
        </w:rPr>
        <w:t xml:space="preserve">to </w:t>
      </w:r>
      <w:r w:rsidR="008C5AED">
        <w:rPr>
          <w:rFonts w:cs="Times New Roman"/>
          <w:noProof/>
          <w:szCs w:val="24"/>
        </w:rPr>
        <w:t>evaluate</w:t>
      </w:r>
      <w:r w:rsidR="00DB3C59">
        <w:rPr>
          <w:rFonts w:cs="Times New Roman"/>
          <w:noProof/>
          <w:szCs w:val="24"/>
        </w:rPr>
        <w:t xml:space="preserve"> the expensiveness of the</w:t>
      </w:r>
      <w:r w:rsidR="00C55998">
        <w:rPr>
          <w:rFonts w:cs="Times New Roman"/>
          <w:noProof/>
          <w:szCs w:val="24"/>
        </w:rPr>
        <w:t xml:space="preserve"> (implicit) difference between the two</w:t>
      </w:r>
      <w:r w:rsidR="00DB3C59">
        <w:rPr>
          <w:rFonts w:cs="Times New Roman"/>
          <w:noProof/>
          <w:szCs w:val="24"/>
        </w:rPr>
        <w:t xml:space="preserve"> total price</w:t>
      </w:r>
      <w:r w:rsidR="00C55998">
        <w:rPr>
          <w:rFonts w:cs="Times New Roman"/>
          <w:noProof/>
          <w:szCs w:val="24"/>
        </w:rPr>
        <w:t>s</w:t>
      </w:r>
      <w:r w:rsidR="00DB3C59">
        <w:rPr>
          <w:rFonts w:cs="Times New Roman"/>
          <w:noProof/>
          <w:szCs w:val="24"/>
        </w:rPr>
        <w:t>.</w:t>
      </w:r>
    </w:p>
    <w:p w14:paraId="0129E3DA" w14:textId="3C118DF1" w:rsidR="00954D19" w:rsidRPr="00BB1BD3" w:rsidRDefault="00BB1BD3" w:rsidP="00BB1BD3">
      <w:pPr>
        <w:spacing w:after="120"/>
        <w:rPr>
          <w:rFonts w:cs="Times New Roman"/>
          <w:i/>
          <w:szCs w:val="24"/>
        </w:rPr>
      </w:pPr>
      <w:r w:rsidRPr="009D60EA">
        <w:rPr>
          <w:rFonts w:cs="Times New Roman"/>
          <w:i/>
          <w:noProof/>
          <w:szCs w:val="24"/>
        </w:rPr>
        <w:t>Processing Effort</w:t>
      </w:r>
      <w:r w:rsidRPr="009D60EA">
        <w:rPr>
          <w:rFonts w:cs="Times New Roman"/>
          <w:noProof/>
          <w:szCs w:val="24"/>
        </w:rPr>
        <w:t>.</w:t>
      </w:r>
      <w:r w:rsidR="00954D19" w:rsidRPr="00BB1BD3">
        <w:rPr>
          <w:rFonts w:cs="Times New Roman"/>
          <w:i/>
          <w:szCs w:val="24"/>
        </w:rPr>
        <w:t xml:space="preserve"> </w:t>
      </w:r>
    </w:p>
    <w:p w14:paraId="087BA034" w14:textId="5534ABAE" w:rsidR="005B796B" w:rsidRDefault="00D43D07" w:rsidP="00021106">
      <w:pPr>
        <w:spacing w:after="120"/>
        <w:rPr>
          <w:rFonts w:cs="Times New Roman"/>
          <w:color w:val="000000" w:themeColor="text1"/>
          <w:szCs w:val="24"/>
        </w:rPr>
      </w:pPr>
      <w:r>
        <w:rPr>
          <w:rFonts w:cs="Times New Roman"/>
          <w:color w:val="000000" w:themeColor="text1"/>
          <w:szCs w:val="24"/>
        </w:rPr>
        <w:tab/>
      </w:r>
      <w:r w:rsidR="00D66BE3">
        <w:rPr>
          <w:rFonts w:cs="Times New Roman"/>
          <w:color w:val="000000" w:themeColor="text1"/>
          <w:szCs w:val="24"/>
        </w:rPr>
        <w:t>I</w:t>
      </w:r>
      <w:r w:rsidR="00D729FD" w:rsidRPr="00783C9C">
        <w:rPr>
          <w:rFonts w:cs="Times New Roman"/>
          <w:color w:val="000000" w:themeColor="text1"/>
          <w:szCs w:val="24"/>
        </w:rPr>
        <w:t xml:space="preserve">nformation </w:t>
      </w:r>
      <w:r w:rsidR="001F3B8A" w:rsidRPr="00783C9C">
        <w:rPr>
          <w:rFonts w:cs="Times New Roman"/>
          <w:color w:val="000000" w:themeColor="text1"/>
          <w:szCs w:val="24"/>
        </w:rPr>
        <w:t xml:space="preserve">processing </w:t>
      </w:r>
      <w:r w:rsidR="001F3B8A" w:rsidRPr="00EB28AA">
        <w:rPr>
          <w:rFonts w:cs="Times New Roman"/>
          <w:noProof/>
          <w:color w:val="000000" w:themeColor="text1"/>
          <w:szCs w:val="24"/>
        </w:rPr>
        <w:t>is often con</w:t>
      </w:r>
      <w:r w:rsidR="00CF2725" w:rsidRPr="00EB28AA">
        <w:rPr>
          <w:rFonts w:cs="Times New Roman"/>
          <w:noProof/>
          <w:color w:val="000000" w:themeColor="text1"/>
          <w:szCs w:val="24"/>
        </w:rPr>
        <w:t>c</w:t>
      </w:r>
      <w:r w:rsidR="00F72578" w:rsidRPr="00EB28AA">
        <w:rPr>
          <w:rFonts w:cs="Times New Roman"/>
          <w:noProof/>
          <w:color w:val="000000" w:themeColor="text1"/>
          <w:szCs w:val="24"/>
        </w:rPr>
        <w:t>eived</w:t>
      </w:r>
      <w:r w:rsidR="00F72578">
        <w:rPr>
          <w:rFonts w:cs="Times New Roman"/>
          <w:noProof/>
          <w:color w:val="000000" w:themeColor="text1"/>
          <w:szCs w:val="24"/>
        </w:rPr>
        <w:t xml:space="preserve"> as falling</w:t>
      </w:r>
      <w:r w:rsidR="001F3B8A" w:rsidRPr="00783C9C">
        <w:rPr>
          <w:rFonts w:cs="Times New Roman"/>
          <w:color w:val="000000" w:themeColor="text1"/>
          <w:szCs w:val="24"/>
        </w:rPr>
        <w:t xml:space="preserve"> along a continuum between more heuristic </w:t>
      </w:r>
      <w:r w:rsidR="00F72578">
        <w:rPr>
          <w:rFonts w:cs="Times New Roman"/>
          <w:color w:val="000000" w:themeColor="text1"/>
          <w:szCs w:val="24"/>
        </w:rPr>
        <w:t>versus</w:t>
      </w:r>
      <w:r w:rsidR="001F3B8A" w:rsidRPr="00783C9C">
        <w:rPr>
          <w:rFonts w:cs="Times New Roman"/>
          <w:color w:val="000000" w:themeColor="text1"/>
          <w:szCs w:val="24"/>
        </w:rPr>
        <w:t xml:space="preserve"> more systematic type</w:t>
      </w:r>
      <w:r w:rsidR="00F141F7">
        <w:rPr>
          <w:rFonts w:cs="Times New Roman"/>
          <w:color w:val="000000" w:themeColor="text1"/>
          <w:szCs w:val="24"/>
        </w:rPr>
        <w:t>s</w:t>
      </w:r>
      <w:r w:rsidR="001F3B8A" w:rsidRPr="00783C9C">
        <w:rPr>
          <w:rFonts w:cs="Times New Roman"/>
          <w:color w:val="000000" w:themeColor="text1"/>
          <w:szCs w:val="24"/>
        </w:rPr>
        <w:t xml:space="preserve"> of processing </w:t>
      </w:r>
      <w:r w:rsidR="001F3B8A" w:rsidRPr="00783C9C">
        <w:rPr>
          <w:rFonts w:cs="Times New Roman"/>
          <w:color w:val="000000" w:themeColor="text1"/>
          <w:szCs w:val="24"/>
        </w:rPr>
        <w:fldChar w:fldCharType="begin"/>
      </w:r>
      <w:r w:rsidR="00A66925">
        <w:rPr>
          <w:rFonts w:cs="Times New Roman"/>
          <w:color w:val="000000" w:themeColor="text1"/>
          <w:szCs w:val="24"/>
        </w:rPr>
        <w:instrText xml:space="preserve"> ADDIN EN.CITE &lt;EndNote&gt;&lt;Cite&gt;&lt;Author&gt;Chaiken&lt;/Author&gt;&lt;Year&gt;1980&lt;/Year&gt;&lt;RecNum&gt;10&lt;/RecNum&gt;&lt;Prefix&gt;e.g.`, &lt;/Prefix&gt;&lt;DisplayText&gt;(e.g., Chaiken 1980; Petty and Cacioppo 1984)&lt;/DisplayText&gt;&lt;record&gt;&lt;rec-number&gt;10&lt;/rec-number&gt;&lt;foreign-keys&gt;&lt;key app="EN" db-id="vse0f0dp99p2dtetex2vpv22zs0vt9pzz2t0" timestamp="1456527218"&gt;10&lt;/key&gt;&lt;/foreign-keys&gt;&lt;ref-type name="Journal Article"&gt;17&lt;/ref-type&gt;&lt;contributors&gt;&lt;authors&gt;&lt;author&gt;Chaiken, Shelly&lt;/author&gt;&lt;/authors&gt;&lt;/contributors&gt;&lt;titles&gt;&lt;title&gt;Heuristic versus systematic information processing and the use of source versus message cues in persuasion&lt;/title&gt;&lt;secondary-title&gt;Journal of Personality and Social Psychology&lt;/secondary-title&gt;&lt;/titles&gt;&lt;pages&gt;752-766&lt;/pages&gt;&lt;volume&gt;39&lt;/volume&gt;&lt;number&gt;5&lt;/number&gt;&lt;dates&gt;&lt;year&gt;1980&lt;/year&gt;&lt;/dates&gt;&lt;isbn&gt;1939-1315&lt;/isbn&gt;&lt;urls&gt;&lt;/urls&gt;&lt;/record&gt;&lt;/Cite&gt;&lt;Cite&gt;&lt;Author&gt;Petty&lt;/Author&gt;&lt;Year&gt;1984&lt;/Year&gt;&lt;RecNum&gt;12&lt;/RecNum&gt;&lt;record&gt;&lt;rec-number&gt;12&lt;/rec-number&gt;&lt;foreign-keys&gt;&lt;key app="EN" db-id="vse0f0dp99p2dtetex2vpv22zs0vt9pzz2t0" timestamp="1456527356"&gt;12&lt;/key&gt;&lt;/foreign-keys&gt;&lt;ref-type name="Journal Article"&gt;17&lt;/ref-type&gt;&lt;contributors&gt;&lt;authors&gt;&lt;author&gt;Petty, Richard E.&lt;/author&gt;&lt;author&gt;Cacioppo, John T.&lt;/author&gt;&lt;/authors&gt;&lt;/contributors&gt;&lt;titles&gt;&lt;title&gt;The effects of involvement on responses to argument quantity and quality: Central and peripheral routes to persuasion&lt;/title&gt;&lt;secondary-title&gt;Journal of Personality and Social Psychology&lt;/secondary-title&gt;&lt;/titles&gt;&lt;pages&gt;69-81&lt;/pages&gt;&lt;volume&gt;46&lt;/volume&gt;&lt;number&gt;1&lt;/number&gt;&lt;dates&gt;&lt;year&gt;1984&lt;/year&gt;&lt;/dates&gt;&lt;isbn&gt;1939-1315&lt;/isbn&gt;&lt;urls&gt;&lt;/urls&gt;&lt;/record&gt;&lt;/Cite&gt;&lt;/EndNote&gt;</w:instrText>
      </w:r>
      <w:r w:rsidR="001F3B8A" w:rsidRPr="00783C9C">
        <w:rPr>
          <w:rFonts w:cs="Times New Roman"/>
          <w:color w:val="000000" w:themeColor="text1"/>
          <w:szCs w:val="24"/>
        </w:rPr>
        <w:fldChar w:fldCharType="separate"/>
      </w:r>
      <w:r w:rsidR="00F141F7">
        <w:rPr>
          <w:rFonts w:cs="Times New Roman"/>
          <w:noProof/>
          <w:color w:val="000000" w:themeColor="text1"/>
          <w:szCs w:val="24"/>
        </w:rPr>
        <w:t>(e.g., Chaiken 1980; Petty and Cacioppo 1984)</w:t>
      </w:r>
      <w:r w:rsidR="001F3B8A" w:rsidRPr="00783C9C">
        <w:rPr>
          <w:rFonts w:cs="Times New Roman"/>
          <w:color w:val="000000" w:themeColor="text1"/>
          <w:szCs w:val="24"/>
        </w:rPr>
        <w:fldChar w:fldCharType="end"/>
      </w:r>
      <w:r w:rsidR="006D10D4" w:rsidRPr="00783C9C">
        <w:rPr>
          <w:rFonts w:cs="Times New Roman"/>
          <w:color w:val="000000" w:themeColor="text1"/>
          <w:szCs w:val="24"/>
        </w:rPr>
        <w:t>, where heuristic</w:t>
      </w:r>
      <w:r w:rsidR="001F3B8A" w:rsidRPr="00783C9C">
        <w:rPr>
          <w:rFonts w:cs="Times New Roman"/>
          <w:color w:val="000000" w:themeColor="text1"/>
          <w:szCs w:val="24"/>
        </w:rPr>
        <w:t xml:space="preserve"> processing is </w:t>
      </w:r>
      <w:r w:rsidR="005D4F42" w:rsidRPr="00783C9C">
        <w:rPr>
          <w:rFonts w:cs="Times New Roman"/>
          <w:color w:val="000000" w:themeColor="text1"/>
          <w:szCs w:val="24"/>
        </w:rPr>
        <w:t>a</w:t>
      </w:r>
      <w:r w:rsidR="001F3B8A" w:rsidRPr="00783C9C">
        <w:rPr>
          <w:rFonts w:cs="Times New Roman"/>
          <w:color w:val="000000" w:themeColor="text1"/>
          <w:szCs w:val="24"/>
        </w:rPr>
        <w:t xml:space="preserve"> </w:t>
      </w:r>
      <w:r w:rsidR="006D10D4" w:rsidRPr="00783C9C">
        <w:rPr>
          <w:rFonts w:cs="Times New Roman"/>
          <w:color w:val="000000" w:themeColor="text1"/>
          <w:szCs w:val="24"/>
        </w:rPr>
        <w:t>less</w:t>
      </w:r>
      <w:r w:rsidR="001F3B8A" w:rsidRPr="00783C9C">
        <w:rPr>
          <w:rFonts w:cs="Times New Roman"/>
          <w:color w:val="000000" w:themeColor="text1"/>
          <w:szCs w:val="24"/>
        </w:rPr>
        <w:t xml:space="preserve"> effortful and </w:t>
      </w:r>
      <w:r w:rsidR="002A6337">
        <w:rPr>
          <w:rFonts w:cs="Times New Roman"/>
          <w:color w:val="000000" w:themeColor="text1"/>
          <w:szCs w:val="24"/>
        </w:rPr>
        <w:t>less</w:t>
      </w:r>
      <w:r w:rsidR="00403B7A">
        <w:rPr>
          <w:rFonts w:cs="Times New Roman"/>
          <w:color w:val="000000" w:themeColor="text1"/>
          <w:szCs w:val="24"/>
        </w:rPr>
        <w:t xml:space="preserve"> </w:t>
      </w:r>
      <w:r w:rsidR="006147B5">
        <w:rPr>
          <w:rFonts w:cs="Times New Roman"/>
          <w:color w:val="000000" w:themeColor="text1"/>
          <w:szCs w:val="24"/>
        </w:rPr>
        <w:t>capacity-</w:t>
      </w:r>
      <w:r w:rsidR="001F3B8A" w:rsidRPr="00783C9C">
        <w:rPr>
          <w:rFonts w:cs="Times New Roman"/>
          <w:color w:val="000000" w:themeColor="text1"/>
          <w:szCs w:val="24"/>
        </w:rPr>
        <w:t>limited</w:t>
      </w:r>
      <w:r w:rsidR="006D10D4" w:rsidRPr="00783C9C">
        <w:rPr>
          <w:rFonts w:cs="Times New Roman"/>
          <w:color w:val="000000" w:themeColor="text1"/>
          <w:szCs w:val="24"/>
        </w:rPr>
        <w:t xml:space="preserve"> </w:t>
      </w:r>
      <w:r w:rsidR="005D4F42" w:rsidRPr="00783C9C">
        <w:rPr>
          <w:rFonts w:cs="Times New Roman"/>
          <w:color w:val="000000" w:themeColor="text1"/>
          <w:szCs w:val="24"/>
        </w:rPr>
        <w:t>type of</w:t>
      </w:r>
      <w:r w:rsidR="006D10D4" w:rsidRPr="00783C9C">
        <w:rPr>
          <w:rFonts w:cs="Times New Roman"/>
          <w:color w:val="000000" w:themeColor="text1"/>
          <w:szCs w:val="24"/>
        </w:rPr>
        <w:t xml:space="preserve"> </w:t>
      </w:r>
      <w:r w:rsidR="00F141F7">
        <w:rPr>
          <w:rFonts w:cs="Times New Roman"/>
          <w:color w:val="000000" w:themeColor="text1"/>
          <w:szCs w:val="24"/>
        </w:rPr>
        <w:t>decision-making</w:t>
      </w:r>
      <w:r w:rsidR="006D10D4" w:rsidRPr="00783C9C">
        <w:rPr>
          <w:rFonts w:cs="Times New Roman"/>
          <w:color w:val="000000" w:themeColor="text1"/>
          <w:szCs w:val="24"/>
        </w:rPr>
        <w:t xml:space="preserve"> </w:t>
      </w:r>
      <w:r w:rsidR="006D10D4" w:rsidRPr="00783C9C">
        <w:rPr>
          <w:rFonts w:cs="Times New Roman"/>
          <w:color w:val="000000" w:themeColor="text1"/>
          <w:szCs w:val="24"/>
        </w:rPr>
        <w:fldChar w:fldCharType="begin"/>
      </w:r>
      <w:r w:rsidR="00A66925">
        <w:rPr>
          <w:rFonts w:cs="Times New Roman"/>
          <w:color w:val="000000" w:themeColor="text1"/>
          <w:szCs w:val="24"/>
        </w:rPr>
        <w:instrText xml:space="preserve"> ADDIN EN.CITE &lt;EndNote&gt;&lt;Cite&gt;&lt;Author&gt;Chaiken&lt;/Author&gt;&lt;Year&gt;1994&lt;/Year&gt;&lt;RecNum&gt;13&lt;/RecNum&gt;&lt;Prefix&gt;e.g.`, &lt;/Prefix&gt;&lt;DisplayText&gt;(e.g., Chaiken and Maheswaran 1994)&lt;/DisplayText&gt;&lt;record&gt;&lt;rec-number&gt;13&lt;/rec-number&gt;&lt;foreign-keys&gt;&lt;key app="EN" db-id="vse0f0dp99p2dtetex2vpv22zs0vt9pzz2t0" timestamp="1456527992"&gt;13&lt;/key&gt;&lt;/foreign-keys&gt;&lt;ref-type name="Journal Article"&gt;17&lt;/ref-type&gt;&lt;contributors&gt;&lt;authors&gt;&lt;author&gt;Chaiken, Shelly&lt;/author&gt;&lt;author&gt;Maheswaran, Durairaj&lt;/author&gt;&lt;/authors&gt;&lt;/contributors&gt;&lt;titles&gt;&lt;title&gt;Heuristic processing can bias systematic processing: effects of source credibility, argument ambiguity, and task importance on attitude judgment&lt;/title&gt;&lt;secondary-title&gt;Journal of Personality and Social Psychology&lt;/secondary-title&gt;&lt;/titles&gt;&lt;pages&gt;460-473&lt;/pages&gt;&lt;volume&gt;66&lt;/volume&gt;&lt;number&gt;3&lt;/number&gt;&lt;dates&gt;&lt;year&gt;1994&lt;/year&gt;&lt;/dates&gt;&lt;isbn&gt;1939-1315&lt;/isbn&gt;&lt;urls&gt;&lt;/urls&gt;&lt;/record&gt;&lt;/Cite&gt;&lt;/EndNote&gt;</w:instrText>
      </w:r>
      <w:r w:rsidR="006D10D4" w:rsidRPr="00783C9C">
        <w:rPr>
          <w:rFonts w:cs="Times New Roman"/>
          <w:color w:val="000000" w:themeColor="text1"/>
          <w:szCs w:val="24"/>
        </w:rPr>
        <w:fldChar w:fldCharType="separate"/>
      </w:r>
      <w:r w:rsidR="006D10D4" w:rsidRPr="00783C9C">
        <w:rPr>
          <w:rFonts w:cs="Times New Roman"/>
          <w:noProof/>
          <w:color w:val="000000" w:themeColor="text1"/>
          <w:szCs w:val="24"/>
        </w:rPr>
        <w:t>(e.g., Chaiken and Maheswaran 1994)</w:t>
      </w:r>
      <w:r w:rsidR="006D10D4" w:rsidRPr="00783C9C">
        <w:rPr>
          <w:rFonts w:cs="Times New Roman"/>
          <w:color w:val="000000" w:themeColor="text1"/>
          <w:szCs w:val="24"/>
        </w:rPr>
        <w:fldChar w:fldCharType="end"/>
      </w:r>
      <w:r w:rsidR="006D10D4" w:rsidRPr="00783C9C">
        <w:rPr>
          <w:rFonts w:cs="Times New Roman"/>
          <w:color w:val="000000" w:themeColor="text1"/>
          <w:szCs w:val="24"/>
        </w:rPr>
        <w:t xml:space="preserve">. Decision-makers relying on heuristic processing are more </w:t>
      </w:r>
      <w:r w:rsidR="00F141F7">
        <w:rPr>
          <w:rFonts w:cs="Times New Roman"/>
          <w:color w:val="000000" w:themeColor="text1"/>
          <w:szCs w:val="24"/>
        </w:rPr>
        <w:t xml:space="preserve">likely </w:t>
      </w:r>
      <w:r w:rsidR="006D10D4" w:rsidRPr="00783C9C">
        <w:rPr>
          <w:rFonts w:cs="Times New Roman"/>
          <w:color w:val="000000" w:themeColor="text1"/>
          <w:szCs w:val="24"/>
        </w:rPr>
        <w:t xml:space="preserve">to make inferences </w:t>
      </w:r>
      <w:r w:rsidR="00C55998">
        <w:rPr>
          <w:rFonts w:cs="Times New Roman"/>
          <w:color w:val="000000" w:themeColor="text1"/>
          <w:szCs w:val="24"/>
        </w:rPr>
        <w:t>using only</w:t>
      </w:r>
      <w:r w:rsidR="006D10D4" w:rsidRPr="00783C9C">
        <w:rPr>
          <w:rFonts w:cs="Times New Roman"/>
          <w:color w:val="000000" w:themeColor="text1"/>
          <w:szCs w:val="24"/>
        </w:rPr>
        <w:t xml:space="preserve"> the information directly available</w:t>
      </w:r>
      <w:r w:rsidR="00F141F7">
        <w:rPr>
          <w:rFonts w:cs="Times New Roman"/>
          <w:color w:val="000000" w:themeColor="text1"/>
          <w:szCs w:val="24"/>
        </w:rPr>
        <w:t xml:space="preserve"> to them</w:t>
      </w:r>
      <w:r w:rsidR="006D10D4" w:rsidRPr="00783C9C">
        <w:rPr>
          <w:rFonts w:cs="Times New Roman"/>
          <w:color w:val="000000" w:themeColor="text1"/>
          <w:szCs w:val="24"/>
        </w:rPr>
        <w:t xml:space="preserve"> </w:t>
      </w:r>
      <w:r w:rsidR="006D10D4" w:rsidRPr="00783C9C">
        <w:rPr>
          <w:rFonts w:cs="Times New Roman"/>
          <w:color w:val="000000" w:themeColor="text1"/>
          <w:szCs w:val="24"/>
        </w:rPr>
        <w:fldChar w:fldCharType="begin"/>
      </w:r>
      <w:r w:rsidR="00A66925">
        <w:rPr>
          <w:rFonts w:cs="Times New Roman"/>
          <w:color w:val="000000" w:themeColor="text1"/>
          <w:szCs w:val="24"/>
        </w:rPr>
        <w:instrText xml:space="preserve"> ADDIN EN.CITE &lt;EndNote&gt;&lt;Cite&gt;&lt;Author&gt;Bodenhausen&lt;/Author&gt;&lt;Year&gt;1985&lt;/Year&gt;&lt;RecNum&gt;15&lt;/RecNum&gt;&lt;Prefix&gt;e.g.`, &lt;/Prefix&gt;&lt;DisplayText&gt;(e.g., Bodenhausen and Wyer 1985; Schwarz 1998)&lt;/DisplayText&gt;&lt;record&gt;&lt;rec-number&gt;15&lt;/rec-number&gt;&lt;foreign-keys&gt;&lt;key app="EN" db-id="vse0f0dp99p2dtetex2vpv22zs0vt9pzz2t0" timestamp="1456528294"&gt;15&lt;/key&gt;&lt;/foreign-keys&gt;&lt;ref-type name="Journal Article"&gt;17&lt;/ref-type&gt;&lt;contributors&gt;&lt;authors&gt;&lt;author&gt;Bodenhausen, Galen V.&lt;/author&gt;&lt;author&gt;Wyer, Robert S.&lt;/author&gt;&lt;/authors&gt;&lt;/contributors&gt;&lt;titles&gt;&lt;title&gt;Effects of stereotypes in decision making and information-processing strategies&lt;/title&gt;&lt;secondary-title&gt;Journal of Personality and Social Psychology&lt;/secondary-title&gt;&lt;/titles&gt;&lt;pages&gt;267-282&lt;/pages&gt;&lt;volume&gt;48&lt;/volume&gt;&lt;number&gt;2&lt;/number&gt;&lt;dates&gt;&lt;year&gt;1985&lt;/year&gt;&lt;/dates&gt;&lt;isbn&gt;1939-1315&lt;/isbn&gt;&lt;urls&gt;&lt;/urls&gt;&lt;/record&gt;&lt;/Cite&gt;&lt;Cite&gt;&lt;Author&gt;Schwarz&lt;/Author&gt;&lt;Year&gt;1998&lt;/Year&gt;&lt;RecNum&gt;16&lt;/RecNum&gt;&lt;record&gt;&lt;rec-number&gt;16&lt;/rec-number&gt;&lt;foreign-keys&gt;&lt;key app="EN" db-id="vse0f0dp99p2dtetex2vpv22zs0vt9pzz2t0" timestamp="1456528346"&gt;16&lt;/key&gt;&lt;/foreign-keys&gt;&lt;ref-type name="Journal Article"&gt;17&lt;/ref-type&gt;&lt;contributors&gt;&lt;authors&gt;&lt;author&gt;Schwarz, Norbert&lt;/author&gt;&lt;/authors&gt;&lt;/contributors&gt;&lt;titles&gt;&lt;title&gt;Accessible content and accessibility experiences: The interplay of declarative and experiential information in judgment&lt;/title&gt;&lt;secondary-title&gt;Personality and Social Psychology Review&lt;/secondary-title&gt;&lt;/titles&gt;&lt;periodical&gt;&lt;full-title&gt;Personality and Social Psychology Review&lt;/full-title&gt;&lt;/periodical&gt;&lt;pages&gt;87-99&lt;/pages&gt;&lt;volume&gt;2&lt;/volume&gt;&lt;number&gt;2&lt;/number&gt;&lt;dates&gt;&lt;year&gt;1998&lt;/year&gt;&lt;/dates&gt;&lt;isbn&gt;1088-8683&lt;/isbn&gt;&lt;urls&gt;&lt;/urls&gt;&lt;/record&gt;&lt;/Cite&gt;&lt;/EndNote&gt;</w:instrText>
      </w:r>
      <w:r w:rsidR="006D10D4" w:rsidRPr="00783C9C">
        <w:rPr>
          <w:rFonts w:cs="Times New Roman"/>
          <w:color w:val="000000" w:themeColor="text1"/>
          <w:szCs w:val="24"/>
        </w:rPr>
        <w:fldChar w:fldCharType="separate"/>
      </w:r>
      <w:r w:rsidR="00111499">
        <w:rPr>
          <w:rFonts w:cs="Times New Roman"/>
          <w:noProof/>
          <w:color w:val="000000" w:themeColor="text1"/>
          <w:szCs w:val="24"/>
        </w:rPr>
        <w:t>(e.g., Bodenhausen and Wyer 1985; Schwarz 1998)</w:t>
      </w:r>
      <w:r w:rsidR="006D10D4" w:rsidRPr="00783C9C">
        <w:rPr>
          <w:rFonts w:cs="Times New Roman"/>
          <w:color w:val="000000" w:themeColor="text1"/>
          <w:szCs w:val="24"/>
        </w:rPr>
        <w:fldChar w:fldCharType="end"/>
      </w:r>
      <w:r w:rsidR="006D10D4" w:rsidRPr="00783C9C">
        <w:rPr>
          <w:rFonts w:cs="Times New Roman"/>
          <w:color w:val="000000" w:themeColor="text1"/>
          <w:szCs w:val="24"/>
        </w:rPr>
        <w:t>,</w:t>
      </w:r>
      <w:r w:rsidR="00783C9C" w:rsidRPr="00783C9C">
        <w:rPr>
          <w:rFonts w:cs="Times New Roman"/>
          <w:color w:val="000000" w:themeColor="text1"/>
          <w:szCs w:val="24"/>
        </w:rPr>
        <w:t xml:space="preserve"> often</w:t>
      </w:r>
      <w:r w:rsidR="006147B5">
        <w:rPr>
          <w:rFonts w:cs="Times New Roman"/>
          <w:color w:val="000000" w:themeColor="text1"/>
          <w:szCs w:val="24"/>
        </w:rPr>
        <w:t xml:space="preserve"> leading to less accurate judg</w:t>
      </w:r>
      <w:r w:rsidR="006D10D4" w:rsidRPr="00783C9C">
        <w:rPr>
          <w:rFonts w:cs="Times New Roman"/>
          <w:color w:val="000000" w:themeColor="text1"/>
          <w:szCs w:val="24"/>
        </w:rPr>
        <w:t xml:space="preserve">ments </w:t>
      </w:r>
      <w:r w:rsidR="006D10D4" w:rsidRPr="00783C9C">
        <w:rPr>
          <w:rFonts w:cs="Times New Roman"/>
          <w:color w:val="000000" w:themeColor="text1"/>
          <w:szCs w:val="24"/>
        </w:rPr>
        <w:fldChar w:fldCharType="begin"/>
      </w:r>
      <w:r w:rsidR="00FB51C1">
        <w:rPr>
          <w:rFonts w:cs="Times New Roman"/>
          <w:color w:val="000000" w:themeColor="text1"/>
          <w:szCs w:val="24"/>
        </w:rPr>
        <w:instrText xml:space="preserve"> ADDIN EN.CITE &lt;EndNote&gt;&lt;Cite&gt;&lt;Author&gt;Payne&lt;/Author&gt;&lt;Year&gt;1988&lt;/Year&gt;&lt;RecNum&gt;14&lt;/RecNum&gt;&lt;Prefix&gt;e.g.`, &lt;/Prefix&gt;&lt;DisplayText&gt;(e.g., Payne, Bettman, and Johnson 1988)&lt;/DisplayText&gt;&lt;record&gt;&lt;rec-number&gt;14&lt;/rec-number&gt;&lt;foreign-keys&gt;&lt;key app="EN" db-id="vse0f0dp99p2dtetex2vpv22zs0vt9pzz2t0" timestamp="1456528240"&gt;14&lt;/key&gt;&lt;/foreign-keys&gt;&lt;ref-type name="Journal Article"&gt;17&lt;/ref-type&gt;&lt;contributors&gt;&lt;authors&gt;&lt;author&gt;Payne, John W.&lt;/author&gt;&lt;author&gt;Bettman, James R.&lt;/author&gt;&lt;author&gt;Johnson, Eric J.&lt;/author&gt;&lt;/authors&gt;&lt;/contributors&gt;&lt;titles&gt;&lt;title&gt;Adaptive strategy selection in decision making&lt;/title&gt;&lt;secondary-title&gt;Journal of Experimental Psychology: Learning, Memory, and Cognition&lt;/secondary-title&gt;&lt;/titles&gt;&lt;periodical&gt;&lt;full-title&gt;Journal of Experimental Psychology: Learning, Memory, and Cognition&lt;/full-title&gt;&lt;/periodical&gt;&lt;pages&gt;534-552&lt;/pages&gt;&lt;volume&gt;14&lt;/volume&gt;&lt;number&gt;3&lt;/number&gt;&lt;dates&gt;&lt;year&gt;1988&lt;/year&gt;&lt;/dates&gt;&lt;isbn&gt;1939-1285&lt;/isbn&gt;&lt;urls&gt;&lt;/urls&gt;&lt;/record&gt;&lt;/Cite&gt;&lt;/EndNote&gt;</w:instrText>
      </w:r>
      <w:r w:rsidR="006D10D4" w:rsidRPr="00783C9C">
        <w:rPr>
          <w:rFonts w:cs="Times New Roman"/>
          <w:color w:val="000000" w:themeColor="text1"/>
          <w:szCs w:val="24"/>
        </w:rPr>
        <w:fldChar w:fldCharType="separate"/>
      </w:r>
      <w:r w:rsidR="00FB51C1">
        <w:rPr>
          <w:rFonts w:cs="Times New Roman"/>
          <w:noProof/>
          <w:color w:val="000000" w:themeColor="text1"/>
          <w:szCs w:val="24"/>
        </w:rPr>
        <w:t xml:space="preserve">(e.g., </w:t>
      </w:r>
      <w:r w:rsidR="00FB51C1">
        <w:rPr>
          <w:rFonts w:cs="Times New Roman"/>
          <w:noProof/>
          <w:color w:val="000000" w:themeColor="text1"/>
          <w:szCs w:val="24"/>
        </w:rPr>
        <w:lastRenderedPageBreak/>
        <w:t>Payne, Bettman, and Johnson 1988)</w:t>
      </w:r>
      <w:r w:rsidR="006D10D4" w:rsidRPr="00783C9C">
        <w:rPr>
          <w:rFonts w:cs="Times New Roman"/>
          <w:color w:val="000000" w:themeColor="text1"/>
          <w:szCs w:val="24"/>
        </w:rPr>
        <w:fldChar w:fldCharType="end"/>
      </w:r>
      <w:r w:rsidR="006D10D4" w:rsidRPr="00783C9C">
        <w:rPr>
          <w:rFonts w:cs="Times New Roman"/>
          <w:color w:val="000000" w:themeColor="text1"/>
          <w:szCs w:val="24"/>
        </w:rPr>
        <w:t>.</w:t>
      </w:r>
      <w:r w:rsidR="00660978" w:rsidRPr="00783C9C">
        <w:rPr>
          <w:rFonts w:cs="Times New Roman"/>
          <w:color w:val="000000" w:themeColor="text1"/>
          <w:szCs w:val="24"/>
        </w:rPr>
        <w:t xml:space="preserve"> </w:t>
      </w:r>
      <w:r w:rsidR="00CE6122">
        <w:rPr>
          <w:rFonts w:cs="Times New Roman"/>
          <w:color w:val="000000" w:themeColor="text1"/>
          <w:szCs w:val="24"/>
        </w:rPr>
        <w:t>T</w:t>
      </w:r>
      <w:r w:rsidR="00F141F7" w:rsidRPr="00783C9C">
        <w:rPr>
          <w:rFonts w:cs="Times New Roman"/>
          <w:color w:val="000000" w:themeColor="text1"/>
          <w:szCs w:val="24"/>
        </w:rPr>
        <w:t>he type of processing adopted by a decision-maker</w:t>
      </w:r>
      <w:r w:rsidR="00F141F7">
        <w:rPr>
          <w:rFonts w:cs="Times New Roman"/>
          <w:color w:val="000000" w:themeColor="text1"/>
          <w:szCs w:val="24"/>
        </w:rPr>
        <w:t xml:space="preserve"> </w:t>
      </w:r>
      <w:r w:rsidR="00CE6122">
        <w:rPr>
          <w:rFonts w:cs="Times New Roman"/>
          <w:color w:val="000000" w:themeColor="text1"/>
          <w:szCs w:val="24"/>
        </w:rPr>
        <w:t>has been</w:t>
      </w:r>
      <w:r w:rsidR="00F141F7">
        <w:rPr>
          <w:rFonts w:cs="Times New Roman"/>
          <w:color w:val="000000" w:themeColor="text1"/>
          <w:szCs w:val="24"/>
        </w:rPr>
        <w:t xml:space="preserve"> shown to vary based on </w:t>
      </w:r>
      <w:r w:rsidR="00660978" w:rsidRPr="00783C9C">
        <w:rPr>
          <w:rFonts w:cs="Times New Roman"/>
          <w:color w:val="000000" w:themeColor="text1"/>
          <w:szCs w:val="24"/>
        </w:rPr>
        <w:t>motivational</w:t>
      </w:r>
      <w:r w:rsidR="007847F8" w:rsidRPr="00783C9C">
        <w:rPr>
          <w:rFonts w:cs="Times New Roman"/>
          <w:color w:val="000000" w:themeColor="text1"/>
          <w:szCs w:val="24"/>
        </w:rPr>
        <w:t xml:space="preserve"> </w:t>
      </w:r>
      <w:r w:rsidR="007847F8" w:rsidRPr="00783C9C">
        <w:rPr>
          <w:rFonts w:cs="Times New Roman"/>
          <w:color w:val="000000" w:themeColor="text1"/>
          <w:szCs w:val="24"/>
        </w:rPr>
        <w:fldChar w:fldCharType="begin"/>
      </w:r>
      <w:r w:rsidR="00255B2E">
        <w:rPr>
          <w:rFonts w:cs="Times New Roman"/>
          <w:color w:val="000000" w:themeColor="text1"/>
          <w:szCs w:val="24"/>
        </w:rPr>
        <w:instrText xml:space="preserve"> ADDIN EN.CITE &lt;EndNote&gt;&lt;Cite&gt;&lt;Author&gt;MacInnis&lt;/Author&gt;&lt;Year&gt;1991&lt;/Year&gt;&lt;RecNum&gt;18&lt;/RecNum&gt;&lt;Prefix&gt;e.g.`, involvement`; &lt;/Prefix&gt;&lt;DisplayText&gt;(e.g., involvement; MacInnis and Park 1991)&lt;/DisplayText&gt;&lt;record&gt;&lt;rec-number&gt;18&lt;/rec-number&gt;&lt;foreign-keys&gt;&lt;key app="EN" db-id="vse0f0dp99p2dtetex2vpv22zs0vt9pzz2t0" timestamp="1456529137"&gt;18&lt;/key&gt;&lt;/foreign-keys&gt;&lt;ref-type name="Journal Article"&gt;17&lt;/ref-type&gt;&lt;contributors&gt;&lt;authors&gt;&lt;author&gt;MacInnis, Deborah J.&lt;/author&gt;&lt;author&gt;Park, C Whan.&lt;/author&gt;&lt;/authors&gt;&lt;/contributors&gt;&lt;titles&gt;&lt;title&gt;The differential role of characteristics of music on high-and low-involvement consumers&amp;apos; processing of ads&lt;/title&gt;&lt;secondary-title&gt;Journal of Consumer Research&lt;/secondary-title&gt;&lt;/titles&gt;&lt;periodical&gt;&lt;full-title&gt;Journal of Consumer Research&lt;/full-title&gt;&lt;/periodical&gt;&lt;pages&gt;161-173&lt;/pages&gt;&lt;volume&gt;18&lt;/volume&gt;&lt;number&gt;2&lt;/number&gt;&lt;dates&gt;&lt;year&gt;1991&lt;/year&gt;&lt;/dates&gt;&lt;isbn&gt;0093-5301&lt;/isbn&gt;&lt;urls&gt;&lt;/urls&gt;&lt;/record&gt;&lt;/Cite&gt;&lt;/EndNote&gt;</w:instrText>
      </w:r>
      <w:r w:rsidR="007847F8" w:rsidRPr="00783C9C">
        <w:rPr>
          <w:rFonts w:cs="Times New Roman"/>
          <w:color w:val="000000" w:themeColor="text1"/>
          <w:szCs w:val="24"/>
        </w:rPr>
        <w:fldChar w:fldCharType="separate"/>
      </w:r>
      <w:r w:rsidR="007847F8" w:rsidRPr="00783C9C">
        <w:rPr>
          <w:rFonts w:cs="Times New Roman"/>
          <w:noProof/>
          <w:color w:val="000000" w:themeColor="text1"/>
          <w:szCs w:val="24"/>
        </w:rPr>
        <w:t>(e.g., involvement; MacInnis and Park 1991)</w:t>
      </w:r>
      <w:r w:rsidR="007847F8" w:rsidRPr="00783C9C">
        <w:rPr>
          <w:rFonts w:cs="Times New Roman"/>
          <w:color w:val="000000" w:themeColor="text1"/>
          <w:szCs w:val="24"/>
        </w:rPr>
        <w:fldChar w:fldCharType="end"/>
      </w:r>
      <w:r w:rsidR="00660978" w:rsidRPr="00783C9C">
        <w:rPr>
          <w:rFonts w:cs="Times New Roman"/>
          <w:color w:val="000000" w:themeColor="text1"/>
          <w:szCs w:val="24"/>
        </w:rPr>
        <w:t xml:space="preserve">, situational </w:t>
      </w:r>
      <w:r w:rsidR="00660978" w:rsidRPr="00783C9C">
        <w:rPr>
          <w:rFonts w:cs="Times New Roman"/>
          <w:color w:val="000000" w:themeColor="text1"/>
          <w:szCs w:val="24"/>
        </w:rPr>
        <w:fldChar w:fldCharType="begin"/>
      </w:r>
      <w:r w:rsidR="00660978" w:rsidRPr="00783C9C">
        <w:rPr>
          <w:rFonts w:cs="Times New Roman"/>
          <w:color w:val="000000" w:themeColor="text1"/>
          <w:szCs w:val="24"/>
        </w:rPr>
        <w:instrText xml:space="preserve"> ADDIN EN.CITE &lt;EndNote&gt;&lt;Cite&gt;&lt;Author&gt;Suri&lt;/Author&gt;&lt;Year&gt;2003&lt;/Year&gt;&lt;RecNum&gt;17&lt;/RecNum&gt;&lt;Prefix&gt;e.g.`, time constraints`; &lt;/Prefix&gt;&lt;DisplayText&gt;(e.g., time constraints; Suri and Monroe 2003)&lt;/DisplayText&gt;&lt;record&gt;&lt;rec-number&gt;17&lt;/rec-number&gt;&lt;foreign-keys&gt;&lt;key app="EN" db-id="vse0f0dp99p2dtetex2vpv22zs0vt9pzz2t0" timestamp="1456528930"&gt;17&lt;/key&gt;&lt;/foreign-keys&gt;&lt;ref-type name="Journal Article"&gt;17&lt;/ref-type&gt;&lt;contributors&gt;&lt;authors&gt;&lt;author&gt;Suri, Rajneesh&lt;/author&gt;&lt;author&gt;Monroe, Kent B.&lt;/author&gt;&lt;/authors&gt;&lt;/contributors&gt;&lt;titles&gt;&lt;title&gt;The effects of time constraints on consumers&amp;apos; judgments of prices and products&lt;/title&gt;&lt;secondary-title&gt;Journal of Consumer Research&lt;/secondary-title&gt;&lt;/titles&gt;&lt;periodical&gt;&lt;full-title&gt;Journal of Consumer Research&lt;/full-title&gt;&lt;/periodical&gt;&lt;pages&gt;92-104&lt;/pages&gt;&lt;volume&gt;30&lt;/volume&gt;&lt;number&gt;1&lt;/number&gt;&lt;dates&gt;&lt;year&gt;2003&lt;/year&gt;&lt;/dates&gt;&lt;isbn&gt;0093-5301&lt;/isbn&gt;&lt;urls&gt;&lt;/urls&gt;&lt;/record&gt;&lt;/Cite&gt;&lt;/EndNote&gt;</w:instrText>
      </w:r>
      <w:r w:rsidR="00660978" w:rsidRPr="00783C9C">
        <w:rPr>
          <w:rFonts w:cs="Times New Roman"/>
          <w:color w:val="000000" w:themeColor="text1"/>
          <w:szCs w:val="24"/>
        </w:rPr>
        <w:fldChar w:fldCharType="separate"/>
      </w:r>
      <w:r w:rsidR="00660978" w:rsidRPr="00783C9C">
        <w:rPr>
          <w:rFonts w:cs="Times New Roman"/>
          <w:noProof/>
          <w:color w:val="000000" w:themeColor="text1"/>
          <w:szCs w:val="24"/>
        </w:rPr>
        <w:t>(e.g., time constraints; Suri and Monroe 2003)</w:t>
      </w:r>
      <w:r w:rsidR="00660978" w:rsidRPr="00783C9C">
        <w:rPr>
          <w:rFonts w:cs="Times New Roman"/>
          <w:color w:val="000000" w:themeColor="text1"/>
          <w:szCs w:val="24"/>
        </w:rPr>
        <w:fldChar w:fldCharType="end"/>
      </w:r>
      <w:r w:rsidR="00F141F7">
        <w:rPr>
          <w:rFonts w:cs="Times New Roman"/>
          <w:color w:val="000000" w:themeColor="text1"/>
          <w:szCs w:val="24"/>
        </w:rPr>
        <w:t>,</w:t>
      </w:r>
      <w:r w:rsidR="00660978" w:rsidRPr="00783C9C">
        <w:rPr>
          <w:rFonts w:cs="Times New Roman"/>
          <w:color w:val="000000" w:themeColor="text1"/>
          <w:szCs w:val="24"/>
        </w:rPr>
        <w:t xml:space="preserve"> </w:t>
      </w:r>
      <w:r w:rsidR="00CE6122">
        <w:rPr>
          <w:rFonts w:cs="Times New Roman"/>
          <w:color w:val="000000" w:themeColor="text1"/>
          <w:szCs w:val="24"/>
        </w:rPr>
        <w:t>and</w:t>
      </w:r>
      <w:r w:rsidR="00660978" w:rsidRPr="00783C9C">
        <w:rPr>
          <w:rFonts w:cs="Times New Roman"/>
          <w:color w:val="000000" w:themeColor="text1"/>
          <w:szCs w:val="24"/>
        </w:rPr>
        <w:t xml:space="preserve"> individual factors</w:t>
      </w:r>
      <w:r w:rsidR="007847F8" w:rsidRPr="00783C9C">
        <w:rPr>
          <w:rFonts w:cs="Times New Roman"/>
          <w:color w:val="000000" w:themeColor="text1"/>
          <w:szCs w:val="24"/>
        </w:rPr>
        <w:t xml:space="preserve"> </w:t>
      </w:r>
      <w:r w:rsidR="007847F8" w:rsidRPr="00783C9C">
        <w:rPr>
          <w:rFonts w:cs="Times New Roman"/>
          <w:color w:val="000000" w:themeColor="text1"/>
          <w:szCs w:val="24"/>
        </w:rPr>
        <w:fldChar w:fldCharType="begin"/>
      </w:r>
      <w:r w:rsidR="008B2506">
        <w:rPr>
          <w:rFonts w:cs="Times New Roman"/>
          <w:color w:val="000000" w:themeColor="text1"/>
          <w:szCs w:val="24"/>
        </w:rPr>
        <w:instrText xml:space="preserve"> ADDIN EN.CITE &lt;EndNote&gt;&lt;Cite&gt;&lt;Author&gt;Cacioppo&lt;/Author&gt;&lt;Year&gt;1996&lt;/Year&gt;&lt;RecNum&gt;19&lt;/RecNum&gt;&lt;Prefix&gt;e.g.`, Need for Cognition`; &lt;/Prefix&gt;&lt;DisplayText&gt;(e.g., Need for Cognition; Cacioppo et al. 1996)&lt;/DisplayText&gt;&lt;record&gt;&lt;rec-number&gt;19&lt;/rec-number&gt;&lt;foreign-keys&gt;&lt;key app="EN" db-id="vse0f0dp99p2dtetex2vpv22zs0vt9pzz2t0" timestamp="1456529291"&gt;19&lt;/key&gt;&lt;/foreign-keys&gt;&lt;ref-type name="Journal Article"&gt;17&lt;/ref-type&gt;&lt;contributors&gt;&lt;authors&gt;&lt;author&gt;Cacioppo, John T.&lt;/author&gt;&lt;author&gt;Petty, Richard E.&lt;/author&gt;&lt;author&gt;Feinstein, Jeffrey A.&lt;/author&gt;&lt;author&gt;Jarvis, W. Blair G.&lt;/author&gt;&lt;/authors&gt;&lt;/contributors&gt;&lt;titles&gt;&lt;title&gt;Dispositional differences in cognitive motivation: The life and times of individuals varying in need for cognition&lt;/title&gt;&lt;secondary-title&gt;Psychological Bulletin&lt;/secondary-title&gt;&lt;/titles&gt;&lt;pages&gt;197-253&lt;/pages&gt;&lt;volume&gt;119&lt;/volume&gt;&lt;number&gt;2&lt;/number&gt;&lt;dates&gt;&lt;year&gt;1996&lt;/year&gt;&lt;/dates&gt;&lt;isbn&gt;1939-1455&lt;/isbn&gt;&lt;urls&gt;&lt;/urls&gt;&lt;/record&gt;&lt;/Cite&gt;&lt;/EndNote&gt;</w:instrText>
      </w:r>
      <w:r w:rsidR="007847F8" w:rsidRPr="00783C9C">
        <w:rPr>
          <w:rFonts w:cs="Times New Roman"/>
          <w:color w:val="000000" w:themeColor="text1"/>
          <w:szCs w:val="24"/>
        </w:rPr>
        <w:fldChar w:fldCharType="separate"/>
      </w:r>
      <w:r w:rsidR="007847F8" w:rsidRPr="00783C9C">
        <w:rPr>
          <w:rFonts w:cs="Times New Roman"/>
          <w:noProof/>
          <w:color w:val="000000" w:themeColor="text1"/>
          <w:szCs w:val="24"/>
        </w:rPr>
        <w:t>(e.g., Need for Cognition; Cacioppo et al. 1996)</w:t>
      </w:r>
      <w:r w:rsidR="007847F8" w:rsidRPr="00783C9C">
        <w:rPr>
          <w:rFonts w:cs="Times New Roman"/>
          <w:color w:val="000000" w:themeColor="text1"/>
          <w:szCs w:val="24"/>
        </w:rPr>
        <w:fldChar w:fldCharType="end"/>
      </w:r>
      <w:r w:rsidR="00C14BAE">
        <w:rPr>
          <w:rFonts w:cs="Times New Roman"/>
          <w:color w:val="000000" w:themeColor="text1"/>
          <w:szCs w:val="24"/>
        </w:rPr>
        <w:t xml:space="preserve">. </w:t>
      </w:r>
    </w:p>
    <w:p w14:paraId="0261909D" w14:textId="216D6B51" w:rsidR="00FB182F" w:rsidRDefault="00660978" w:rsidP="005B796B">
      <w:pPr>
        <w:spacing w:after="120"/>
        <w:ind w:firstLine="720"/>
        <w:rPr>
          <w:rFonts w:cs="Times New Roman"/>
          <w:color w:val="000000" w:themeColor="text1"/>
          <w:szCs w:val="24"/>
        </w:rPr>
      </w:pPr>
      <w:r w:rsidRPr="00783C9C">
        <w:rPr>
          <w:rFonts w:cs="Times New Roman"/>
          <w:color w:val="000000" w:themeColor="text1"/>
          <w:szCs w:val="24"/>
        </w:rPr>
        <w:t xml:space="preserve">In the </w:t>
      </w:r>
      <w:r w:rsidR="006D44FA">
        <w:rPr>
          <w:rFonts w:cs="Times New Roman"/>
          <w:color w:val="000000" w:themeColor="text1"/>
          <w:szCs w:val="24"/>
        </w:rPr>
        <w:t>context of</w:t>
      </w:r>
      <w:r w:rsidR="00C55998">
        <w:rPr>
          <w:rFonts w:cs="Times New Roman"/>
          <w:color w:val="000000" w:themeColor="text1"/>
          <w:szCs w:val="24"/>
        </w:rPr>
        <w:t xml:space="preserve"> consumer choice</w:t>
      </w:r>
      <w:r w:rsidRPr="00783C9C">
        <w:rPr>
          <w:rFonts w:cs="Times New Roman"/>
          <w:color w:val="000000" w:themeColor="text1"/>
          <w:szCs w:val="24"/>
        </w:rPr>
        <w:t xml:space="preserve">, we expect that </w:t>
      </w:r>
      <w:r w:rsidR="00783C9C" w:rsidRPr="00783C9C">
        <w:rPr>
          <w:rFonts w:cs="Times New Roman"/>
          <w:color w:val="000000" w:themeColor="text1"/>
          <w:szCs w:val="24"/>
        </w:rPr>
        <w:t xml:space="preserve">participants relying on heuristic processing will be more likely to </w:t>
      </w:r>
      <w:r w:rsidR="00C01969">
        <w:rPr>
          <w:rFonts w:cs="Times New Roman"/>
          <w:color w:val="000000" w:themeColor="text1"/>
          <w:szCs w:val="24"/>
        </w:rPr>
        <w:t>base</w:t>
      </w:r>
      <w:r w:rsidR="006147B5">
        <w:rPr>
          <w:rFonts w:cs="Times New Roman"/>
          <w:color w:val="000000" w:themeColor="text1"/>
          <w:szCs w:val="24"/>
        </w:rPr>
        <w:t xml:space="preserve"> their </w:t>
      </w:r>
      <w:r w:rsidR="000E3AC2">
        <w:rPr>
          <w:rFonts w:cs="Times New Roman"/>
          <w:color w:val="000000" w:themeColor="text1"/>
          <w:szCs w:val="24"/>
        </w:rPr>
        <w:t xml:space="preserve">perceived </w:t>
      </w:r>
      <w:r w:rsidR="006147B5">
        <w:rPr>
          <w:rFonts w:cs="Times New Roman"/>
          <w:color w:val="000000" w:themeColor="text1"/>
          <w:szCs w:val="24"/>
        </w:rPr>
        <w:t>value judg</w:t>
      </w:r>
      <w:r w:rsidR="00783C9C" w:rsidRPr="00783C9C">
        <w:rPr>
          <w:rFonts w:cs="Times New Roman"/>
          <w:color w:val="000000" w:themeColor="text1"/>
          <w:szCs w:val="24"/>
        </w:rPr>
        <w:t>ment</w:t>
      </w:r>
      <w:r w:rsidR="00F141F7">
        <w:rPr>
          <w:rFonts w:cs="Times New Roman"/>
          <w:color w:val="000000" w:themeColor="text1"/>
          <w:szCs w:val="24"/>
        </w:rPr>
        <w:t xml:space="preserve">s </w:t>
      </w:r>
      <w:r w:rsidR="00C01969">
        <w:rPr>
          <w:rFonts w:cs="Times New Roman"/>
          <w:color w:val="000000" w:themeColor="text1"/>
          <w:szCs w:val="24"/>
        </w:rPr>
        <w:t xml:space="preserve">on the price </w:t>
      </w:r>
      <w:r w:rsidR="00B50A0C">
        <w:rPr>
          <w:rFonts w:cs="Times New Roman"/>
          <w:color w:val="000000" w:themeColor="text1"/>
          <w:szCs w:val="24"/>
        </w:rPr>
        <w:t>frame</w:t>
      </w:r>
      <w:r w:rsidR="00C01969">
        <w:rPr>
          <w:rFonts w:cs="Times New Roman"/>
          <w:color w:val="000000" w:themeColor="text1"/>
          <w:szCs w:val="24"/>
        </w:rPr>
        <w:t xml:space="preserve"> presented to them (</w:t>
      </w:r>
      <w:r w:rsidR="00CF3D7D">
        <w:rPr>
          <w:rFonts w:cs="Times New Roman"/>
          <w:color w:val="000000" w:themeColor="text1"/>
          <w:szCs w:val="24"/>
        </w:rPr>
        <w:t xml:space="preserve">i.e., the </w:t>
      </w:r>
      <w:r w:rsidR="00FB1E87">
        <w:rPr>
          <w:rFonts w:cs="Times New Roman"/>
          <w:color w:val="000000" w:themeColor="text1"/>
          <w:szCs w:val="24"/>
        </w:rPr>
        <w:t>standard</w:t>
      </w:r>
      <w:r w:rsidR="000E3AC2">
        <w:rPr>
          <w:rFonts w:cs="Times New Roman"/>
          <w:color w:val="000000" w:themeColor="text1"/>
          <w:szCs w:val="24"/>
        </w:rPr>
        <w:t xml:space="preserve"> price and</w:t>
      </w:r>
      <w:r w:rsidR="00C01969">
        <w:rPr>
          <w:rFonts w:cs="Times New Roman"/>
          <w:color w:val="000000" w:themeColor="text1"/>
          <w:szCs w:val="24"/>
        </w:rPr>
        <w:t xml:space="preserve"> </w:t>
      </w:r>
      <w:r w:rsidR="000E3AC2">
        <w:rPr>
          <w:rFonts w:cs="Times New Roman"/>
          <w:color w:val="000000" w:themeColor="text1"/>
          <w:szCs w:val="24"/>
        </w:rPr>
        <w:t xml:space="preserve">total </w:t>
      </w:r>
      <w:r w:rsidR="00231E8D">
        <w:rPr>
          <w:rFonts w:cs="Times New Roman"/>
          <w:color w:val="000000" w:themeColor="text1"/>
          <w:szCs w:val="24"/>
        </w:rPr>
        <w:t>premium</w:t>
      </w:r>
      <w:r w:rsidR="000E3AC2">
        <w:rPr>
          <w:rFonts w:cs="Times New Roman"/>
          <w:color w:val="000000" w:themeColor="text1"/>
          <w:szCs w:val="24"/>
        </w:rPr>
        <w:t xml:space="preserve"> price in the </w:t>
      </w:r>
      <w:r w:rsidR="00FB182F">
        <w:rPr>
          <w:rFonts w:cs="Times New Roman"/>
          <w:color w:val="000000" w:themeColor="text1"/>
          <w:szCs w:val="24"/>
        </w:rPr>
        <w:t>IPF</w:t>
      </w:r>
      <w:r w:rsidR="000E3AC2">
        <w:rPr>
          <w:rFonts w:cs="Times New Roman"/>
          <w:color w:val="000000" w:themeColor="text1"/>
          <w:szCs w:val="24"/>
        </w:rPr>
        <w:t xml:space="preserve"> condition</w:t>
      </w:r>
      <w:r w:rsidR="00CF3D7D">
        <w:rPr>
          <w:rFonts w:cs="Times New Roman"/>
          <w:color w:val="000000" w:themeColor="text1"/>
          <w:szCs w:val="24"/>
        </w:rPr>
        <w:t xml:space="preserve">, and </w:t>
      </w:r>
      <w:r w:rsidR="00CF2725">
        <w:rPr>
          <w:rFonts w:cs="Times New Roman"/>
          <w:color w:val="000000" w:themeColor="text1"/>
          <w:szCs w:val="24"/>
        </w:rPr>
        <w:t xml:space="preserve">the </w:t>
      </w:r>
      <w:r w:rsidR="00FB1E87">
        <w:rPr>
          <w:rFonts w:cs="Times New Roman"/>
          <w:color w:val="000000" w:themeColor="text1"/>
          <w:szCs w:val="24"/>
        </w:rPr>
        <w:t xml:space="preserve">standard </w:t>
      </w:r>
      <w:r w:rsidR="00CF2725">
        <w:rPr>
          <w:rFonts w:cs="Times New Roman"/>
          <w:color w:val="000000" w:themeColor="text1"/>
          <w:szCs w:val="24"/>
        </w:rPr>
        <w:t>price and</w:t>
      </w:r>
      <w:r w:rsidR="00131245">
        <w:rPr>
          <w:rFonts w:cs="Times New Roman"/>
          <w:color w:val="000000" w:themeColor="text1"/>
          <w:szCs w:val="24"/>
        </w:rPr>
        <w:t xml:space="preserve"> </w:t>
      </w:r>
      <w:r w:rsidR="00C55998">
        <w:rPr>
          <w:rFonts w:cs="Times New Roman"/>
          <w:color w:val="000000" w:themeColor="text1"/>
          <w:szCs w:val="24"/>
        </w:rPr>
        <w:t xml:space="preserve">differential </w:t>
      </w:r>
      <w:r w:rsidR="00CF2725">
        <w:rPr>
          <w:rFonts w:cs="Times New Roman"/>
          <w:color w:val="000000" w:themeColor="text1"/>
          <w:szCs w:val="24"/>
        </w:rPr>
        <w:t xml:space="preserve">price in the </w:t>
      </w:r>
      <w:r w:rsidR="007B23C6">
        <w:rPr>
          <w:rFonts w:cs="Times New Roman"/>
          <w:color w:val="000000" w:themeColor="text1"/>
          <w:szCs w:val="24"/>
        </w:rPr>
        <w:t>DP</w:t>
      </w:r>
      <w:r w:rsidR="00FB182F">
        <w:rPr>
          <w:rFonts w:cs="Times New Roman"/>
          <w:color w:val="000000" w:themeColor="text1"/>
          <w:szCs w:val="24"/>
        </w:rPr>
        <w:t>F</w:t>
      </w:r>
      <w:r w:rsidR="000E3AC2">
        <w:rPr>
          <w:rFonts w:cs="Times New Roman"/>
          <w:color w:val="000000" w:themeColor="text1"/>
          <w:szCs w:val="24"/>
        </w:rPr>
        <w:t xml:space="preserve"> condition</w:t>
      </w:r>
      <w:r w:rsidR="00C01969">
        <w:rPr>
          <w:rFonts w:cs="Times New Roman"/>
          <w:color w:val="000000" w:themeColor="text1"/>
          <w:szCs w:val="24"/>
        </w:rPr>
        <w:t>)</w:t>
      </w:r>
      <w:r w:rsidR="00783C9C" w:rsidRPr="00783C9C">
        <w:rPr>
          <w:rFonts w:cs="Times New Roman"/>
          <w:color w:val="000000" w:themeColor="text1"/>
          <w:szCs w:val="24"/>
        </w:rPr>
        <w:t xml:space="preserve">. </w:t>
      </w:r>
      <w:r w:rsidRPr="00BD765F">
        <w:rPr>
          <w:rFonts w:cs="Times New Roman"/>
          <w:noProof/>
          <w:color w:val="000000" w:themeColor="text1"/>
          <w:szCs w:val="24"/>
        </w:rPr>
        <w:t>Specifically, we expect that</w:t>
      </w:r>
      <w:r w:rsidR="00035740" w:rsidRPr="00BD765F">
        <w:rPr>
          <w:rFonts w:cs="Times New Roman"/>
          <w:noProof/>
          <w:color w:val="000000" w:themeColor="text1"/>
          <w:szCs w:val="24"/>
        </w:rPr>
        <w:t xml:space="preserve"> </w:t>
      </w:r>
      <w:r w:rsidR="0003513D" w:rsidRPr="00BD765F">
        <w:rPr>
          <w:rFonts w:cs="Times New Roman"/>
          <w:noProof/>
          <w:color w:val="000000" w:themeColor="text1"/>
          <w:szCs w:val="24"/>
        </w:rPr>
        <w:t>rapid decision-makers—manipulated by a belief that faster decision-makin</w:t>
      </w:r>
      <w:r w:rsidR="00EE1285" w:rsidRPr="00BD765F">
        <w:rPr>
          <w:rFonts w:cs="Times New Roman"/>
          <w:noProof/>
          <w:color w:val="000000" w:themeColor="text1"/>
          <w:szCs w:val="24"/>
        </w:rPr>
        <w:t>g</w:t>
      </w:r>
      <w:r w:rsidR="0003513D" w:rsidRPr="00BD765F">
        <w:rPr>
          <w:rFonts w:cs="Times New Roman"/>
          <w:noProof/>
          <w:color w:val="000000" w:themeColor="text1"/>
          <w:szCs w:val="24"/>
        </w:rPr>
        <w:t xml:space="preserve"> results in better decisi</w:t>
      </w:r>
      <w:r w:rsidR="008F2B7E">
        <w:rPr>
          <w:rFonts w:cs="Times New Roman"/>
          <w:noProof/>
          <w:color w:val="000000" w:themeColor="text1"/>
          <w:szCs w:val="24"/>
        </w:rPr>
        <w:t>ons</w:t>
      </w:r>
      <w:r w:rsidR="00D41839" w:rsidRPr="00BD765F">
        <w:rPr>
          <w:rFonts w:cs="Times New Roman"/>
          <w:noProof/>
          <w:color w:val="000000" w:themeColor="text1"/>
          <w:szCs w:val="24"/>
        </w:rPr>
        <w:t xml:space="preserve"> </w:t>
      </w:r>
      <w:r w:rsidR="00D41839" w:rsidRPr="00BD765F">
        <w:rPr>
          <w:rFonts w:cs="Times New Roman"/>
          <w:noProof/>
          <w:color w:val="000000" w:themeColor="text1"/>
          <w:szCs w:val="24"/>
        </w:rPr>
        <w:fldChar w:fldCharType="begin"/>
      </w:r>
      <w:r w:rsidR="00CE6CFC">
        <w:rPr>
          <w:rFonts w:cs="Times New Roman"/>
          <w:noProof/>
          <w:color w:val="000000" w:themeColor="text1"/>
          <w:szCs w:val="24"/>
        </w:rPr>
        <w:instrText xml:space="preserve"> ADDIN EN.CITE &lt;EndNote&gt;&lt;Cite&gt;&lt;Author&gt;Inbar&lt;/Author&gt;&lt;Year&gt;2011&lt;/Year&gt;&lt;RecNum&gt;46&lt;/RecNum&gt;&lt;DisplayText&gt;(Inbar, Botti, and Hanko 2011)&lt;/DisplayText&gt;&lt;record&gt;&lt;rec-number&gt;46&lt;/rec-number&gt;&lt;foreign-keys&gt;&lt;key app="EN" db-id="vse0f0dp99p2dtetex2vpv22zs0vt9pzz2t0" timestamp="1515997434"&gt;46&lt;/key&gt;&lt;/foreign-keys&gt;&lt;ref-type name="Journal Article"&gt;17&lt;/ref-type&gt;&lt;contributors&gt;&lt;authors&gt;&lt;author&gt;Inbar, Yoel&lt;/author&gt;&lt;author&gt;Botti, Simona&lt;/author&gt;&lt;author&gt;Hanko, Karlene&lt;/author&gt;&lt;/authors&gt;&lt;/contributors&gt;&lt;titles&gt;&lt;title&gt;Decision speed and choice regret: When haste feels like waste&lt;/title&gt;&lt;secondary-title&gt;Journal of Experimental Social Psychology&lt;/secondary-title&gt;&lt;/titles&gt;&lt;periodical&gt;&lt;full-title&gt;Journal of Experimental Social Psychology&lt;/full-title&gt;&lt;/periodical&gt;&lt;pages&gt;533-540&lt;/pages&gt;&lt;volume&gt;47&lt;/volume&gt;&lt;number&gt;3&lt;/number&gt;&lt;dates&gt;&lt;year&gt;2011&lt;/year&gt;&lt;/dates&gt;&lt;isbn&gt;0022-1031&lt;/isbn&gt;&lt;urls&gt;&lt;/urls&gt;&lt;/record&gt;&lt;/Cite&gt;&lt;/EndNote&gt;</w:instrText>
      </w:r>
      <w:r w:rsidR="00D41839" w:rsidRPr="00BD765F">
        <w:rPr>
          <w:rFonts w:cs="Times New Roman"/>
          <w:noProof/>
          <w:color w:val="000000" w:themeColor="text1"/>
          <w:szCs w:val="24"/>
        </w:rPr>
        <w:fldChar w:fldCharType="separate"/>
      </w:r>
      <w:r w:rsidR="00CE6CFC">
        <w:rPr>
          <w:rFonts w:cs="Times New Roman"/>
          <w:noProof/>
          <w:color w:val="000000" w:themeColor="text1"/>
          <w:szCs w:val="24"/>
        </w:rPr>
        <w:t>(Inbar, Botti, and Hanko 2011)</w:t>
      </w:r>
      <w:r w:rsidR="00D41839" w:rsidRPr="00BD765F">
        <w:rPr>
          <w:rFonts w:cs="Times New Roman"/>
          <w:noProof/>
          <w:color w:val="000000" w:themeColor="text1"/>
          <w:szCs w:val="24"/>
        </w:rPr>
        <w:fldChar w:fldCharType="end"/>
      </w:r>
      <w:r w:rsidR="0003513D" w:rsidRPr="00BD765F">
        <w:rPr>
          <w:rFonts w:cs="Times New Roman"/>
          <w:noProof/>
          <w:color w:val="000000" w:themeColor="text1"/>
          <w:szCs w:val="24"/>
        </w:rPr>
        <w:t>—</w:t>
      </w:r>
      <w:r w:rsidRPr="00BD765F">
        <w:rPr>
          <w:rFonts w:cs="Times New Roman"/>
          <w:noProof/>
          <w:color w:val="000000" w:themeColor="text1"/>
          <w:szCs w:val="24"/>
        </w:rPr>
        <w:t xml:space="preserve">will </w:t>
      </w:r>
      <w:r w:rsidR="00B50A0C" w:rsidRPr="00BD765F">
        <w:rPr>
          <w:rFonts w:cs="Times New Roman"/>
          <w:noProof/>
          <w:color w:val="000000" w:themeColor="text1"/>
          <w:szCs w:val="24"/>
        </w:rPr>
        <w:t>choose</w:t>
      </w:r>
      <w:r w:rsidR="000E3AC2" w:rsidRPr="00BD765F">
        <w:rPr>
          <w:rFonts w:cs="Times New Roman"/>
          <w:noProof/>
          <w:color w:val="000000" w:themeColor="text1"/>
          <w:szCs w:val="24"/>
        </w:rPr>
        <w:t xml:space="preserve"> the </w:t>
      </w:r>
      <w:r w:rsidR="00231E8D">
        <w:rPr>
          <w:rFonts w:cs="Times New Roman"/>
          <w:noProof/>
          <w:color w:val="000000" w:themeColor="text1"/>
          <w:szCs w:val="24"/>
        </w:rPr>
        <w:t>premium</w:t>
      </w:r>
      <w:r w:rsidR="000E3AC2" w:rsidRPr="00BD765F">
        <w:rPr>
          <w:rFonts w:cs="Times New Roman"/>
          <w:noProof/>
          <w:color w:val="000000" w:themeColor="text1"/>
          <w:szCs w:val="24"/>
        </w:rPr>
        <w:t xml:space="preserve"> product</w:t>
      </w:r>
      <w:r w:rsidRPr="00BD765F">
        <w:rPr>
          <w:rFonts w:cs="Times New Roman"/>
          <w:noProof/>
          <w:color w:val="000000" w:themeColor="text1"/>
          <w:szCs w:val="24"/>
        </w:rPr>
        <w:t xml:space="preserve"> </w:t>
      </w:r>
      <w:r w:rsidR="00B50A0C" w:rsidRPr="00BD765F">
        <w:rPr>
          <w:rFonts w:cs="Times New Roman"/>
          <w:noProof/>
          <w:color w:val="000000" w:themeColor="text1"/>
          <w:szCs w:val="24"/>
        </w:rPr>
        <w:t xml:space="preserve">more often </w:t>
      </w:r>
      <w:r w:rsidRPr="00BD765F">
        <w:rPr>
          <w:rFonts w:cs="Times New Roman"/>
          <w:noProof/>
          <w:color w:val="000000" w:themeColor="text1"/>
          <w:szCs w:val="24"/>
        </w:rPr>
        <w:t>when price information is presented using</w:t>
      </w:r>
      <w:r w:rsidR="00F141F7" w:rsidRPr="00BD765F">
        <w:rPr>
          <w:rFonts w:cs="Times New Roman"/>
          <w:noProof/>
          <w:color w:val="000000" w:themeColor="text1"/>
          <w:szCs w:val="24"/>
        </w:rPr>
        <w:t xml:space="preserve"> </w:t>
      </w:r>
      <w:r w:rsidR="007B23C6">
        <w:rPr>
          <w:rFonts w:cs="Times New Roman"/>
          <w:noProof/>
          <w:color w:val="000000" w:themeColor="text1"/>
          <w:szCs w:val="24"/>
        </w:rPr>
        <w:t>DP</w:t>
      </w:r>
      <w:r w:rsidR="00FB182F" w:rsidRPr="009D60EA">
        <w:rPr>
          <w:rFonts w:cs="Times New Roman"/>
          <w:noProof/>
          <w:color w:val="000000" w:themeColor="text1"/>
          <w:szCs w:val="24"/>
        </w:rPr>
        <w:t>F</w:t>
      </w:r>
      <w:r w:rsidR="000E3AC2" w:rsidRPr="00BD765F">
        <w:rPr>
          <w:rFonts w:cs="Times New Roman"/>
          <w:noProof/>
          <w:color w:val="000000" w:themeColor="text1"/>
          <w:szCs w:val="24"/>
        </w:rPr>
        <w:t xml:space="preserve"> because they will </w:t>
      </w:r>
      <w:r w:rsidR="00B50A0C" w:rsidRPr="00BD765F">
        <w:rPr>
          <w:rFonts w:cs="Times New Roman"/>
          <w:noProof/>
          <w:color w:val="000000" w:themeColor="text1"/>
          <w:szCs w:val="24"/>
        </w:rPr>
        <w:t>focus on the</w:t>
      </w:r>
      <w:r w:rsidR="000E3AC2" w:rsidRPr="00BD765F">
        <w:rPr>
          <w:rFonts w:cs="Times New Roman"/>
          <w:noProof/>
          <w:color w:val="000000" w:themeColor="text1"/>
          <w:szCs w:val="24"/>
        </w:rPr>
        <w:t xml:space="preserve"> </w:t>
      </w:r>
      <w:r w:rsidR="00C55998">
        <w:rPr>
          <w:rFonts w:cs="Times New Roman"/>
          <w:noProof/>
          <w:color w:val="000000" w:themeColor="text1"/>
          <w:szCs w:val="24"/>
        </w:rPr>
        <w:t>prices as shown.</w:t>
      </w:r>
      <w:r w:rsidR="00C01969">
        <w:rPr>
          <w:rFonts w:cs="Times New Roman"/>
          <w:color w:val="000000" w:themeColor="text1"/>
          <w:szCs w:val="24"/>
        </w:rPr>
        <w:t xml:space="preserve"> </w:t>
      </w:r>
      <w:r w:rsidR="00A122D9">
        <w:rPr>
          <w:rFonts w:cs="Times New Roman"/>
          <w:color w:val="000000" w:themeColor="text1"/>
          <w:szCs w:val="24"/>
        </w:rPr>
        <w:t xml:space="preserve">In contrast, </w:t>
      </w:r>
      <w:r w:rsidR="00C3570C">
        <w:rPr>
          <w:rFonts w:cs="Times New Roman"/>
          <w:color w:val="000000" w:themeColor="text1"/>
          <w:szCs w:val="24"/>
        </w:rPr>
        <w:t xml:space="preserve">we expect that slower (and presumably more careful and effortful) decision-makers </w:t>
      </w:r>
      <w:r w:rsidR="00A122D9">
        <w:rPr>
          <w:rFonts w:cs="Times New Roman"/>
          <w:color w:val="000000" w:themeColor="text1"/>
          <w:szCs w:val="24"/>
        </w:rPr>
        <w:t xml:space="preserve">naturally compare the </w:t>
      </w:r>
      <w:r w:rsidR="00DC69B1">
        <w:rPr>
          <w:rFonts w:cs="Times New Roman"/>
          <w:color w:val="000000" w:themeColor="text1"/>
          <w:szCs w:val="24"/>
        </w:rPr>
        <w:t>standard</w:t>
      </w:r>
      <w:r w:rsidR="00C3570C">
        <w:rPr>
          <w:rFonts w:cs="Times New Roman"/>
          <w:color w:val="000000" w:themeColor="text1"/>
          <w:szCs w:val="24"/>
        </w:rPr>
        <w:t xml:space="preserve"> and </w:t>
      </w:r>
      <w:r w:rsidR="00231E8D">
        <w:rPr>
          <w:rFonts w:cs="Times New Roman"/>
          <w:color w:val="000000" w:themeColor="text1"/>
          <w:szCs w:val="24"/>
        </w:rPr>
        <w:t>premium</w:t>
      </w:r>
      <w:r w:rsidR="00C3570C">
        <w:rPr>
          <w:rFonts w:cs="Times New Roman"/>
          <w:color w:val="000000" w:themeColor="text1"/>
          <w:szCs w:val="24"/>
        </w:rPr>
        <w:t xml:space="preserve"> </w:t>
      </w:r>
      <w:r w:rsidR="0003513D">
        <w:rPr>
          <w:rFonts w:cs="Times New Roman"/>
          <w:color w:val="000000" w:themeColor="text1"/>
          <w:szCs w:val="24"/>
        </w:rPr>
        <w:t xml:space="preserve">prices to </w:t>
      </w:r>
      <w:r w:rsidR="00346515">
        <w:rPr>
          <w:rFonts w:cs="Times New Roman"/>
          <w:color w:val="000000" w:themeColor="text1"/>
          <w:szCs w:val="24"/>
        </w:rPr>
        <w:t xml:space="preserve">assess the cost of </w:t>
      </w:r>
      <w:r w:rsidR="009D60EA">
        <w:rPr>
          <w:rFonts w:cs="Times New Roman"/>
          <w:color w:val="000000" w:themeColor="text1"/>
          <w:szCs w:val="24"/>
        </w:rPr>
        <w:t xml:space="preserve">the </w:t>
      </w:r>
      <w:r w:rsidR="004C57BA">
        <w:rPr>
          <w:rFonts w:cs="Times New Roman"/>
          <w:noProof/>
          <w:color w:val="000000" w:themeColor="text1"/>
          <w:szCs w:val="24"/>
        </w:rPr>
        <w:t>premium option</w:t>
      </w:r>
      <w:r w:rsidR="00A122D9">
        <w:rPr>
          <w:rFonts w:cs="Times New Roman"/>
          <w:color w:val="000000" w:themeColor="text1"/>
          <w:szCs w:val="24"/>
        </w:rPr>
        <w:t xml:space="preserve">. </w:t>
      </w:r>
      <w:r w:rsidR="00C3570C">
        <w:rPr>
          <w:rFonts w:cs="Times New Roman"/>
          <w:color w:val="000000" w:themeColor="text1"/>
          <w:szCs w:val="24"/>
        </w:rPr>
        <w:t xml:space="preserve">We posit that </w:t>
      </w:r>
      <w:r w:rsidR="00844786">
        <w:rPr>
          <w:rFonts w:cs="Times New Roman"/>
          <w:color w:val="000000" w:themeColor="text1"/>
          <w:szCs w:val="24"/>
        </w:rPr>
        <w:t xml:space="preserve">because of </w:t>
      </w:r>
      <w:r w:rsidR="00C3570C">
        <w:rPr>
          <w:rFonts w:cs="Times New Roman"/>
          <w:color w:val="000000" w:themeColor="text1"/>
          <w:szCs w:val="24"/>
        </w:rPr>
        <w:t>this</w:t>
      </w:r>
      <w:r w:rsidR="00EE138A">
        <w:rPr>
          <w:rFonts w:cs="Times New Roman"/>
          <w:color w:val="000000" w:themeColor="text1"/>
          <w:szCs w:val="24"/>
        </w:rPr>
        <w:t xml:space="preserve"> </w:t>
      </w:r>
      <w:r w:rsidR="00844786">
        <w:rPr>
          <w:rFonts w:cs="Times New Roman"/>
          <w:color w:val="000000" w:themeColor="text1"/>
          <w:szCs w:val="24"/>
        </w:rPr>
        <w:t xml:space="preserve">ability to shift the focus </w:t>
      </w:r>
      <w:r w:rsidR="00C55998">
        <w:rPr>
          <w:rFonts w:cs="Times New Roman"/>
          <w:color w:val="000000" w:themeColor="text1"/>
          <w:szCs w:val="24"/>
        </w:rPr>
        <w:t>towards</w:t>
      </w:r>
      <w:r w:rsidR="00844786">
        <w:rPr>
          <w:rFonts w:cs="Times New Roman"/>
          <w:color w:val="000000" w:themeColor="text1"/>
          <w:szCs w:val="24"/>
        </w:rPr>
        <w:t xml:space="preserve"> the </w:t>
      </w:r>
      <w:r w:rsidR="00EE138A">
        <w:rPr>
          <w:rFonts w:cs="Times New Roman"/>
          <w:color w:val="000000" w:themeColor="text1"/>
          <w:szCs w:val="24"/>
        </w:rPr>
        <w:t>price difference</w:t>
      </w:r>
      <w:r w:rsidR="00C55998">
        <w:rPr>
          <w:rFonts w:cs="Times New Roman"/>
          <w:color w:val="000000" w:themeColor="text1"/>
          <w:szCs w:val="24"/>
        </w:rPr>
        <w:t xml:space="preserve"> even in the total price (IPF) condition</w:t>
      </w:r>
      <w:r w:rsidR="00844786">
        <w:rPr>
          <w:rFonts w:cs="Times New Roman"/>
          <w:color w:val="000000" w:themeColor="text1"/>
          <w:szCs w:val="24"/>
        </w:rPr>
        <w:t xml:space="preserve">, </w:t>
      </w:r>
      <w:r w:rsidR="00EE138A">
        <w:rPr>
          <w:rFonts w:cs="Times New Roman"/>
          <w:color w:val="000000" w:themeColor="text1"/>
          <w:szCs w:val="24"/>
        </w:rPr>
        <w:t xml:space="preserve">systematic </w:t>
      </w:r>
      <w:r w:rsidR="00EE138A" w:rsidRPr="00BD765F">
        <w:rPr>
          <w:rFonts w:cs="Times New Roman"/>
          <w:noProof/>
          <w:color w:val="000000" w:themeColor="text1"/>
          <w:szCs w:val="24"/>
        </w:rPr>
        <w:t>decision</w:t>
      </w:r>
      <w:r w:rsidR="00BD765F">
        <w:rPr>
          <w:rFonts w:cs="Times New Roman"/>
          <w:noProof/>
          <w:color w:val="000000" w:themeColor="text1"/>
          <w:szCs w:val="24"/>
        </w:rPr>
        <w:t>-</w:t>
      </w:r>
      <w:r w:rsidR="00EE138A" w:rsidRPr="00BD765F">
        <w:rPr>
          <w:rFonts w:cs="Times New Roman"/>
          <w:noProof/>
          <w:color w:val="000000" w:themeColor="text1"/>
          <w:szCs w:val="24"/>
        </w:rPr>
        <w:t>makers</w:t>
      </w:r>
      <w:r w:rsidR="00EE138A">
        <w:rPr>
          <w:rFonts w:cs="Times New Roman"/>
          <w:color w:val="000000" w:themeColor="text1"/>
          <w:szCs w:val="24"/>
        </w:rPr>
        <w:t xml:space="preserve"> </w:t>
      </w:r>
      <w:r w:rsidR="00C55998">
        <w:rPr>
          <w:rFonts w:cs="Times New Roman"/>
          <w:color w:val="000000" w:themeColor="text1"/>
          <w:szCs w:val="24"/>
        </w:rPr>
        <w:t>will</w:t>
      </w:r>
      <w:r w:rsidR="00EE138A">
        <w:rPr>
          <w:rFonts w:cs="Times New Roman"/>
          <w:color w:val="000000" w:themeColor="text1"/>
          <w:szCs w:val="24"/>
        </w:rPr>
        <w:t xml:space="preserve"> show </w:t>
      </w:r>
      <w:r w:rsidR="002A6337">
        <w:rPr>
          <w:rFonts w:cs="Times New Roman"/>
          <w:color w:val="000000" w:themeColor="text1"/>
          <w:szCs w:val="24"/>
        </w:rPr>
        <w:t>a similar</w:t>
      </w:r>
      <w:r w:rsidR="00C3570C">
        <w:rPr>
          <w:rFonts w:cs="Times New Roman"/>
          <w:color w:val="000000" w:themeColor="text1"/>
          <w:szCs w:val="24"/>
        </w:rPr>
        <w:t xml:space="preserve"> degree of </w:t>
      </w:r>
      <w:r w:rsidR="002E09E2">
        <w:rPr>
          <w:rFonts w:cs="Times New Roman"/>
          <w:color w:val="000000" w:themeColor="text1"/>
          <w:szCs w:val="24"/>
        </w:rPr>
        <w:t xml:space="preserve">preference for the </w:t>
      </w:r>
      <w:r w:rsidR="004C57BA">
        <w:rPr>
          <w:rFonts w:cs="Times New Roman"/>
          <w:color w:val="000000" w:themeColor="text1"/>
          <w:szCs w:val="24"/>
        </w:rPr>
        <w:t xml:space="preserve">premium option </w:t>
      </w:r>
      <w:r w:rsidR="00EE138A">
        <w:rPr>
          <w:rFonts w:cs="Times New Roman"/>
          <w:color w:val="000000" w:themeColor="text1"/>
          <w:szCs w:val="24"/>
        </w:rPr>
        <w:t xml:space="preserve">regardless of whether they </w:t>
      </w:r>
      <w:r w:rsidR="00EE138A" w:rsidRPr="00EB28AA">
        <w:rPr>
          <w:rFonts w:cs="Times New Roman"/>
          <w:noProof/>
          <w:color w:val="000000" w:themeColor="text1"/>
          <w:szCs w:val="24"/>
        </w:rPr>
        <w:t>are exposed</w:t>
      </w:r>
      <w:r w:rsidR="00EE138A">
        <w:rPr>
          <w:rFonts w:cs="Times New Roman"/>
          <w:color w:val="000000" w:themeColor="text1"/>
          <w:szCs w:val="24"/>
        </w:rPr>
        <w:t xml:space="preserve"> to </w:t>
      </w:r>
      <w:r w:rsidR="007B23C6">
        <w:rPr>
          <w:rFonts w:cs="Times New Roman"/>
          <w:color w:val="000000" w:themeColor="text1"/>
          <w:szCs w:val="24"/>
        </w:rPr>
        <w:t>DP</w:t>
      </w:r>
      <w:r w:rsidR="00FB182F">
        <w:rPr>
          <w:rFonts w:cs="Times New Roman"/>
          <w:color w:val="000000" w:themeColor="text1"/>
          <w:szCs w:val="24"/>
        </w:rPr>
        <w:t>F</w:t>
      </w:r>
      <w:r w:rsidR="00FB1E87">
        <w:rPr>
          <w:rFonts w:cs="Times New Roman"/>
          <w:color w:val="000000" w:themeColor="text1"/>
          <w:szCs w:val="24"/>
        </w:rPr>
        <w:t xml:space="preserve"> or </w:t>
      </w:r>
      <w:r w:rsidR="00FB182F">
        <w:rPr>
          <w:rFonts w:cs="Times New Roman"/>
          <w:color w:val="000000" w:themeColor="text1"/>
          <w:szCs w:val="24"/>
        </w:rPr>
        <w:t>IPF</w:t>
      </w:r>
      <w:r w:rsidR="00EE138A">
        <w:rPr>
          <w:rFonts w:cs="Times New Roman"/>
          <w:color w:val="000000" w:themeColor="text1"/>
          <w:szCs w:val="24"/>
        </w:rPr>
        <w:t xml:space="preserve">. </w:t>
      </w:r>
    </w:p>
    <w:p w14:paraId="76D36B5F" w14:textId="4E6954E0" w:rsidR="00FB182F" w:rsidRPr="009B1147" w:rsidRDefault="00B50A0C" w:rsidP="009B1147">
      <w:pPr>
        <w:spacing w:after="120"/>
        <w:ind w:firstLine="720"/>
        <w:rPr>
          <w:rFonts w:cs="Times New Roman"/>
          <w:i/>
          <w:szCs w:val="24"/>
        </w:rPr>
      </w:pPr>
      <w:r>
        <w:rPr>
          <w:rFonts w:cs="Times New Roman"/>
          <w:color w:val="000000" w:themeColor="text1"/>
          <w:szCs w:val="24"/>
        </w:rPr>
        <w:t xml:space="preserve">Note that these moderation predictions </w:t>
      </w:r>
      <w:r w:rsidR="00CC623A">
        <w:rPr>
          <w:rFonts w:cs="Times New Roman"/>
          <w:color w:val="000000" w:themeColor="text1"/>
          <w:szCs w:val="24"/>
        </w:rPr>
        <w:t xml:space="preserve">for </w:t>
      </w:r>
      <w:r w:rsidR="007B23C6">
        <w:rPr>
          <w:rFonts w:cs="Times New Roman"/>
          <w:color w:val="000000" w:themeColor="text1"/>
          <w:szCs w:val="24"/>
        </w:rPr>
        <w:t>DP</w:t>
      </w:r>
      <w:r w:rsidR="00CC623A">
        <w:rPr>
          <w:rFonts w:cs="Times New Roman"/>
          <w:color w:val="000000" w:themeColor="text1"/>
          <w:szCs w:val="24"/>
        </w:rPr>
        <w:t xml:space="preserve">F </w:t>
      </w:r>
      <w:r>
        <w:rPr>
          <w:rFonts w:cs="Times New Roman"/>
          <w:color w:val="000000" w:themeColor="text1"/>
          <w:szCs w:val="24"/>
        </w:rPr>
        <w:t xml:space="preserve">are the opposite of </w:t>
      </w:r>
      <w:r w:rsidR="00C55998">
        <w:rPr>
          <w:rFonts w:cs="Times New Roman"/>
          <w:color w:val="000000" w:themeColor="text1"/>
          <w:szCs w:val="24"/>
        </w:rPr>
        <w:t>those that</w:t>
      </w:r>
      <w:r>
        <w:rPr>
          <w:rFonts w:cs="Times New Roman"/>
          <w:color w:val="000000" w:themeColor="text1"/>
          <w:szCs w:val="24"/>
        </w:rPr>
        <w:t xml:space="preserve"> would </w:t>
      </w:r>
      <w:r w:rsidRPr="00EB28AA">
        <w:rPr>
          <w:rFonts w:cs="Times New Roman"/>
          <w:noProof/>
          <w:color w:val="000000" w:themeColor="text1"/>
          <w:szCs w:val="24"/>
        </w:rPr>
        <w:t>be expected</w:t>
      </w:r>
      <w:r>
        <w:rPr>
          <w:rFonts w:cs="Times New Roman"/>
          <w:color w:val="000000" w:themeColor="text1"/>
          <w:szCs w:val="24"/>
        </w:rPr>
        <w:t xml:space="preserve"> </w:t>
      </w:r>
      <w:r w:rsidR="00C55998">
        <w:rPr>
          <w:rFonts w:cs="Times New Roman"/>
          <w:color w:val="000000" w:themeColor="text1"/>
          <w:szCs w:val="24"/>
        </w:rPr>
        <w:t>in</w:t>
      </w:r>
      <w:r>
        <w:rPr>
          <w:rFonts w:cs="Times New Roman"/>
          <w:color w:val="000000" w:themeColor="text1"/>
          <w:szCs w:val="24"/>
        </w:rPr>
        <w:t xml:space="preserve"> </w:t>
      </w:r>
      <w:r w:rsidR="00CC623A">
        <w:rPr>
          <w:rFonts w:cs="Times New Roman"/>
          <w:color w:val="000000" w:themeColor="text1"/>
          <w:szCs w:val="24"/>
        </w:rPr>
        <w:t>the</w:t>
      </w:r>
      <w:r>
        <w:rPr>
          <w:rFonts w:cs="Times New Roman"/>
          <w:color w:val="000000" w:themeColor="text1"/>
          <w:szCs w:val="24"/>
        </w:rPr>
        <w:t xml:space="preserve"> price partitioning </w:t>
      </w:r>
      <w:r w:rsidR="00B942FA">
        <w:rPr>
          <w:rFonts w:cs="Times New Roman"/>
          <w:color w:val="000000" w:themeColor="text1"/>
          <w:szCs w:val="24"/>
        </w:rPr>
        <w:t>context</w:t>
      </w:r>
      <w:r>
        <w:rPr>
          <w:rFonts w:cs="Times New Roman"/>
          <w:color w:val="000000" w:themeColor="text1"/>
          <w:szCs w:val="24"/>
        </w:rPr>
        <w:t xml:space="preserve">, where </w:t>
      </w:r>
      <w:r w:rsidR="00C55998">
        <w:rPr>
          <w:rFonts w:cs="Times New Roman"/>
          <w:color w:val="000000" w:themeColor="text1"/>
          <w:szCs w:val="24"/>
        </w:rPr>
        <w:t>separating the base and add-on prices</w:t>
      </w:r>
      <w:r>
        <w:rPr>
          <w:rFonts w:cs="Times New Roman"/>
          <w:color w:val="000000" w:themeColor="text1"/>
          <w:szCs w:val="24"/>
        </w:rPr>
        <w:t xml:space="preserve"> </w:t>
      </w:r>
      <w:r w:rsidR="00814221" w:rsidRPr="00EB28AA">
        <w:rPr>
          <w:rFonts w:cs="Times New Roman"/>
          <w:noProof/>
          <w:color w:val="000000" w:themeColor="text1"/>
          <w:szCs w:val="24"/>
        </w:rPr>
        <w:t>has</w:t>
      </w:r>
      <w:r w:rsidR="00814221">
        <w:rPr>
          <w:rFonts w:cs="Times New Roman"/>
          <w:color w:val="000000" w:themeColor="text1"/>
          <w:szCs w:val="24"/>
        </w:rPr>
        <w:t xml:space="preserve"> a </w:t>
      </w:r>
      <w:r w:rsidR="00814221" w:rsidRPr="00EB28AA">
        <w:rPr>
          <w:rFonts w:cs="Times New Roman"/>
          <w:noProof/>
          <w:color w:val="000000" w:themeColor="text1"/>
          <w:szCs w:val="24"/>
        </w:rPr>
        <w:t>greater</w:t>
      </w:r>
      <w:r w:rsidR="00814221">
        <w:rPr>
          <w:rFonts w:cs="Times New Roman"/>
          <w:color w:val="000000" w:themeColor="text1"/>
          <w:szCs w:val="24"/>
        </w:rPr>
        <w:t xml:space="preserve"> effect for </w:t>
      </w:r>
      <w:r w:rsidR="00EA314D">
        <w:rPr>
          <w:rFonts w:cs="Times New Roman"/>
          <w:color w:val="000000" w:themeColor="text1"/>
          <w:szCs w:val="24"/>
        </w:rPr>
        <w:t>consumers with a high motivation to deliberate about price information (i.e., high-effort)</w:t>
      </w:r>
      <w:r w:rsidR="00814221">
        <w:rPr>
          <w:rFonts w:cs="Times New Roman"/>
          <w:color w:val="000000" w:themeColor="text1"/>
          <w:szCs w:val="24"/>
        </w:rPr>
        <w:t xml:space="preserve"> </w:t>
      </w:r>
      <w:r w:rsidR="00EA314D">
        <w:rPr>
          <w:rFonts w:cs="Times New Roman"/>
          <w:color w:val="000000" w:themeColor="text1"/>
          <w:szCs w:val="24"/>
        </w:rPr>
        <w:t>compare</w:t>
      </w:r>
      <w:r w:rsidR="009A4760">
        <w:rPr>
          <w:rFonts w:cs="Times New Roman"/>
          <w:color w:val="000000" w:themeColor="text1"/>
          <w:szCs w:val="24"/>
        </w:rPr>
        <w:t>d</w:t>
      </w:r>
      <w:r w:rsidR="00EA314D">
        <w:rPr>
          <w:rFonts w:cs="Times New Roman"/>
          <w:color w:val="000000" w:themeColor="text1"/>
          <w:szCs w:val="24"/>
        </w:rPr>
        <w:t xml:space="preserve"> to those with</w:t>
      </w:r>
      <w:r w:rsidR="00EA314D" w:rsidRPr="00BD765F">
        <w:rPr>
          <w:rFonts w:cs="Times New Roman"/>
          <w:noProof/>
          <w:color w:val="000000" w:themeColor="text1"/>
          <w:szCs w:val="24"/>
        </w:rPr>
        <w:t xml:space="preserve"> low</w:t>
      </w:r>
      <w:r w:rsidR="00EA314D">
        <w:rPr>
          <w:rFonts w:cs="Times New Roman"/>
          <w:color w:val="000000" w:themeColor="text1"/>
          <w:szCs w:val="24"/>
        </w:rPr>
        <w:t xml:space="preserve"> motivation</w:t>
      </w:r>
      <w:r w:rsidR="00FB182F">
        <w:rPr>
          <w:rFonts w:cs="Times New Roman"/>
          <w:color w:val="000000" w:themeColor="text1"/>
          <w:szCs w:val="24"/>
        </w:rPr>
        <w:t xml:space="preserve">. </w:t>
      </w:r>
      <w:r w:rsidR="00FB182F" w:rsidRPr="009B1147">
        <w:rPr>
          <w:rFonts w:cs="Times New Roman"/>
          <w:szCs w:val="24"/>
        </w:rPr>
        <w:t xml:space="preserve">For </w:t>
      </w:r>
      <w:r w:rsidR="00FB182F" w:rsidRPr="00873A07">
        <w:rPr>
          <w:rFonts w:cs="Times New Roman"/>
          <w:szCs w:val="24"/>
        </w:rPr>
        <w:t xml:space="preserve">instance, </w:t>
      </w:r>
      <w:r w:rsidR="00FB182F" w:rsidRPr="00FA2462">
        <w:rPr>
          <w:rFonts w:cs="Times New Roman"/>
          <w:szCs w:val="24"/>
        </w:rPr>
        <w:fldChar w:fldCharType="begin"/>
      </w:r>
      <w:r w:rsidR="00FB182F" w:rsidRPr="00FA2462">
        <w:rPr>
          <w:rFonts w:cs="Times New Roman"/>
          <w:szCs w:val="24"/>
        </w:rPr>
        <w:instrText xml:space="preserve"> ADDIN EN.CITE &lt;EndNote&gt;&lt;Cite AuthorYear="1"&gt;&lt;Author&gt;Burman&lt;/Author&gt;&lt;Year&gt;2007&lt;/Year&gt;&lt;RecNum&gt;5&lt;/RecNum&gt;&lt;DisplayText&gt;Burman and Biswas (2007)&lt;/DisplayText&gt;&lt;record&gt;&lt;rec-number&gt;5&lt;/rec-number&gt;&lt;foreign-keys&gt;&lt;key app="EN" db-id="vse0f0dp99p2dtetex2vpv22zs0vt9pzz2t0" timestamp="1456360261"&gt;5&lt;/key&gt;&lt;/foreign-keys&gt;&lt;ref-type name="Journal Article"&gt;17&lt;/ref-type&gt;&lt;contributors&gt;&lt;authors&gt;&lt;author&gt;Burman, Bidisha&lt;/author&gt;&lt;author&gt;Biswas, Abhijit&lt;/author&gt;&lt;/authors&gt;&lt;/contributors&gt;&lt;titles&gt;&lt;title&gt;Partitioned pricing: Can we always divide and prosper?&lt;/title&gt;&lt;secondary-title&gt;Journal of Retailing&lt;/secondary-title&gt;&lt;/titles&gt;&lt;periodical&gt;&lt;full-title&gt;Journal of Retailing&lt;/full-title&gt;&lt;/periodical&gt;&lt;pages&gt;423-436&lt;/pages&gt;&lt;volume&gt;83&lt;/volume&gt;&lt;number&gt;4&lt;/number&gt;&lt;dates&gt;&lt;year&gt;2007&lt;/year&gt;&lt;/dates&gt;&lt;isbn&gt;0022-4359&lt;/isbn&gt;&lt;urls&gt;&lt;/urls&gt;&lt;/record&gt;&lt;/Cite&gt;&lt;/EndNote&gt;</w:instrText>
      </w:r>
      <w:r w:rsidR="00FB182F" w:rsidRPr="00FA2462">
        <w:rPr>
          <w:rFonts w:cs="Times New Roman"/>
          <w:szCs w:val="24"/>
        </w:rPr>
        <w:fldChar w:fldCharType="separate"/>
      </w:r>
      <w:r w:rsidR="00FB182F" w:rsidRPr="00FA2462">
        <w:rPr>
          <w:rFonts w:cs="Times New Roman"/>
          <w:noProof/>
          <w:szCs w:val="24"/>
        </w:rPr>
        <w:t>Burman and Biswas (2007)</w:t>
      </w:r>
      <w:r w:rsidR="00FB182F" w:rsidRPr="00FA2462">
        <w:rPr>
          <w:rFonts w:cs="Times New Roman"/>
          <w:szCs w:val="24"/>
        </w:rPr>
        <w:fldChar w:fldCharType="end"/>
      </w:r>
      <w:r w:rsidR="00FB182F" w:rsidRPr="00873A07">
        <w:rPr>
          <w:rFonts w:cs="Times New Roman"/>
          <w:szCs w:val="24"/>
        </w:rPr>
        <w:t xml:space="preserve"> show</w:t>
      </w:r>
      <w:r w:rsidR="00FB182F" w:rsidRPr="009B1147">
        <w:rPr>
          <w:rFonts w:cs="Times New Roman"/>
          <w:szCs w:val="24"/>
        </w:rPr>
        <w:t xml:space="preserve"> </w:t>
      </w:r>
      <w:r w:rsidR="00A502F6" w:rsidRPr="00A502F6">
        <w:rPr>
          <w:rFonts w:cs="Times New Roman"/>
          <w:szCs w:val="24"/>
        </w:rPr>
        <w:t>a</w:t>
      </w:r>
      <w:r w:rsidR="00A502F6">
        <w:rPr>
          <w:rFonts w:cs="Times New Roman"/>
          <w:szCs w:val="24"/>
        </w:rPr>
        <w:t>n attenuated effect</w:t>
      </w:r>
      <w:r w:rsidR="00FB182F" w:rsidRPr="009B1147">
        <w:rPr>
          <w:rFonts w:cs="Times New Roman"/>
          <w:szCs w:val="24"/>
        </w:rPr>
        <w:t xml:space="preserve"> of price partitioning</w:t>
      </w:r>
      <w:r w:rsidR="00C55998">
        <w:rPr>
          <w:rFonts w:cs="Times New Roman"/>
          <w:szCs w:val="24"/>
        </w:rPr>
        <w:t xml:space="preserve"> </w:t>
      </w:r>
      <w:r w:rsidR="00FB182F" w:rsidRPr="009B1147">
        <w:rPr>
          <w:rFonts w:cs="Times New Roman"/>
          <w:szCs w:val="24"/>
        </w:rPr>
        <w:t>under low effort conditions</w:t>
      </w:r>
      <w:r w:rsidR="00EA314D">
        <w:rPr>
          <w:rFonts w:cs="Times New Roman"/>
          <w:szCs w:val="24"/>
        </w:rPr>
        <w:t xml:space="preserve"> (measured as low</w:t>
      </w:r>
      <w:r w:rsidR="007900E2">
        <w:rPr>
          <w:rFonts w:cs="Times New Roman"/>
          <w:szCs w:val="24"/>
        </w:rPr>
        <w:t>er</w:t>
      </w:r>
      <w:r w:rsidR="00EA314D">
        <w:rPr>
          <w:rFonts w:cs="Times New Roman"/>
          <w:szCs w:val="24"/>
        </w:rPr>
        <w:t xml:space="preserve"> Need for Cognition scores)</w:t>
      </w:r>
      <w:r w:rsidR="00FB182F" w:rsidRPr="00CC623A">
        <w:rPr>
          <w:rFonts w:cs="Times New Roman"/>
          <w:i/>
          <w:szCs w:val="24"/>
        </w:rPr>
        <w:t>.</w:t>
      </w:r>
      <w:r w:rsidR="00EA314D">
        <w:rPr>
          <w:rFonts w:cs="Times New Roman"/>
          <w:szCs w:val="24"/>
        </w:rPr>
        <w:t xml:space="preserve"> </w:t>
      </w:r>
      <w:r w:rsidR="00EA314D" w:rsidRPr="00C3640F">
        <w:rPr>
          <w:rFonts w:cs="Times New Roman"/>
          <w:szCs w:val="24"/>
        </w:rPr>
        <w:t xml:space="preserve">They </w:t>
      </w:r>
      <w:r w:rsidR="00EA314D" w:rsidRPr="00BD765F">
        <w:rPr>
          <w:rFonts w:cs="Times New Roman"/>
          <w:noProof/>
          <w:szCs w:val="24"/>
        </w:rPr>
        <w:t>propose</w:t>
      </w:r>
      <w:r w:rsidR="00EA314D" w:rsidRPr="00C3640F">
        <w:rPr>
          <w:rFonts w:cs="Times New Roman"/>
          <w:szCs w:val="24"/>
        </w:rPr>
        <w:t xml:space="preserve"> that </w:t>
      </w:r>
      <w:r w:rsidR="00C55998">
        <w:rPr>
          <w:rFonts w:cs="Times New Roman"/>
          <w:szCs w:val="24"/>
        </w:rPr>
        <w:t>this</w:t>
      </w:r>
      <w:r w:rsidR="00EA314D" w:rsidRPr="00C3640F">
        <w:rPr>
          <w:rFonts w:cs="Times New Roman"/>
          <w:szCs w:val="24"/>
        </w:rPr>
        <w:t xml:space="preserve"> occurs </w:t>
      </w:r>
      <w:r w:rsidR="00EA314D" w:rsidRPr="00BD765F">
        <w:rPr>
          <w:rFonts w:cs="Times New Roman"/>
          <w:noProof/>
          <w:szCs w:val="24"/>
        </w:rPr>
        <w:t>because</w:t>
      </w:r>
      <w:r w:rsidR="00EA314D" w:rsidRPr="00C3640F">
        <w:rPr>
          <w:rFonts w:cs="Times New Roman"/>
          <w:szCs w:val="24"/>
        </w:rPr>
        <w:t xml:space="preserve"> investing cognitive effort in a purchase decision is necessary for participants to draw inferences about the </w:t>
      </w:r>
      <w:r w:rsidR="00EA314D" w:rsidRPr="00EB2667">
        <w:rPr>
          <w:rFonts w:cs="Times New Roman"/>
          <w:szCs w:val="24"/>
        </w:rPr>
        <w:t xml:space="preserve">desirable versus </w:t>
      </w:r>
      <w:r w:rsidR="00EA314D" w:rsidRPr="00EB2667">
        <w:rPr>
          <w:rFonts w:cs="Times New Roman"/>
          <w:szCs w:val="24"/>
        </w:rPr>
        <w:lastRenderedPageBreak/>
        <w:t>undesirable nature of surcharges. In</w:t>
      </w:r>
      <w:r w:rsidR="007900E2" w:rsidRPr="00EB2667">
        <w:rPr>
          <w:rFonts w:cs="Times New Roman"/>
          <w:szCs w:val="24"/>
        </w:rPr>
        <w:t xml:space="preserve"> </w:t>
      </w:r>
      <w:r w:rsidR="00776AB9">
        <w:rPr>
          <w:rFonts w:cs="Times New Roman"/>
          <w:szCs w:val="24"/>
        </w:rPr>
        <w:t>contrast</w:t>
      </w:r>
      <w:r w:rsidR="007900E2" w:rsidRPr="00EB2667">
        <w:rPr>
          <w:rFonts w:cs="Times New Roman"/>
          <w:szCs w:val="24"/>
        </w:rPr>
        <w:t xml:space="preserve">, because that our effect </w:t>
      </w:r>
      <w:r w:rsidR="00776AB9">
        <w:rPr>
          <w:rFonts w:cs="Times New Roman"/>
          <w:szCs w:val="24"/>
        </w:rPr>
        <w:t xml:space="preserve">relies on relatively quick </w:t>
      </w:r>
      <w:r w:rsidR="007900E2" w:rsidRPr="00EB2667">
        <w:rPr>
          <w:rFonts w:cs="Times New Roman"/>
          <w:szCs w:val="24"/>
        </w:rPr>
        <w:t>perceptual</w:t>
      </w:r>
      <w:r w:rsidR="00776AB9">
        <w:rPr>
          <w:rFonts w:cs="Times New Roman"/>
          <w:szCs w:val="24"/>
        </w:rPr>
        <w:t xml:space="preserve"> processes</w:t>
      </w:r>
      <w:r w:rsidR="008C5AED">
        <w:rPr>
          <w:rFonts w:cs="Times New Roman"/>
          <w:szCs w:val="24"/>
        </w:rPr>
        <w:t xml:space="preserve"> to assess perceived expensiveness</w:t>
      </w:r>
      <w:r w:rsidR="007900E2" w:rsidRPr="00EB2667">
        <w:rPr>
          <w:rFonts w:cs="Times New Roman"/>
          <w:szCs w:val="24"/>
        </w:rPr>
        <w:t xml:space="preserve">, </w:t>
      </w:r>
      <w:r w:rsidR="007900E2">
        <w:rPr>
          <w:rFonts w:cs="Times New Roman"/>
          <w:szCs w:val="24"/>
        </w:rPr>
        <w:t xml:space="preserve">we instead predict that more cognitive </w:t>
      </w:r>
      <w:r w:rsidR="007900E2" w:rsidRPr="00BD765F">
        <w:rPr>
          <w:rFonts w:cs="Times New Roman"/>
          <w:noProof/>
          <w:szCs w:val="24"/>
        </w:rPr>
        <w:t>effort</w:t>
      </w:r>
      <w:r w:rsidR="00776AB9" w:rsidRPr="00BD765F">
        <w:rPr>
          <w:rFonts w:cs="Times New Roman"/>
          <w:noProof/>
          <w:szCs w:val="24"/>
        </w:rPr>
        <w:t xml:space="preserve"> will</w:t>
      </w:r>
      <w:r w:rsidR="00776AB9">
        <w:rPr>
          <w:rFonts w:cs="Times New Roman"/>
          <w:szCs w:val="24"/>
        </w:rPr>
        <w:t xml:space="preserve"> reduce the effect of </w:t>
      </w:r>
      <w:r w:rsidR="007B23C6">
        <w:rPr>
          <w:rFonts w:cs="Times New Roman"/>
          <w:szCs w:val="24"/>
        </w:rPr>
        <w:t>DP</w:t>
      </w:r>
      <w:r w:rsidR="00776AB9">
        <w:rPr>
          <w:rFonts w:cs="Times New Roman"/>
          <w:szCs w:val="24"/>
        </w:rPr>
        <w:t>F on judgments of expensiveness and resulting preferences</w:t>
      </w:r>
      <w:r w:rsidR="007900E2">
        <w:rPr>
          <w:rFonts w:cs="Times New Roman"/>
          <w:szCs w:val="24"/>
        </w:rPr>
        <w:t>.</w:t>
      </w:r>
    </w:p>
    <w:p w14:paraId="73F923A2" w14:textId="43126AA4" w:rsidR="00021106" w:rsidRPr="004C219F" w:rsidRDefault="00021106" w:rsidP="00796740">
      <w:pPr>
        <w:spacing w:after="120"/>
        <w:ind w:firstLine="720"/>
        <w:rPr>
          <w:rFonts w:cs="Times New Roman"/>
          <w:color w:val="000000" w:themeColor="text1"/>
          <w:szCs w:val="24"/>
        </w:rPr>
      </w:pPr>
      <w:r w:rsidRPr="002659B4">
        <w:rPr>
          <w:rFonts w:cs="Times New Roman"/>
          <w:szCs w:val="24"/>
        </w:rPr>
        <w:t>More formally, we predict:</w:t>
      </w:r>
      <w:r w:rsidR="00B50A0C">
        <w:rPr>
          <w:rFonts w:cs="Times New Roman"/>
          <w:szCs w:val="24"/>
        </w:rPr>
        <w:t xml:space="preserve"> </w:t>
      </w:r>
    </w:p>
    <w:p w14:paraId="37D902DA" w14:textId="6570113D" w:rsidR="009A1305" w:rsidRPr="00021106" w:rsidRDefault="009A1305" w:rsidP="00021106">
      <w:pPr>
        <w:spacing w:after="120"/>
        <w:ind w:left="720"/>
        <w:rPr>
          <w:rFonts w:cs="Times New Roman"/>
          <w:szCs w:val="24"/>
        </w:rPr>
      </w:pPr>
      <w:r w:rsidRPr="009100B9">
        <w:rPr>
          <w:b/>
        </w:rPr>
        <w:t>H1</w:t>
      </w:r>
      <w:r>
        <w:t xml:space="preserve">: </w:t>
      </w:r>
      <w:r w:rsidR="00E45C7C">
        <w:t>Differential Price</w:t>
      </w:r>
      <w:r w:rsidR="00A502F6">
        <w:t xml:space="preserve"> Framing</w:t>
      </w:r>
      <w:r w:rsidR="00595332">
        <w:t xml:space="preserve"> </w:t>
      </w:r>
      <w:r>
        <w:t xml:space="preserve">will increase the choice of </w:t>
      </w:r>
      <w:r w:rsidR="008C5AED">
        <w:t>premium (higher-priced, higher-quality)</w:t>
      </w:r>
      <w:r w:rsidR="00B942FA">
        <w:t xml:space="preserve"> </w:t>
      </w:r>
      <w:r w:rsidR="00595332">
        <w:t xml:space="preserve">products compared to </w:t>
      </w:r>
      <w:r w:rsidR="00A502F6">
        <w:t>Inclusive Price Framing</w:t>
      </w:r>
      <w:r>
        <w:t>.</w:t>
      </w:r>
    </w:p>
    <w:p w14:paraId="46D3B4BD" w14:textId="3C9C1916" w:rsidR="009A1305" w:rsidRPr="006129F3" w:rsidRDefault="009A1305" w:rsidP="00267E22">
      <w:pPr>
        <w:spacing w:after="120"/>
        <w:ind w:left="720"/>
        <w:rPr>
          <w:rFonts w:cs="Times New Roman"/>
          <w:szCs w:val="24"/>
        </w:rPr>
      </w:pPr>
      <w:r w:rsidRPr="009100B9">
        <w:rPr>
          <w:b/>
        </w:rPr>
        <w:t>H</w:t>
      </w:r>
      <w:r>
        <w:rPr>
          <w:b/>
        </w:rPr>
        <w:t>2</w:t>
      </w:r>
      <w:r>
        <w:t xml:space="preserve">: </w:t>
      </w:r>
      <w:r w:rsidR="008E0FED">
        <w:t>J</w:t>
      </w:r>
      <w:r w:rsidR="00C63146">
        <w:t xml:space="preserve">udgments of </w:t>
      </w:r>
      <w:r w:rsidR="008E0FED">
        <w:t xml:space="preserve">perceived </w:t>
      </w:r>
      <w:r w:rsidR="00C63146">
        <w:t>expensiveness</w:t>
      </w:r>
      <w:r>
        <w:t xml:space="preserve"> will mediate the relationship between </w:t>
      </w:r>
      <w:r w:rsidR="00B03FCB">
        <w:t>p</w:t>
      </w:r>
      <w:r w:rsidR="00A502F6">
        <w:t xml:space="preserve">rice </w:t>
      </w:r>
      <w:r w:rsidR="00B03FCB">
        <w:t>f</w:t>
      </w:r>
      <w:r w:rsidR="00A502F6">
        <w:t>raming</w:t>
      </w:r>
      <w:r>
        <w:t xml:space="preserve"> and </w:t>
      </w:r>
      <w:r w:rsidR="00B03FCB">
        <w:t>the</w:t>
      </w:r>
      <w:r w:rsidR="00B53A1A">
        <w:t xml:space="preserve"> </w:t>
      </w:r>
      <w:r w:rsidR="00CF3D7D">
        <w:t>choice share</w:t>
      </w:r>
      <w:r w:rsidR="00B53A1A">
        <w:t xml:space="preserve"> of the </w:t>
      </w:r>
      <w:r w:rsidR="00231E8D">
        <w:t>premium</w:t>
      </w:r>
      <w:r w:rsidR="00B53A1A">
        <w:t xml:space="preserve"> option</w:t>
      </w:r>
      <w:r>
        <w:t>,</w:t>
      </w:r>
      <w:r w:rsidR="00595332">
        <w:t xml:space="preserve"> such that</w:t>
      </w:r>
      <w:r w:rsidR="00CD3344">
        <w:t xml:space="preserve"> </w:t>
      </w:r>
      <w:r w:rsidR="00231E8D" w:rsidRPr="00EB28AA">
        <w:rPr>
          <w:noProof/>
        </w:rPr>
        <w:t>premium</w:t>
      </w:r>
      <w:r w:rsidR="00B942FA">
        <w:t xml:space="preserve"> </w:t>
      </w:r>
      <w:r>
        <w:t xml:space="preserve">options </w:t>
      </w:r>
      <w:r w:rsidR="00595332">
        <w:t xml:space="preserve">will </w:t>
      </w:r>
      <w:r w:rsidR="00862F68">
        <w:t>be judged as</w:t>
      </w:r>
      <w:r>
        <w:t xml:space="preserve"> </w:t>
      </w:r>
      <w:r w:rsidR="00DC69B1">
        <w:t xml:space="preserve">relatively </w:t>
      </w:r>
      <w:r>
        <w:t xml:space="preserve">less </w:t>
      </w:r>
      <w:r w:rsidR="00595332">
        <w:t xml:space="preserve">expensive when presented using </w:t>
      </w:r>
      <w:r w:rsidR="00E45C7C">
        <w:t>Differential Price</w:t>
      </w:r>
      <w:r w:rsidR="00A502F6">
        <w:t xml:space="preserve"> Framing</w:t>
      </w:r>
      <w:r w:rsidR="00595332">
        <w:t xml:space="preserve"> </w:t>
      </w:r>
      <w:r w:rsidR="006129F3">
        <w:t xml:space="preserve">compared to </w:t>
      </w:r>
      <w:r w:rsidR="00A502F6">
        <w:t>Inclusive Price Framing</w:t>
      </w:r>
      <w:r w:rsidR="006129F3">
        <w:t>.</w:t>
      </w:r>
    </w:p>
    <w:p w14:paraId="4AF581F2" w14:textId="62B5715A" w:rsidR="009A1305" w:rsidRDefault="009A1305" w:rsidP="009A1305">
      <w:pPr>
        <w:ind w:left="720"/>
      </w:pPr>
      <w:r w:rsidRPr="009100B9">
        <w:rPr>
          <w:b/>
        </w:rPr>
        <w:t>H</w:t>
      </w:r>
      <w:r>
        <w:rPr>
          <w:b/>
        </w:rPr>
        <w:t>3</w:t>
      </w:r>
      <w:r w:rsidR="00942324">
        <w:t xml:space="preserve">: </w:t>
      </w:r>
      <w:r w:rsidR="00C14BAE">
        <w:t>Cognitive effort</w:t>
      </w:r>
      <w:r w:rsidR="00942324">
        <w:t xml:space="preserve"> </w:t>
      </w:r>
      <w:r>
        <w:t xml:space="preserve">will moderate the effect of </w:t>
      </w:r>
      <w:r w:rsidR="006129F3" w:rsidRPr="00EB28AA">
        <w:rPr>
          <w:noProof/>
        </w:rPr>
        <w:t xml:space="preserve">a </w:t>
      </w:r>
      <w:r w:rsidR="00E45C7C" w:rsidRPr="00EB28AA">
        <w:rPr>
          <w:noProof/>
        </w:rPr>
        <w:t>Differential</w:t>
      </w:r>
      <w:r w:rsidR="00E45C7C">
        <w:rPr>
          <w:noProof/>
        </w:rPr>
        <w:t xml:space="preserve"> Price</w:t>
      </w:r>
      <w:r w:rsidR="006129F3">
        <w:rPr>
          <w:noProof/>
        </w:rPr>
        <w:t xml:space="preserve"> </w:t>
      </w:r>
      <w:r w:rsidR="00A502F6">
        <w:rPr>
          <w:noProof/>
        </w:rPr>
        <w:t>F</w:t>
      </w:r>
      <w:r w:rsidR="00862F68">
        <w:rPr>
          <w:noProof/>
        </w:rPr>
        <w:t>raming</w:t>
      </w:r>
      <w:r w:rsidR="00942324">
        <w:rPr>
          <w:noProof/>
        </w:rPr>
        <w:t xml:space="preserve"> on consumer preferences</w:t>
      </w:r>
      <w:r>
        <w:t>. In particular,</w:t>
      </w:r>
      <w:r w:rsidR="009A4760">
        <w:t xml:space="preserve"> more effortful</w:t>
      </w:r>
      <w:r w:rsidR="00942324">
        <w:t xml:space="preserve"> processing</w:t>
      </w:r>
      <w:r w:rsidR="004C219F">
        <w:t xml:space="preserve"> (</w:t>
      </w:r>
      <w:r w:rsidR="00796740">
        <w:t>i.e.</w:t>
      </w:r>
      <w:r w:rsidR="00DC69B1">
        <w:t>,</w:t>
      </w:r>
      <w:r w:rsidR="00796740">
        <w:t xml:space="preserve"> </w:t>
      </w:r>
      <w:r w:rsidR="009A4760">
        <w:t>slow</w:t>
      </w:r>
      <w:r w:rsidR="004C219F">
        <w:t xml:space="preserve"> decision times)</w:t>
      </w:r>
      <w:r>
        <w:t xml:space="preserve"> will </w:t>
      </w:r>
      <w:r w:rsidR="008E0FED" w:rsidRPr="00EB28AA">
        <w:rPr>
          <w:noProof/>
        </w:rPr>
        <w:t>be associated</w:t>
      </w:r>
      <w:r w:rsidR="008E0FED">
        <w:t xml:space="preserve"> with a </w:t>
      </w:r>
      <w:r w:rsidR="009A4760">
        <w:t>weaker</w:t>
      </w:r>
      <w:r w:rsidR="008C5AED">
        <w:t xml:space="preserve"> relative</w:t>
      </w:r>
      <w:r w:rsidR="00862F68">
        <w:t xml:space="preserve"> preference for the </w:t>
      </w:r>
      <w:r w:rsidR="00231E8D">
        <w:t>premium</w:t>
      </w:r>
      <w:r w:rsidR="00B942FA">
        <w:t xml:space="preserve"> </w:t>
      </w:r>
      <w:r w:rsidR="00862F68">
        <w:t>product</w:t>
      </w:r>
      <w:r w:rsidR="008E0FED">
        <w:t xml:space="preserve"> </w:t>
      </w:r>
      <w:r w:rsidR="00862F68">
        <w:t>under</w:t>
      </w:r>
      <w:r w:rsidR="00595332">
        <w:t xml:space="preserve"> </w:t>
      </w:r>
      <w:r w:rsidR="00E45C7C">
        <w:t>Differential Price</w:t>
      </w:r>
      <w:r w:rsidR="00E161E8">
        <w:t xml:space="preserve"> Framing</w:t>
      </w:r>
      <w:r w:rsidR="006129F3">
        <w:t xml:space="preserve"> </w:t>
      </w:r>
      <w:r w:rsidR="007C042E">
        <w:t xml:space="preserve">than under </w:t>
      </w:r>
      <w:r w:rsidR="00E161E8">
        <w:t>Inclusive Price Framing</w:t>
      </w:r>
      <w:r w:rsidR="007C042E">
        <w:t xml:space="preserve">. </w:t>
      </w:r>
    </w:p>
    <w:p w14:paraId="47870159" w14:textId="34A4834D" w:rsidR="009A1305" w:rsidRPr="00021106" w:rsidRDefault="00187D3C" w:rsidP="00021106">
      <w:r>
        <w:rPr>
          <w:rFonts w:cs="Times New Roman"/>
          <w:szCs w:val="24"/>
        </w:rPr>
        <w:tab/>
      </w:r>
      <w:r>
        <w:t>We test the</w:t>
      </w:r>
      <w:r w:rsidR="00862F68">
        <w:t>se three</w:t>
      </w:r>
      <w:r>
        <w:t xml:space="preserve"> hypotheses in </w:t>
      </w:r>
      <w:r w:rsidR="00473DC4">
        <w:t xml:space="preserve">a series of four </w:t>
      </w:r>
      <w:r>
        <w:t xml:space="preserve">studies. </w:t>
      </w:r>
      <w:r w:rsidRPr="00845FC7">
        <w:t xml:space="preserve">In </w:t>
      </w:r>
      <w:r>
        <w:rPr>
          <w:noProof/>
        </w:rPr>
        <w:t>S</w:t>
      </w:r>
      <w:r w:rsidRPr="00FA67A6">
        <w:rPr>
          <w:noProof/>
        </w:rPr>
        <w:t>tudy</w:t>
      </w:r>
      <w:r w:rsidRPr="00A5096E">
        <w:t xml:space="preserve"> 1, we show </w:t>
      </w:r>
      <w:r w:rsidR="00D82C7B">
        <w:t>the</w:t>
      </w:r>
      <w:r w:rsidRPr="00A5096E">
        <w:t xml:space="preserve"> </w:t>
      </w:r>
      <w:r w:rsidRPr="00EB28AA">
        <w:rPr>
          <w:noProof/>
        </w:rPr>
        <w:t>basic</w:t>
      </w:r>
      <w:r w:rsidRPr="00A5096E">
        <w:t xml:space="preserve"> </w:t>
      </w:r>
      <w:r w:rsidR="007B23C6">
        <w:t>DP</w:t>
      </w:r>
      <w:r w:rsidR="000C32B1">
        <w:t xml:space="preserve">F </w:t>
      </w:r>
      <w:r w:rsidRPr="00A5096E">
        <w:t>effect</w:t>
      </w:r>
      <w:r w:rsidR="000C32B1">
        <w:t xml:space="preserve"> </w:t>
      </w:r>
      <w:r w:rsidR="00C63146">
        <w:t xml:space="preserve">and </w:t>
      </w:r>
      <w:r w:rsidR="00FB1E87">
        <w:t xml:space="preserve">demonstrate that </w:t>
      </w:r>
      <w:r w:rsidR="000C32B1">
        <w:t>it</w:t>
      </w:r>
      <w:r w:rsidR="00FB1E87">
        <w:t xml:space="preserve"> occurs even when the total cost of the </w:t>
      </w:r>
      <w:r w:rsidR="00231E8D">
        <w:t>premium</w:t>
      </w:r>
      <w:r w:rsidR="00FB1E87">
        <w:t xml:space="preserve"> product is made salient</w:t>
      </w:r>
      <w:r w:rsidR="00B942FA">
        <w:t xml:space="preserve"> (thus ruling out</w:t>
      </w:r>
      <w:r w:rsidR="000C2AFA">
        <w:t xml:space="preserve"> the possibility</w:t>
      </w:r>
      <w:r w:rsidR="00B942FA">
        <w:t xml:space="preserve"> that </w:t>
      </w:r>
      <w:r w:rsidR="00B942FA" w:rsidRPr="00BD765F">
        <w:rPr>
          <w:noProof/>
        </w:rPr>
        <w:t xml:space="preserve">the effect </w:t>
      </w:r>
      <w:r w:rsidR="00B942FA" w:rsidRPr="00EB28AA">
        <w:rPr>
          <w:noProof/>
        </w:rPr>
        <w:t>is driven</w:t>
      </w:r>
      <w:r w:rsidR="00B942FA" w:rsidRPr="00BD765F">
        <w:rPr>
          <w:noProof/>
        </w:rPr>
        <w:t xml:space="preserve"> by confusion or deception</w:t>
      </w:r>
      <w:r w:rsidR="00B942FA">
        <w:t>)</w:t>
      </w:r>
      <w:r w:rsidR="00FB1E87">
        <w:t xml:space="preserve">. </w:t>
      </w:r>
      <w:r w:rsidR="0025419A">
        <w:t xml:space="preserve">Study </w:t>
      </w:r>
      <w:r w:rsidR="005D1F1A">
        <w:t>2</w:t>
      </w:r>
      <w:r w:rsidR="0025419A">
        <w:t xml:space="preserve"> uses a </w:t>
      </w:r>
      <w:r w:rsidR="00590FEB">
        <w:t xml:space="preserve">Differential </w:t>
      </w:r>
      <w:r w:rsidR="0025419A" w:rsidRPr="00E0666A">
        <w:rPr>
          <w:i/>
        </w:rPr>
        <w:t>Quality</w:t>
      </w:r>
      <w:r w:rsidR="0025419A">
        <w:t xml:space="preserve"> Frame to rule out other alternative explanations (such as </w:t>
      </w:r>
      <w:r w:rsidR="007B23C6">
        <w:t>DP</w:t>
      </w:r>
      <w:r w:rsidR="0025419A">
        <w:t xml:space="preserve">F activating a general trade-off mindset) and </w:t>
      </w:r>
      <w:r w:rsidR="0025419A" w:rsidRPr="00A5096E">
        <w:t>provide</w:t>
      </w:r>
      <w:r w:rsidR="0025419A">
        <w:t>s</w:t>
      </w:r>
      <w:r w:rsidR="0025419A" w:rsidRPr="00A5096E">
        <w:t xml:space="preserve"> mediational </w:t>
      </w:r>
      <w:r w:rsidR="0025419A">
        <w:t>support for the proposed mechanism, showing</w:t>
      </w:r>
      <w:r w:rsidR="0025419A" w:rsidRPr="00A5096E">
        <w:t xml:space="preserve"> </w:t>
      </w:r>
      <w:r w:rsidR="0025419A">
        <w:t xml:space="preserve">that </w:t>
      </w:r>
      <w:r w:rsidR="007B23C6">
        <w:t>DP</w:t>
      </w:r>
      <w:r w:rsidR="0025419A">
        <w:t xml:space="preserve">F influences consumer choice by reducing the perceived expensiveness of the </w:t>
      </w:r>
      <w:r w:rsidR="00231E8D">
        <w:t>premium</w:t>
      </w:r>
      <w:r w:rsidR="0025419A">
        <w:t xml:space="preserve"> option. </w:t>
      </w:r>
      <w:r w:rsidR="00CC5206">
        <w:t>S</w:t>
      </w:r>
      <w:r w:rsidR="008A6973">
        <w:t xml:space="preserve">tudy </w:t>
      </w:r>
      <w:r w:rsidR="005D1F1A">
        <w:t>3</w:t>
      </w:r>
      <w:r w:rsidR="00182F39">
        <w:t xml:space="preserve"> </w:t>
      </w:r>
      <w:r w:rsidR="00CC5206">
        <w:t xml:space="preserve">provides further evidence </w:t>
      </w:r>
      <w:r w:rsidR="00502244">
        <w:t xml:space="preserve">for the perceived </w:t>
      </w:r>
      <w:r w:rsidR="004F4BB5">
        <w:t xml:space="preserve">expensiveness model of </w:t>
      </w:r>
      <w:r w:rsidR="007B23C6">
        <w:t>DP</w:t>
      </w:r>
      <w:r w:rsidR="00E161E8">
        <w:t>F</w:t>
      </w:r>
      <w:r w:rsidR="00502244">
        <w:t xml:space="preserve"> on </w:t>
      </w:r>
      <w:r w:rsidR="00231E8D">
        <w:t>premium</w:t>
      </w:r>
      <w:r w:rsidR="00502244">
        <w:t xml:space="preserve"> product choice </w:t>
      </w:r>
      <w:r w:rsidR="00CC5206">
        <w:t xml:space="preserve">by showing </w:t>
      </w:r>
      <w:r w:rsidR="00862F68">
        <w:t>that</w:t>
      </w:r>
      <w:r w:rsidR="00CC5206">
        <w:t xml:space="preserve"> </w:t>
      </w:r>
      <w:r w:rsidR="00502244">
        <w:t xml:space="preserve">the pattern of </w:t>
      </w:r>
      <w:r w:rsidR="00CC5206">
        <w:t xml:space="preserve">results </w:t>
      </w:r>
      <w:r w:rsidR="004F4BB5" w:rsidRPr="00EB28AA">
        <w:rPr>
          <w:noProof/>
        </w:rPr>
        <w:t>is</w:t>
      </w:r>
      <w:r w:rsidR="00CC5206" w:rsidRPr="00EB28AA">
        <w:rPr>
          <w:noProof/>
        </w:rPr>
        <w:t xml:space="preserve"> </w:t>
      </w:r>
      <w:r w:rsidR="00CC5206" w:rsidRPr="00EB28AA">
        <w:rPr>
          <w:noProof/>
        </w:rPr>
        <w:lastRenderedPageBreak/>
        <w:t>reversed</w:t>
      </w:r>
      <w:r w:rsidR="00CC5206">
        <w:t xml:space="preserve"> </w:t>
      </w:r>
      <w:r w:rsidR="004F4BB5">
        <w:t xml:space="preserve">when goods </w:t>
      </w:r>
      <w:r w:rsidR="004F4BB5" w:rsidRPr="00EB28AA">
        <w:rPr>
          <w:noProof/>
        </w:rPr>
        <w:t>are</w:t>
      </w:r>
      <w:r w:rsidR="00CC5206" w:rsidRPr="00EB28AA">
        <w:rPr>
          <w:noProof/>
        </w:rPr>
        <w:t xml:space="preserve"> </w:t>
      </w:r>
      <w:r w:rsidR="004F4BB5" w:rsidRPr="00EB28AA">
        <w:rPr>
          <w:noProof/>
        </w:rPr>
        <w:t>sold</w:t>
      </w:r>
      <w:r w:rsidR="00CC5206">
        <w:t xml:space="preserve"> (</w:t>
      </w:r>
      <w:r w:rsidR="004F4BB5">
        <w:t xml:space="preserve">rather than </w:t>
      </w:r>
      <w:r w:rsidR="00CC5206">
        <w:t>b</w:t>
      </w:r>
      <w:r w:rsidR="004F4BB5">
        <w:t>ought</w:t>
      </w:r>
      <w:r w:rsidR="00CC5206">
        <w:t xml:space="preserve">). </w:t>
      </w:r>
      <w:r w:rsidR="00DC4F18">
        <w:rPr>
          <w:noProof/>
        </w:rPr>
        <w:t xml:space="preserve">In Study </w:t>
      </w:r>
      <w:r w:rsidR="005D1F1A">
        <w:rPr>
          <w:noProof/>
        </w:rPr>
        <w:t>4</w:t>
      </w:r>
      <w:r w:rsidR="00DC4F18">
        <w:rPr>
          <w:noProof/>
        </w:rPr>
        <w:t>, w</w:t>
      </w:r>
      <w:r w:rsidR="00D13F2D">
        <w:rPr>
          <w:noProof/>
        </w:rPr>
        <w:t>e</w:t>
      </w:r>
      <w:r w:rsidR="00501069">
        <w:rPr>
          <w:noProof/>
        </w:rPr>
        <w:t xml:space="preserve"> </w:t>
      </w:r>
      <w:r w:rsidR="008C5AED">
        <w:t>demonstrate</w:t>
      </w:r>
      <w:r>
        <w:t xml:space="preserve"> the </w:t>
      </w:r>
      <w:r w:rsidR="00CC5206">
        <w:t>heuristic nature of th</w:t>
      </w:r>
      <w:r w:rsidR="00502244">
        <w:t>e proposed</w:t>
      </w:r>
      <w:r w:rsidR="00DC4F18">
        <w:t xml:space="preserve"> process, showing </w:t>
      </w:r>
      <w:r w:rsidR="00DC4F18" w:rsidRPr="00BD765F">
        <w:rPr>
          <w:noProof/>
        </w:rPr>
        <w:t>that</w:t>
      </w:r>
      <w:r>
        <w:t xml:space="preserve"> </w:t>
      </w:r>
      <w:r w:rsidR="00502244">
        <w:t xml:space="preserve">the </w:t>
      </w:r>
      <w:r w:rsidR="007B23C6">
        <w:t>DP</w:t>
      </w:r>
      <w:r w:rsidR="00E161E8">
        <w:t>F</w:t>
      </w:r>
      <w:r w:rsidR="00FB5A6B">
        <w:t xml:space="preserve"> effects </w:t>
      </w:r>
      <w:r w:rsidR="00FB5A6B" w:rsidRPr="00EB28AA">
        <w:rPr>
          <w:noProof/>
        </w:rPr>
        <w:t>are</w:t>
      </w:r>
      <w:r w:rsidRPr="00EB28AA">
        <w:rPr>
          <w:noProof/>
        </w:rPr>
        <w:t xml:space="preserve"> </w:t>
      </w:r>
      <w:r w:rsidR="008D591B" w:rsidRPr="00EB28AA">
        <w:rPr>
          <w:noProof/>
        </w:rPr>
        <w:t>mitigated</w:t>
      </w:r>
      <w:r w:rsidR="008D591B" w:rsidRPr="009031BD">
        <w:t xml:space="preserve"> </w:t>
      </w:r>
      <w:r w:rsidR="00FB5A6B" w:rsidRPr="009031BD">
        <w:t>for those w</w:t>
      </w:r>
      <w:r w:rsidR="00CC5206" w:rsidRPr="009031BD">
        <w:t xml:space="preserve">ho make a </w:t>
      </w:r>
      <w:r w:rsidR="008D591B" w:rsidRPr="009031BD">
        <w:t>slow</w:t>
      </w:r>
      <w:r w:rsidR="00EE1285" w:rsidRPr="009031BD">
        <w:t>er</w:t>
      </w:r>
      <w:r w:rsidR="00DC4F18" w:rsidRPr="009031BD">
        <w:t>—</w:t>
      </w:r>
      <w:r w:rsidR="00D336ED" w:rsidRPr="009031BD">
        <w:t>and</w:t>
      </w:r>
      <w:r w:rsidR="00DC4F18" w:rsidRPr="009031BD">
        <w:t xml:space="preserve"> more deliberative—decision.</w:t>
      </w:r>
      <w:r w:rsidR="00F3635B" w:rsidRPr="009031BD">
        <w:t xml:space="preserve"> </w:t>
      </w:r>
      <w:r w:rsidR="008F2B7E">
        <w:t>Supplementary</w:t>
      </w:r>
      <w:r w:rsidR="008F2B7E" w:rsidRPr="009031BD">
        <w:t xml:space="preserve"> </w:t>
      </w:r>
      <w:r w:rsidR="00F3635B" w:rsidRPr="009031BD">
        <w:t xml:space="preserve">studies </w:t>
      </w:r>
      <w:r w:rsidR="009D11AA" w:rsidRPr="009031BD">
        <w:t xml:space="preserve">in </w:t>
      </w:r>
      <w:r w:rsidR="009D11AA" w:rsidRPr="00EB28AA">
        <w:rPr>
          <w:noProof/>
        </w:rPr>
        <w:t>Web</w:t>
      </w:r>
      <w:r w:rsidR="009D11AA" w:rsidRPr="009031BD">
        <w:t xml:space="preserve"> Appendix </w:t>
      </w:r>
      <w:r w:rsidR="001057FD" w:rsidRPr="009031BD">
        <w:t xml:space="preserve">B, </w:t>
      </w:r>
      <w:r w:rsidR="00F3635B" w:rsidRPr="009031BD">
        <w:t>C</w:t>
      </w:r>
      <w:r w:rsidR="001057FD" w:rsidRPr="009031BD">
        <w:t>,</w:t>
      </w:r>
      <w:r w:rsidR="00473DC4">
        <w:t xml:space="preserve"> D, E,</w:t>
      </w:r>
      <w:r w:rsidR="009031BD" w:rsidRPr="009031BD">
        <w:t xml:space="preserve"> F</w:t>
      </w:r>
      <w:r w:rsidR="00473DC4">
        <w:t>, and G</w:t>
      </w:r>
      <w:r w:rsidR="00F3635B" w:rsidRPr="009031BD">
        <w:t xml:space="preserve"> </w:t>
      </w:r>
      <w:r w:rsidR="008F2B7E">
        <w:t xml:space="preserve">(introduced below) </w:t>
      </w:r>
      <w:r w:rsidR="00E4501A" w:rsidRPr="009031BD">
        <w:t>further extend the</w:t>
      </w:r>
      <w:r w:rsidR="00CD3344" w:rsidRPr="009031BD">
        <w:t>se</w:t>
      </w:r>
      <w:r w:rsidR="00E4501A" w:rsidRPr="009031BD">
        <w:t xml:space="preserve"> results and </w:t>
      </w:r>
      <w:r w:rsidR="00F3635B" w:rsidRPr="009031BD">
        <w:t>rule out several alternative explanations.</w:t>
      </w:r>
      <w:r w:rsidR="00F3635B">
        <w:t xml:space="preserve"> </w:t>
      </w:r>
      <w:r w:rsidR="00B53A1A">
        <w:t>See Table 1 for a summary of all results.</w:t>
      </w:r>
    </w:p>
    <w:p w14:paraId="42038178" w14:textId="77777777" w:rsidR="0071725E" w:rsidRDefault="0071725E" w:rsidP="0089055B">
      <w:pPr>
        <w:autoSpaceDE w:val="0"/>
        <w:autoSpaceDN w:val="0"/>
        <w:adjustRightInd w:val="0"/>
        <w:spacing w:after="120"/>
        <w:jc w:val="center"/>
      </w:pPr>
    </w:p>
    <w:p w14:paraId="32E2FE11" w14:textId="5F00EFFC" w:rsidR="0089055B" w:rsidRDefault="0089055B" w:rsidP="0089055B">
      <w:pPr>
        <w:autoSpaceDE w:val="0"/>
        <w:autoSpaceDN w:val="0"/>
        <w:adjustRightInd w:val="0"/>
        <w:spacing w:after="120"/>
        <w:jc w:val="center"/>
        <w:rPr>
          <w:rFonts w:cs="Times New Roman"/>
          <w:szCs w:val="24"/>
        </w:rPr>
      </w:pPr>
      <w:r>
        <w:t xml:space="preserve">STUDY </w:t>
      </w:r>
      <w:r w:rsidR="00447574">
        <w:t>1</w:t>
      </w:r>
    </w:p>
    <w:p w14:paraId="194A66FB" w14:textId="16EE08CC" w:rsidR="00E01BF5" w:rsidRDefault="00962448" w:rsidP="00920BA3">
      <w:pPr>
        <w:autoSpaceDE w:val="0"/>
        <w:autoSpaceDN w:val="0"/>
        <w:adjustRightInd w:val="0"/>
        <w:spacing w:after="120"/>
        <w:ind w:firstLine="720"/>
      </w:pPr>
      <w:r>
        <w:rPr>
          <w:rFonts w:cs="Times New Roman"/>
          <w:szCs w:val="24"/>
        </w:rPr>
        <w:t xml:space="preserve">Study </w:t>
      </w:r>
      <w:r w:rsidR="00447574">
        <w:rPr>
          <w:rFonts w:cs="Times New Roman"/>
          <w:szCs w:val="24"/>
        </w:rPr>
        <w:t xml:space="preserve">1 </w:t>
      </w:r>
      <w:r>
        <w:rPr>
          <w:rFonts w:cs="Times New Roman"/>
          <w:szCs w:val="24"/>
        </w:rPr>
        <w:t>provides support for our</w:t>
      </w:r>
      <w:r w:rsidR="008D5E31">
        <w:rPr>
          <w:rFonts w:cs="Times New Roman"/>
          <w:szCs w:val="24"/>
        </w:rPr>
        <w:t xml:space="preserve"> </w:t>
      </w:r>
      <w:r w:rsidR="009D60EA">
        <w:rPr>
          <w:rFonts w:cs="Times New Roman"/>
          <w:noProof/>
          <w:szCs w:val="24"/>
        </w:rPr>
        <w:t>primary</w:t>
      </w:r>
      <w:r w:rsidR="008D5E31">
        <w:rPr>
          <w:rFonts w:cs="Times New Roman"/>
          <w:szCs w:val="24"/>
        </w:rPr>
        <w:t xml:space="preserve"> </w:t>
      </w:r>
      <w:r w:rsidR="007B23C6">
        <w:rPr>
          <w:rFonts w:cs="Times New Roman"/>
          <w:szCs w:val="24"/>
        </w:rPr>
        <w:t>DP</w:t>
      </w:r>
      <w:r w:rsidR="008D5E31">
        <w:rPr>
          <w:rFonts w:cs="Times New Roman"/>
          <w:szCs w:val="24"/>
        </w:rPr>
        <w:t>F</w:t>
      </w:r>
      <w:r w:rsidR="00CD3344">
        <w:rPr>
          <w:rFonts w:cs="Times New Roman"/>
          <w:szCs w:val="24"/>
        </w:rPr>
        <w:t xml:space="preserve"> hypothesis</w:t>
      </w:r>
      <w:r w:rsidR="008D5E31">
        <w:rPr>
          <w:rFonts w:cs="Times New Roman"/>
          <w:szCs w:val="24"/>
        </w:rPr>
        <w:t xml:space="preserve"> by showing that </w:t>
      </w:r>
      <w:r w:rsidR="007B23C6">
        <w:rPr>
          <w:rFonts w:cs="Times New Roman"/>
          <w:szCs w:val="24"/>
        </w:rPr>
        <w:t>DP</w:t>
      </w:r>
      <w:r w:rsidR="008D5E31">
        <w:rPr>
          <w:rFonts w:cs="Times New Roman"/>
          <w:szCs w:val="24"/>
        </w:rPr>
        <w:t>F</w:t>
      </w:r>
      <w:r>
        <w:rPr>
          <w:rFonts w:cs="Times New Roman"/>
          <w:szCs w:val="24"/>
        </w:rPr>
        <w:t xml:space="preserve"> increas</w:t>
      </w:r>
      <w:r w:rsidR="00CD3344">
        <w:rPr>
          <w:rFonts w:cs="Times New Roman"/>
          <w:szCs w:val="24"/>
        </w:rPr>
        <w:t>es</w:t>
      </w:r>
      <w:r w:rsidR="00F80915">
        <w:t xml:space="preserve"> the choice of </w:t>
      </w:r>
      <w:r w:rsidR="00231E8D">
        <w:t>premium</w:t>
      </w:r>
      <w:r>
        <w:t xml:space="preserve"> </w:t>
      </w:r>
      <w:r w:rsidRPr="00EB28AA">
        <w:rPr>
          <w:noProof/>
        </w:rPr>
        <w:t>option</w:t>
      </w:r>
      <w:r w:rsidR="00F80915" w:rsidRPr="00EB28AA">
        <w:rPr>
          <w:noProof/>
        </w:rPr>
        <w:t>s</w:t>
      </w:r>
      <w:r w:rsidR="00447574" w:rsidRPr="00EB28AA">
        <w:rPr>
          <w:noProof/>
        </w:rPr>
        <w:t>,</w:t>
      </w:r>
      <w:r w:rsidR="00447574">
        <w:t xml:space="preserve"> and that this is true</w:t>
      </w:r>
      <w:r>
        <w:t xml:space="preserve"> </w:t>
      </w:r>
      <w:r w:rsidR="008D5E31">
        <w:t xml:space="preserve">even when </w:t>
      </w:r>
      <w:r w:rsidR="00E01BF5">
        <w:t xml:space="preserve">the total price of the purchase </w:t>
      </w:r>
      <w:r w:rsidR="008D5E31" w:rsidRPr="00EB28AA">
        <w:rPr>
          <w:noProof/>
        </w:rPr>
        <w:t>is presented</w:t>
      </w:r>
      <w:r w:rsidR="008D5E31">
        <w:t xml:space="preserve"> </w:t>
      </w:r>
      <w:r w:rsidR="00E01BF5">
        <w:t xml:space="preserve">along with the </w:t>
      </w:r>
      <w:r w:rsidR="00E45C7C">
        <w:t>differential price</w:t>
      </w:r>
      <w:r w:rsidR="00E01BF5">
        <w:t xml:space="preserve"> fram</w:t>
      </w:r>
      <w:r w:rsidR="00B77BD3">
        <w:t>e</w:t>
      </w:r>
      <w:r w:rsidR="00E01BF5">
        <w:t xml:space="preserve">. </w:t>
      </w:r>
      <w:r w:rsidR="008D591B">
        <w:t xml:space="preserve">Our </w:t>
      </w:r>
      <w:r w:rsidR="009A4760">
        <w:t xml:space="preserve">price </w:t>
      </w:r>
      <w:r w:rsidR="00D248E5" w:rsidRPr="009D60EA">
        <w:rPr>
          <w:noProof/>
        </w:rPr>
        <w:t>focalism</w:t>
      </w:r>
      <w:r w:rsidR="00D248E5">
        <w:t xml:space="preserve"> account predicts that </w:t>
      </w:r>
      <w:r w:rsidR="00016CDA">
        <w:t>when</w:t>
      </w:r>
      <w:r w:rsidR="008D5E31">
        <w:t xml:space="preserve"> the prices </w:t>
      </w:r>
      <w:r w:rsidR="008D5E31" w:rsidRPr="00EB28AA">
        <w:rPr>
          <w:noProof/>
        </w:rPr>
        <w:t>are</w:t>
      </w:r>
      <w:r w:rsidR="00016CDA" w:rsidRPr="00EB28AA">
        <w:rPr>
          <w:noProof/>
        </w:rPr>
        <w:t xml:space="preserve"> presented</w:t>
      </w:r>
      <w:r w:rsidR="00016CDA">
        <w:t xml:space="preserve"> together, the </w:t>
      </w:r>
      <w:r w:rsidR="00E45C7C">
        <w:t>differential price</w:t>
      </w:r>
      <w:r w:rsidR="00016CDA">
        <w:t xml:space="preserve"> is more salient than the total price (because it is more </w:t>
      </w:r>
      <w:r w:rsidR="00D336ED">
        <w:t xml:space="preserve">relevant to assessing the </w:t>
      </w:r>
      <w:r w:rsidR="00CA540F">
        <w:t>upgrade decision</w:t>
      </w:r>
      <w:r w:rsidR="00016CDA">
        <w:t xml:space="preserve">). This focus on the </w:t>
      </w:r>
      <w:r w:rsidR="00E45C7C">
        <w:t>differential price</w:t>
      </w:r>
      <w:r w:rsidR="00D248E5">
        <w:t xml:space="preserve"> lead</w:t>
      </w:r>
      <w:r w:rsidR="008D5E31">
        <w:t>s</w:t>
      </w:r>
      <w:r w:rsidR="00D248E5">
        <w:t xml:space="preserve"> consumers to evaluate the </w:t>
      </w:r>
      <w:r w:rsidR="004C57BA">
        <w:t xml:space="preserve">premium option </w:t>
      </w:r>
      <w:r w:rsidR="00D248E5">
        <w:t xml:space="preserve">as </w:t>
      </w:r>
      <w:r w:rsidR="00D21AC7">
        <w:t xml:space="preserve">less </w:t>
      </w:r>
      <w:r w:rsidR="00D248E5">
        <w:t xml:space="preserve">expensive in </w:t>
      </w:r>
      <w:r w:rsidR="009031BD">
        <w:t xml:space="preserve">both </w:t>
      </w:r>
      <w:r w:rsidR="00D248E5">
        <w:t xml:space="preserve">the </w:t>
      </w:r>
      <w:r w:rsidR="007B23C6">
        <w:t>DP</w:t>
      </w:r>
      <w:r w:rsidR="00D248E5">
        <w:t>F</w:t>
      </w:r>
      <w:r w:rsidR="009031BD">
        <w:t xml:space="preserve"> and </w:t>
      </w:r>
      <w:r w:rsidR="007B23C6">
        <w:t>DP</w:t>
      </w:r>
      <w:r w:rsidR="009031BD">
        <w:t>F</w:t>
      </w:r>
      <w:r w:rsidR="00D248E5">
        <w:t xml:space="preserve"> + total price condition</w:t>
      </w:r>
      <w:r w:rsidR="009031BD">
        <w:t>s</w:t>
      </w:r>
      <w:r w:rsidR="00D248E5">
        <w:t>.</w:t>
      </w:r>
      <w:r w:rsidR="006E4542">
        <w:t xml:space="preserve"> From a theoretical perspective, showing that the </w:t>
      </w:r>
      <w:r w:rsidR="007B23C6">
        <w:t>DP</w:t>
      </w:r>
      <w:r w:rsidR="006E4542">
        <w:t xml:space="preserve">F is robust to displaying the total price of the purchase </w:t>
      </w:r>
      <w:r w:rsidR="004F18D8">
        <w:t xml:space="preserve">helps </w:t>
      </w:r>
      <w:r w:rsidR="008D5E31">
        <w:t xml:space="preserve">clarify </w:t>
      </w:r>
      <w:r w:rsidR="004F18D8">
        <w:t xml:space="preserve">the mechanism underlying the effect by </w:t>
      </w:r>
      <w:r w:rsidR="006E4542">
        <w:t>provid</w:t>
      </w:r>
      <w:r w:rsidR="008D5E31">
        <w:t>ing</w:t>
      </w:r>
      <w:r w:rsidR="006E4542">
        <w:t xml:space="preserve"> evidence against </w:t>
      </w:r>
      <w:r w:rsidR="00016CDA" w:rsidRPr="00EB28AA">
        <w:rPr>
          <w:noProof/>
        </w:rPr>
        <w:t>a confusion</w:t>
      </w:r>
      <w:r w:rsidR="00016CDA" w:rsidRPr="00BD765F">
        <w:rPr>
          <w:noProof/>
        </w:rPr>
        <w:t xml:space="preserve"> or</w:t>
      </w:r>
      <w:r w:rsidR="00016CDA">
        <w:t xml:space="preserve"> </w:t>
      </w:r>
      <w:r w:rsidR="00016CDA" w:rsidRPr="00BD765F">
        <w:rPr>
          <w:noProof/>
        </w:rPr>
        <w:t>mis</w:t>
      </w:r>
      <w:r w:rsidR="00BD765F">
        <w:rPr>
          <w:noProof/>
        </w:rPr>
        <w:t>i</w:t>
      </w:r>
      <w:r w:rsidR="00016CDA" w:rsidRPr="00BD765F">
        <w:rPr>
          <w:noProof/>
        </w:rPr>
        <w:t>nformation</w:t>
      </w:r>
      <w:r w:rsidR="00016CDA">
        <w:t xml:space="preserve"> </w:t>
      </w:r>
      <w:r w:rsidR="006E4542">
        <w:t>explanation</w:t>
      </w:r>
      <w:r w:rsidR="004F18D8">
        <w:t xml:space="preserve"> (i.e., </w:t>
      </w:r>
      <w:r w:rsidR="00016CDA">
        <w:t xml:space="preserve">consumers </w:t>
      </w:r>
      <w:r w:rsidR="00D336ED">
        <w:t xml:space="preserve">confused </w:t>
      </w:r>
      <w:r w:rsidR="00016CDA">
        <w:t>the price</w:t>
      </w:r>
      <w:r w:rsidR="00D336ED">
        <w:t xml:space="preserve"> difference with the total price for the </w:t>
      </w:r>
      <w:r w:rsidR="004C57BA">
        <w:t>premium option</w:t>
      </w:r>
      <w:r w:rsidR="004F18D8">
        <w:t>)</w:t>
      </w:r>
      <w:r w:rsidR="006E4542">
        <w:t xml:space="preserve"> for the </w:t>
      </w:r>
      <w:r w:rsidR="004F18D8">
        <w:t xml:space="preserve">observed shift in preferences. </w:t>
      </w:r>
    </w:p>
    <w:p w14:paraId="0AF340A9" w14:textId="77777777" w:rsidR="0099223D" w:rsidRPr="00E17639" w:rsidRDefault="0099223D" w:rsidP="0099223D">
      <w:pPr>
        <w:autoSpaceDE w:val="0"/>
        <w:autoSpaceDN w:val="0"/>
        <w:adjustRightInd w:val="0"/>
        <w:spacing w:after="120"/>
        <w:rPr>
          <w:rFonts w:cs="Times New Roman"/>
          <w:szCs w:val="24"/>
        </w:rPr>
      </w:pPr>
      <w:r w:rsidRPr="00E17639">
        <w:rPr>
          <w:rFonts w:cs="Times New Roman"/>
          <w:szCs w:val="24"/>
        </w:rPr>
        <w:t>Method</w:t>
      </w:r>
    </w:p>
    <w:p w14:paraId="310454CF" w14:textId="2D1F3D9B" w:rsidR="0099223D" w:rsidRDefault="0099223D" w:rsidP="0099223D">
      <w:pPr>
        <w:autoSpaceDE w:val="0"/>
        <w:autoSpaceDN w:val="0"/>
        <w:adjustRightInd w:val="0"/>
        <w:spacing w:after="120"/>
      </w:pPr>
      <w:r w:rsidRPr="00E17639">
        <w:rPr>
          <w:rFonts w:cs="Times New Roman"/>
          <w:szCs w:val="24"/>
        </w:rPr>
        <w:tab/>
      </w:r>
      <w:r w:rsidRPr="009D60EA">
        <w:rPr>
          <w:rFonts w:cs="Times New Roman"/>
          <w:i/>
          <w:noProof/>
          <w:szCs w:val="24"/>
        </w:rPr>
        <w:t>Participants and Design.</w:t>
      </w:r>
      <w:r w:rsidRPr="00E17639">
        <w:rPr>
          <w:rFonts w:cs="Times New Roman"/>
          <w:szCs w:val="24"/>
        </w:rPr>
        <w:t xml:space="preserve"> </w:t>
      </w:r>
      <w:r>
        <w:rPr>
          <w:rFonts w:cs="Times New Roman"/>
          <w:szCs w:val="24"/>
        </w:rPr>
        <w:t>Five</w:t>
      </w:r>
      <w:r w:rsidR="008102FD">
        <w:rPr>
          <w:rFonts w:cs="Times New Roman"/>
          <w:szCs w:val="24"/>
        </w:rPr>
        <w:t xml:space="preserve"> hundred and forty-six</w:t>
      </w:r>
      <w:r w:rsidRPr="00E17639">
        <w:t xml:space="preserve"> </w:t>
      </w:r>
      <w:r>
        <w:t xml:space="preserve">undergraduate students took part in </w:t>
      </w:r>
      <w:r w:rsidR="00B77BD3">
        <w:t>a</w:t>
      </w:r>
      <w:r>
        <w:t xml:space="preserve"> laboratory</w:t>
      </w:r>
      <w:r w:rsidR="008102FD">
        <w:t xml:space="preserve"> experiment (</w:t>
      </w:r>
      <w:r w:rsidR="001C6CD1">
        <w:t>58%</w:t>
      </w:r>
      <w:r w:rsidR="003D1B00">
        <w:t xml:space="preserve"> female</w:t>
      </w:r>
      <w:r>
        <w:t>). Th</w:t>
      </w:r>
      <w:r w:rsidR="00B77BD3">
        <w:t>e</w:t>
      </w:r>
      <w:r>
        <w:t xml:space="preserve"> experiment</w:t>
      </w:r>
      <w:r w:rsidR="00B77BD3">
        <w:t>al design was</w:t>
      </w:r>
      <w:r>
        <w:t xml:space="preserve"> a </w:t>
      </w:r>
      <w:r w:rsidR="00D85034">
        <w:t>one-factor three</w:t>
      </w:r>
      <w:r>
        <w:t>-level (</w:t>
      </w:r>
      <w:r w:rsidR="00F95E9E">
        <w:t xml:space="preserve">framing: inclusive-price vs. </w:t>
      </w:r>
      <w:r w:rsidR="00E0011C">
        <w:t>differential</w:t>
      </w:r>
      <w:r w:rsidR="00F95E9E">
        <w:t xml:space="preserve">-price vs. </w:t>
      </w:r>
      <w:r w:rsidR="00E0011C">
        <w:t>differential</w:t>
      </w:r>
      <w:r w:rsidR="00F95E9E">
        <w:t>-price+total-price</w:t>
      </w:r>
      <w:r>
        <w:t>) between-</w:t>
      </w:r>
      <w:r>
        <w:lastRenderedPageBreak/>
        <w:t xml:space="preserve">participants design. </w:t>
      </w:r>
      <w:r w:rsidR="003B7E82">
        <w:t>T</w:t>
      </w:r>
      <w:r>
        <w:t xml:space="preserve">he dependent variable of interest was the proportion of participants selecting the </w:t>
      </w:r>
      <w:r w:rsidR="00231E8D">
        <w:rPr>
          <w:noProof/>
        </w:rPr>
        <w:t>premium</w:t>
      </w:r>
      <w:r w:rsidRPr="00CF6081">
        <w:rPr>
          <w:noProof/>
        </w:rPr>
        <w:t xml:space="preserve"> </w:t>
      </w:r>
      <w:r w:rsidR="00802DD1">
        <w:rPr>
          <w:noProof/>
        </w:rPr>
        <w:t xml:space="preserve">choice </w:t>
      </w:r>
      <w:r>
        <w:t>option.</w:t>
      </w:r>
    </w:p>
    <w:p w14:paraId="3AB112AA" w14:textId="186638F1" w:rsidR="008102FD" w:rsidRDefault="008102FD" w:rsidP="00E04B8D">
      <w:pPr>
        <w:autoSpaceDE w:val="0"/>
        <w:autoSpaceDN w:val="0"/>
        <w:adjustRightInd w:val="0"/>
        <w:spacing w:after="120"/>
        <w:ind w:firstLine="720"/>
        <w:rPr>
          <w:noProof/>
        </w:rPr>
      </w:pPr>
      <w:r w:rsidRPr="009D60EA">
        <w:rPr>
          <w:i/>
          <w:noProof/>
        </w:rPr>
        <w:t>Procedure.</w:t>
      </w:r>
      <w:r w:rsidRPr="008102FD">
        <w:t xml:space="preserve"> Participants</w:t>
      </w:r>
      <w:r>
        <w:t xml:space="preserve"> were instructed to imagine themselves shopping for a new computer monitor and shown two different monitor options on one </w:t>
      </w:r>
      <w:r w:rsidRPr="00CF6081">
        <w:rPr>
          <w:noProof/>
        </w:rPr>
        <w:t>web</w:t>
      </w:r>
      <w:r>
        <w:rPr>
          <w:noProof/>
        </w:rPr>
        <w:t xml:space="preserve"> </w:t>
      </w:r>
      <w:r w:rsidRPr="00CF6081">
        <w:rPr>
          <w:noProof/>
        </w:rPr>
        <w:t>page</w:t>
      </w:r>
      <w:r w:rsidR="003473A7">
        <w:rPr>
          <w:noProof/>
        </w:rPr>
        <w:t xml:space="preserve"> (</w:t>
      </w:r>
      <w:r w:rsidR="00E04B8D">
        <w:rPr>
          <w:noProof/>
        </w:rPr>
        <w:t xml:space="preserve">as seen in </w:t>
      </w:r>
      <w:r w:rsidR="00DA5DE4">
        <w:rPr>
          <w:noProof/>
        </w:rPr>
        <w:t>Web Appendix</w:t>
      </w:r>
      <w:r w:rsidR="00E04B8D">
        <w:rPr>
          <w:noProof/>
        </w:rPr>
        <w:t xml:space="preserve"> A</w:t>
      </w:r>
      <w:r w:rsidR="003473A7">
        <w:rPr>
          <w:noProof/>
        </w:rPr>
        <w:t>)</w:t>
      </w:r>
      <w:r>
        <w:t xml:space="preserve">. Both </w:t>
      </w:r>
      <w:r>
        <w:rPr>
          <w:noProof/>
        </w:rPr>
        <w:t>monitors were identical in every feature (i.e., brand, resolution, display type, aspect ratio, refresh rate) except for screen size</w:t>
      </w:r>
      <w:r w:rsidR="00D85034">
        <w:rPr>
          <w:noProof/>
        </w:rPr>
        <w:t xml:space="preserve">—where larger is </w:t>
      </w:r>
      <w:r w:rsidR="00D85034" w:rsidRPr="00D135BD">
        <w:rPr>
          <w:noProof/>
        </w:rPr>
        <w:t>generally</w:t>
      </w:r>
      <w:r w:rsidR="00D85034">
        <w:rPr>
          <w:noProof/>
        </w:rPr>
        <w:t xml:space="preserve"> considered to be more desirable</w:t>
      </w:r>
      <w:r>
        <w:t xml:space="preserve">. The first monitor was the </w:t>
      </w:r>
      <w:r w:rsidRPr="00EB28AA">
        <w:rPr>
          <w:noProof/>
        </w:rPr>
        <w:t>basic</w:t>
      </w:r>
      <w:r>
        <w:t xml:space="preserve"> or standard 23-inch version and retailed for $199.99. The second monitor was </w:t>
      </w:r>
      <w:r w:rsidR="008D5E31">
        <w:t>a</w:t>
      </w:r>
      <w:r>
        <w:t xml:space="preserve"> </w:t>
      </w:r>
      <w:r w:rsidRPr="00EB28AA">
        <w:rPr>
          <w:noProof/>
        </w:rPr>
        <w:t>larger</w:t>
      </w:r>
      <w:r>
        <w:t xml:space="preserve"> </w:t>
      </w:r>
      <w:r w:rsidR="00231E8D">
        <w:t>(premium)</w:t>
      </w:r>
      <w:r>
        <w:t xml:space="preserve"> 27-inch version and thus, had a higher retail price. In the </w:t>
      </w:r>
      <w:r w:rsidR="00E161E8">
        <w:t>IPF</w:t>
      </w:r>
      <w:r>
        <w:t xml:space="preserve"> conditions, the 27-inch monitor was available for “$259.99,” whereas the same </w:t>
      </w:r>
      <w:r w:rsidR="004C57BA">
        <w:t xml:space="preserve">premium </w:t>
      </w:r>
      <w:r>
        <w:t xml:space="preserve">product in the </w:t>
      </w:r>
      <w:r w:rsidR="007B23C6">
        <w:t>DP</w:t>
      </w:r>
      <w:r w:rsidR="00E161E8">
        <w:t>F</w:t>
      </w:r>
      <w:r>
        <w:t xml:space="preserve"> condition </w:t>
      </w:r>
      <w:r w:rsidRPr="00EB28AA">
        <w:rPr>
          <w:noProof/>
        </w:rPr>
        <w:t>was offered</w:t>
      </w:r>
      <w:r>
        <w:t xml:space="preserve"> for “$60.00 more.” In the </w:t>
      </w:r>
      <w:r w:rsidR="007B23C6">
        <w:t>DP</w:t>
      </w:r>
      <w:r w:rsidR="00E161E8">
        <w:t>F</w:t>
      </w:r>
      <w:r>
        <w:t xml:space="preserve"> + total price condition, the monitor </w:t>
      </w:r>
      <w:r w:rsidRPr="00EB28AA">
        <w:rPr>
          <w:noProof/>
        </w:rPr>
        <w:t>was offered</w:t>
      </w:r>
      <w:r>
        <w:t xml:space="preserve"> for “$60.00 more ($259.99 </w:t>
      </w:r>
      <w:r w:rsidRPr="008102FD">
        <w:t>total).</w:t>
      </w:r>
      <w:r w:rsidRPr="00702FD2">
        <w:t>”</w:t>
      </w:r>
      <w:r>
        <w:t xml:space="preserve"> Participants were instructed to select the </w:t>
      </w:r>
      <w:r w:rsidR="00D85034">
        <w:t>monitor</w:t>
      </w:r>
      <w:r>
        <w:t xml:space="preserve"> they would </w:t>
      </w:r>
      <w:r w:rsidRPr="00EB28AA">
        <w:rPr>
          <w:noProof/>
        </w:rPr>
        <w:t>normally</w:t>
      </w:r>
      <w:r>
        <w:t xml:space="preserve"> </w:t>
      </w:r>
      <w:r w:rsidRPr="00CF6081">
        <w:rPr>
          <w:noProof/>
        </w:rPr>
        <w:t>ch</w:t>
      </w:r>
      <w:r>
        <w:rPr>
          <w:noProof/>
        </w:rPr>
        <w:t>o</w:t>
      </w:r>
      <w:r w:rsidRPr="00CF6081">
        <w:rPr>
          <w:noProof/>
        </w:rPr>
        <w:t>ose</w:t>
      </w:r>
      <w:r>
        <w:t>.</w:t>
      </w:r>
      <w:r w:rsidR="00DA5DE4">
        <w:t xml:space="preserve"> </w:t>
      </w:r>
    </w:p>
    <w:p w14:paraId="7127B5CD" w14:textId="7DC9F366" w:rsidR="008F5BCF" w:rsidRPr="009B1147" w:rsidRDefault="008F5BCF" w:rsidP="00702FD2">
      <w:pPr>
        <w:autoSpaceDE w:val="0"/>
        <w:autoSpaceDN w:val="0"/>
        <w:adjustRightInd w:val="0"/>
        <w:spacing w:after="120"/>
      </w:pPr>
      <w:r w:rsidRPr="009B1147">
        <w:t>Results</w:t>
      </w:r>
    </w:p>
    <w:p w14:paraId="5BEF1372" w14:textId="2374D22C" w:rsidR="008F5BCF" w:rsidRPr="00702FD2" w:rsidRDefault="008F5BCF" w:rsidP="00702FD2">
      <w:pPr>
        <w:autoSpaceDE w:val="0"/>
        <w:autoSpaceDN w:val="0"/>
        <w:adjustRightInd w:val="0"/>
        <w:spacing w:after="120"/>
        <w:rPr>
          <w:highlight w:val="yellow"/>
        </w:rPr>
      </w:pPr>
      <w:r>
        <w:tab/>
      </w:r>
      <w:r>
        <w:rPr>
          <w:rFonts w:cs="Times New Roman"/>
        </w:rPr>
        <w:t xml:space="preserve">Results from a logistic regression with two dummy coded variables </w:t>
      </w:r>
      <w:r w:rsidR="001B784B">
        <w:rPr>
          <w:rFonts w:cs="Times New Roman"/>
        </w:rPr>
        <w:t xml:space="preserve">revealed a significant effect of the framing condition in predicting the proportion of participants selecting the </w:t>
      </w:r>
      <w:r w:rsidR="00231E8D">
        <w:rPr>
          <w:rFonts w:cs="Times New Roman"/>
        </w:rPr>
        <w:t>premium</w:t>
      </w:r>
      <w:r w:rsidR="001B784B">
        <w:rPr>
          <w:rFonts w:cs="Times New Roman"/>
        </w:rPr>
        <w:t xml:space="preserve"> choice option (χ</w:t>
      </w:r>
      <w:r w:rsidR="001B784B">
        <w:rPr>
          <w:rFonts w:cs="Times New Roman"/>
          <w:vertAlign w:val="superscript"/>
        </w:rPr>
        <w:t>2</w:t>
      </w:r>
      <w:r w:rsidR="001B784B">
        <w:rPr>
          <w:rFonts w:cs="Times New Roman"/>
        </w:rPr>
        <w:t xml:space="preserve">(2) = 10.14, </w:t>
      </w:r>
      <w:r w:rsidR="001B784B">
        <w:rPr>
          <w:rFonts w:cs="Times New Roman"/>
          <w:i/>
        </w:rPr>
        <w:t>p</w:t>
      </w:r>
      <w:r w:rsidR="001B784B">
        <w:rPr>
          <w:rFonts w:cs="Times New Roman"/>
        </w:rPr>
        <w:t xml:space="preserve"> &lt; .01). </w:t>
      </w:r>
      <w:r w:rsidR="00D522A7">
        <w:rPr>
          <w:rFonts w:cs="Times New Roman"/>
        </w:rPr>
        <w:t>Supporting H1, t</w:t>
      </w:r>
      <w:r w:rsidR="00AF766C">
        <w:rPr>
          <w:rFonts w:cs="Times New Roman"/>
        </w:rPr>
        <w:t xml:space="preserve">he </w:t>
      </w:r>
      <w:r>
        <w:rPr>
          <w:rFonts w:cs="Times New Roman"/>
        </w:rPr>
        <w:t xml:space="preserve">proportion of participants selecting the </w:t>
      </w:r>
      <w:r w:rsidR="00231E8D">
        <w:rPr>
          <w:rFonts w:cs="Times New Roman"/>
        </w:rPr>
        <w:t>premium</w:t>
      </w:r>
      <w:r>
        <w:rPr>
          <w:rFonts w:cs="Times New Roman"/>
        </w:rPr>
        <w:t xml:space="preserve"> option in the </w:t>
      </w:r>
      <w:r w:rsidR="007B23C6">
        <w:rPr>
          <w:rFonts w:cs="Times New Roman"/>
        </w:rPr>
        <w:t>DP</w:t>
      </w:r>
      <w:r w:rsidR="00D248E5">
        <w:rPr>
          <w:rFonts w:cs="Times New Roman"/>
        </w:rPr>
        <w:t>F</w:t>
      </w:r>
      <w:r>
        <w:rPr>
          <w:rFonts w:cs="Times New Roman"/>
        </w:rPr>
        <w:t xml:space="preserve"> condition (</w:t>
      </w:r>
      <w:r>
        <w:rPr>
          <w:rFonts w:cs="Times New Roman"/>
          <w:i/>
        </w:rPr>
        <w:t>P</w:t>
      </w:r>
      <w:r>
        <w:rPr>
          <w:rFonts w:cs="Times New Roman"/>
        </w:rPr>
        <w:t xml:space="preserve"> = 58%) was significantly higher than in the </w:t>
      </w:r>
      <w:r w:rsidR="00D248E5">
        <w:rPr>
          <w:rFonts w:cs="Times New Roman"/>
        </w:rPr>
        <w:t>IPF</w:t>
      </w:r>
      <w:r w:rsidR="00E2548E">
        <w:rPr>
          <w:rFonts w:cs="Times New Roman"/>
        </w:rPr>
        <w:t xml:space="preserve"> condition</w:t>
      </w:r>
      <w:r>
        <w:rPr>
          <w:rFonts w:cs="Times New Roman"/>
        </w:rPr>
        <w:t xml:space="preserve"> (</w:t>
      </w:r>
      <w:r>
        <w:rPr>
          <w:rFonts w:cs="Times New Roman"/>
          <w:i/>
        </w:rPr>
        <w:t>P</w:t>
      </w:r>
      <w:r>
        <w:rPr>
          <w:rFonts w:cs="Times New Roman"/>
        </w:rPr>
        <w:t xml:space="preserve"> = 4</w:t>
      </w:r>
      <w:r w:rsidR="00D85034">
        <w:rPr>
          <w:rFonts w:cs="Times New Roman"/>
        </w:rPr>
        <w:t>2</w:t>
      </w:r>
      <w:r>
        <w:rPr>
          <w:rFonts w:cs="Times New Roman"/>
        </w:rPr>
        <w:t xml:space="preserve">%; </w:t>
      </w:r>
      <w:r w:rsidR="008D591B">
        <w:rPr>
          <w:rFonts w:cs="Times New Roman"/>
          <w:i/>
        </w:rPr>
        <w:t>b</w:t>
      </w:r>
      <w:r w:rsidR="008D591B">
        <w:rPr>
          <w:rFonts w:cs="Times New Roman"/>
        </w:rPr>
        <w:t xml:space="preserve"> </w:t>
      </w:r>
      <w:r w:rsidR="00E37C3A">
        <w:rPr>
          <w:rFonts w:cs="Times New Roman"/>
        </w:rPr>
        <w:t>= .67</w:t>
      </w:r>
      <w:r w:rsidR="000115B8">
        <w:rPr>
          <w:rFonts w:cs="Times New Roman"/>
        </w:rPr>
        <w:t xml:space="preserve">, </w:t>
      </w:r>
      <w:r w:rsidR="00E37C3A">
        <w:rPr>
          <w:rFonts w:cs="Times New Roman"/>
        </w:rPr>
        <w:t xml:space="preserve">SE = .21, </w:t>
      </w:r>
      <w:r w:rsidR="000115B8">
        <w:rPr>
          <w:rFonts w:cs="Times New Roman"/>
        </w:rPr>
        <w:t>Wald χ</w:t>
      </w:r>
      <w:r w:rsidR="000115B8">
        <w:rPr>
          <w:rFonts w:cs="Times New Roman"/>
          <w:vertAlign w:val="superscript"/>
        </w:rPr>
        <w:t>2</w:t>
      </w:r>
      <w:r w:rsidR="000115B8">
        <w:rPr>
          <w:rFonts w:cs="Times New Roman"/>
        </w:rPr>
        <w:t xml:space="preserve">(1) = 9.81, </w:t>
      </w:r>
      <w:r w:rsidR="000115B8">
        <w:rPr>
          <w:rFonts w:cs="Times New Roman"/>
          <w:i/>
        </w:rPr>
        <w:t>p</w:t>
      </w:r>
      <w:r w:rsidR="000115B8">
        <w:rPr>
          <w:rFonts w:cs="Times New Roman"/>
        </w:rPr>
        <w:t xml:space="preserve"> &lt; .01</w:t>
      </w:r>
      <w:r w:rsidR="00D522A7">
        <w:rPr>
          <w:rFonts w:cs="Times New Roman"/>
        </w:rPr>
        <w:t xml:space="preserve">; Cohen’s </w:t>
      </w:r>
      <w:r w:rsidR="00D522A7">
        <w:rPr>
          <w:rFonts w:cs="Times New Roman"/>
          <w:i/>
        </w:rPr>
        <w:t>d</w:t>
      </w:r>
      <w:r w:rsidR="00D522A7">
        <w:rPr>
          <w:rFonts w:cs="Times New Roman"/>
        </w:rPr>
        <w:t xml:space="preserve"> = .37)</w:t>
      </w:r>
      <w:r w:rsidR="000115B8">
        <w:rPr>
          <w:rFonts w:cs="Times New Roman"/>
        </w:rPr>
        <w:t xml:space="preserve">. </w:t>
      </w:r>
      <w:r w:rsidR="00D522A7">
        <w:rPr>
          <w:rFonts w:cs="Times New Roman"/>
        </w:rPr>
        <w:t>Notably</w:t>
      </w:r>
      <w:r w:rsidR="000115B8">
        <w:rPr>
          <w:rFonts w:cs="Times New Roman"/>
        </w:rPr>
        <w:t xml:space="preserve">, </w:t>
      </w:r>
      <w:r w:rsidR="00E2548E">
        <w:rPr>
          <w:rFonts w:cs="Times New Roman"/>
        </w:rPr>
        <w:t xml:space="preserve">the choice of the </w:t>
      </w:r>
      <w:r w:rsidR="00231E8D">
        <w:rPr>
          <w:rFonts w:cs="Times New Roman"/>
        </w:rPr>
        <w:t>premium</w:t>
      </w:r>
      <w:r w:rsidR="00E2548E">
        <w:rPr>
          <w:rFonts w:cs="Times New Roman"/>
        </w:rPr>
        <w:t xml:space="preserve"> product in the </w:t>
      </w:r>
      <w:r w:rsidR="007B23C6">
        <w:rPr>
          <w:rFonts w:cs="Times New Roman"/>
        </w:rPr>
        <w:t>DP</w:t>
      </w:r>
      <w:r w:rsidR="00D248E5">
        <w:rPr>
          <w:rFonts w:cs="Times New Roman"/>
        </w:rPr>
        <w:t>F</w:t>
      </w:r>
      <w:r w:rsidR="000115B8">
        <w:rPr>
          <w:rFonts w:cs="Times New Roman"/>
        </w:rPr>
        <w:t xml:space="preserve"> + total price condition</w:t>
      </w:r>
      <w:r w:rsidR="00E2548E">
        <w:rPr>
          <w:rFonts w:cs="Times New Roman"/>
        </w:rPr>
        <w:t xml:space="preserve"> was also higher than in the </w:t>
      </w:r>
      <w:r w:rsidR="009016B8">
        <w:rPr>
          <w:rFonts w:cs="Times New Roman"/>
        </w:rPr>
        <w:t xml:space="preserve">IPF </w:t>
      </w:r>
      <w:r w:rsidR="00E2548E">
        <w:rPr>
          <w:rFonts w:cs="Times New Roman"/>
        </w:rPr>
        <w:t>condition</w:t>
      </w:r>
      <w:r w:rsidR="000115B8">
        <w:rPr>
          <w:rFonts w:cs="Times New Roman"/>
        </w:rPr>
        <w:t xml:space="preserve"> (</w:t>
      </w:r>
      <w:r w:rsidR="000115B8">
        <w:rPr>
          <w:rFonts w:cs="Times New Roman"/>
          <w:i/>
        </w:rPr>
        <w:t>P</w:t>
      </w:r>
      <w:r w:rsidR="000115B8">
        <w:rPr>
          <w:rFonts w:cs="Times New Roman"/>
        </w:rPr>
        <w:t xml:space="preserve"> = 5</w:t>
      </w:r>
      <w:r w:rsidR="00D85034">
        <w:rPr>
          <w:rFonts w:cs="Times New Roman"/>
        </w:rPr>
        <w:t>3</w:t>
      </w:r>
      <w:r w:rsidR="000115B8">
        <w:rPr>
          <w:rFonts w:cs="Times New Roman"/>
        </w:rPr>
        <w:t xml:space="preserve">%; </w:t>
      </w:r>
      <w:r w:rsidR="008D591B">
        <w:rPr>
          <w:rFonts w:cs="Times New Roman"/>
          <w:i/>
        </w:rPr>
        <w:t>b</w:t>
      </w:r>
      <w:r w:rsidR="000115B8">
        <w:rPr>
          <w:rFonts w:cs="Times New Roman"/>
        </w:rPr>
        <w:t xml:space="preserve"> = </w:t>
      </w:r>
      <w:r w:rsidR="00E37C3A">
        <w:rPr>
          <w:rFonts w:cs="Times New Roman"/>
        </w:rPr>
        <w:t>.44</w:t>
      </w:r>
      <w:r w:rsidR="000115B8">
        <w:rPr>
          <w:rFonts w:cs="Times New Roman"/>
        </w:rPr>
        <w:t xml:space="preserve">, </w:t>
      </w:r>
      <w:r w:rsidR="00E37C3A">
        <w:rPr>
          <w:rFonts w:cs="Times New Roman"/>
        </w:rPr>
        <w:t xml:space="preserve">SE = .21, </w:t>
      </w:r>
      <w:r w:rsidR="000115B8">
        <w:rPr>
          <w:rFonts w:cs="Times New Roman"/>
        </w:rPr>
        <w:t>Wald χ</w:t>
      </w:r>
      <w:r w:rsidR="000115B8">
        <w:rPr>
          <w:rFonts w:cs="Times New Roman"/>
          <w:vertAlign w:val="superscript"/>
        </w:rPr>
        <w:t>2</w:t>
      </w:r>
      <w:r w:rsidR="000115B8">
        <w:rPr>
          <w:rFonts w:cs="Times New Roman"/>
        </w:rPr>
        <w:t xml:space="preserve">(1) = 4.19, </w:t>
      </w:r>
      <w:r w:rsidR="000115B8">
        <w:rPr>
          <w:rFonts w:cs="Times New Roman"/>
          <w:i/>
        </w:rPr>
        <w:t>p</w:t>
      </w:r>
      <w:r w:rsidR="000115B8">
        <w:rPr>
          <w:rFonts w:cs="Times New Roman"/>
        </w:rPr>
        <w:t xml:space="preserve"> &lt; .05). </w:t>
      </w:r>
      <w:r w:rsidR="00E2548E">
        <w:rPr>
          <w:rFonts w:cs="Times New Roman"/>
        </w:rPr>
        <w:t>F</w:t>
      </w:r>
      <w:r w:rsidR="008E370A">
        <w:rPr>
          <w:rFonts w:cs="Times New Roman"/>
        </w:rPr>
        <w:t>inally</w:t>
      </w:r>
      <w:r w:rsidR="000115B8">
        <w:rPr>
          <w:rFonts w:cs="Times New Roman"/>
        </w:rPr>
        <w:t xml:space="preserve">, there was no significant </w:t>
      </w:r>
      <w:r w:rsidR="001B784B">
        <w:rPr>
          <w:rFonts w:cs="Times New Roman"/>
        </w:rPr>
        <w:t xml:space="preserve">difference in the proportion of </w:t>
      </w:r>
      <w:r w:rsidR="00231E8D">
        <w:rPr>
          <w:rFonts w:cs="Times New Roman"/>
        </w:rPr>
        <w:t>premium</w:t>
      </w:r>
      <w:r w:rsidR="001B784B">
        <w:rPr>
          <w:rFonts w:cs="Times New Roman"/>
        </w:rPr>
        <w:t xml:space="preserve"> choice options selected between the </w:t>
      </w:r>
      <w:r w:rsidR="007B23C6">
        <w:rPr>
          <w:rFonts w:cs="Times New Roman"/>
        </w:rPr>
        <w:t>DP</w:t>
      </w:r>
      <w:r w:rsidR="00D248E5">
        <w:rPr>
          <w:rFonts w:cs="Times New Roman"/>
        </w:rPr>
        <w:t>F</w:t>
      </w:r>
      <w:r w:rsidR="001B784B">
        <w:rPr>
          <w:rFonts w:cs="Times New Roman"/>
        </w:rPr>
        <w:t xml:space="preserve"> and the </w:t>
      </w:r>
      <w:r w:rsidR="007B23C6">
        <w:rPr>
          <w:rFonts w:cs="Times New Roman"/>
        </w:rPr>
        <w:t>DP</w:t>
      </w:r>
      <w:r w:rsidR="003F5665">
        <w:rPr>
          <w:rFonts w:cs="Times New Roman"/>
        </w:rPr>
        <w:t xml:space="preserve">F </w:t>
      </w:r>
      <w:r w:rsidR="001B784B">
        <w:rPr>
          <w:rFonts w:cs="Times New Roman"/>
        </w:rPr>
        <w:t>+ total price conditions (</w:t>
      </w:r>
      <w:r w:rsidR="008D591B">
        <w:rPr>
          <w:rFonts w:cs="Times New Roman"/>
          <w:i/>
        </w:rPr>
        <w:t>b</w:t>
      </w:r>
      <w:r w:rsidR="008D591B" w:rsidDel="008D591B">
        <w:rPr>
          <w:rFonts w:cs="Times New Roman"/>
        </w:rPr>
        <w:t xml:space="preserve"> </w:t>
      </w:r>
      <w:r w:rsidR="001B784B">
        <w:rPr>
          <w:rFonts w:cs="Times New Roman"/>
        </w:rPr>
        <w:t>= .</w:t>
      </w:r>
      <w:r w:rsidR="00E37C3A">
        <w:rPr>
          <w:rFonts w:cs="Times New Roman"/>
        </w:rPr>
        <w:t>23</w:t>
      </w:r>
      <w:r w:rsidR="001B784B">
        <w:rPr>
          <w:rFonts w:cs="Times New Roman"/>
        </w:rPr>
        <w:t>,</w:t>
      </w:r>
      <w:r w:rsidR="00E37C3A">
        <w:rPr>
          <w:rFonts w:cs="Times New Roman"/>
        </w:rPr>
        <w:t xml:space="preserve"> SE = .21,</w:t>
      </w:r>
      <w:r w:rsidR="001B784B">
        <w:rPr>
          <w:rFonts w:cs="Times New Roman"/>
        </w:rPr>
        <w:t xml:space="preserve"> Wald χ</w:t>
      </w:r>
      <w:r w:rsidR="001B784B">
        <w:rPr>
          <w:rFonts w:cs="Times New Roman"/>
          <w:vertAlign w:val="superscript"/>
        </w:rPr>
        <w:t>2</w:t>
      </w:r>
      <w:r w:rsidR="001B784B">
        <w:rPr>
          <w:rFonts w:cs="Times New Roman"/>
        </w:rPr>
        <w:t xml:space="preserve">(1) = 1.23, </w:t>
      </w:r>
      <w:r w:rsidR="001B784B">
        <w:rPr>
          <w:rFonts w:cs="Times New Roman"/>
          <w:i/>
        </w:rPr>
        <w:t>p</w:t>
      </w:r>
      <w:r w:rsidR="001B784B">
        <w:rPr>
          <w:rFonts w:cs="Times New Roman"/>
        </w:rPr>
        <w:t xml:space="preserve"> &gt; .75).</w:t>
      </w:r>
      <w:r w:rsidR="004B536F">
        <w:rPr>
          <w:rFonts w:cs="Times New Roman"/>
        </w:rPr>
        <w:t xml:space="preserve"> </w:t>
      </w:r>
    </w:p>
    <w:p w14:paraId="35DF4561" w14:textId="77777777" w:rsidR="001B784B" w:rsidRDefault="001B784B" w:rsidP="001B784B">
      <w:pPr>
        <w:ind w:left="720" w:hanging="720"/>
      </w:pPr>
      <w:r>
        <w:t>Discussion</w:t>
      </w:r>
    </w:p>
    <w:p w14:paraId="51757A38" w14:textId="319858ED" w:rsidR="001B784B" w:rsidRDefault="00FB1E87" w:rsidP="001B784B">
      <w:pPr>
        <w:ind w:firstLine="720"/>
        <w:contextualSpacing/>
      </w:pPr>
      <w:r>
        <w:lastRenderedPageBreak/>
        <w:t xml:space="preserve">Study </w:t>
      </w:r>
      <w:r w:rsidR="00080DF1">
        <w:t>1</w:t>
      </w:r>
      <w:r w:rsidR="00125D05">
        <w:t xml:space="preserve"> provides </w:t>
      </w:r>
      <w:r w:rsidR="00080DF1">
        <w:t>an</w:t>
      </w:r>
      <w:r w:rsidR="003509B3">
        <w:t xml:space="preserve"> initial</w:t>
      </w:r>
      <w:r w:rsidR="00125D05">
        <w:t xml:space="preserve"> demonstration showing </w:t>
      </w:r>
      <w:r>
        <w:t xml:space="preserve">that </w:t>
      </w:r>
      <w:r w:rsidR="007B23C6">
        <w:t>DP</w:t>
      </w:r>
      <w:r w:rsidR="00D248E5">
        <w:t>F</w:t>
      </w:r>
      <w:r w:rsidR="004E2EC6">
        <w:t xml:space="preserve"> (compared to IPF)</w:t>
      </w:r>
      <w:r>
        <w:t xml:space="preserve"> increases consumers’ preference</w:t>
      </w:r>
      <w:r w:rsidR="00D248E5">
        <w:t>s</w:t>
      </w:r>
      <w:r>
        <w:t xml:space="preserve"> for </w:t>
      </w:r>
      <w:r w:rsidR="00231E8D" w:rsidRPr="00EB28AA">
        <w:rPr>
          <w:noProof/>
        </w:rPr>
        <w:t>premium</w:t>
      </w:r>
      <w:r w:rsidR="004E2EC6">
        <w:rPr>
          <w:noProof/>
        </w:rPr>
        <w:t xml:space="preserve"> options</w:t>
      </w:r>
      <w:r>
        <w:t xml:space="preserve"> over standard options</w:t>
      </w:r>
      <w:r w:rsidR="004C5D86">
        <w:t>.</w:t>
      </w:r>
      <w:r w:rsidR="00920BA3">
        <w:t xml:space="preserve"> </w:t>
      </w:r>
      <w:r w:rsidR="00D729FD">
        <w:t>It</w:t>
      </w:r>
      <w:r w:rsidR="00E2548E">
        <w:t xml:space="preserve"> </w:t>
      </w:r>
      <w:r w:rsidR="00D248E5">
        <w:t>support</w:t>
      </w:r>
      <w:r w:rsidR="00D729FD">
        <w:t>s</w:t>
      </w:r>
      <w:r w:rsidR="00D248E5">
        <w:t xml:space="preserve"> our </w:t>
      </w:r>
      <w:r w:rsidR="00D248E5" w:rsidRPr="009D60EA">
        <w:rPr>
          <w:noProof/>
        </w:rPr>
        <w:t>focalism</w:t>
      </w:r>
      <w:r w:rsidR="00D248E5">
        <w:t xml:space="preserve"> account</w:t>
      </w:r>
      <w:r w:rsidR="00947233">
        <w:t xml:space="preserve">—that consumers naturally focus on the price difference when it </w:t>
      </w:r>
      <w:r w:rsidR="00947233" w:rsidRPr="00EB28AA">
        <w:rPr>
          <w:noProof/>
        </w:rPr>
        <w:t>is presented</w:t>
      </w:r>
      <w:r w:rsidR="00947233">
        <w:t xml:space="preserve"> to them—</w:t>
      </w:r>
      <w:r w:rsidR="00D729FD">
        <w:t>by</w:t>
      </w:r>
      <w:r w:rsidR="00D248E5">
        <w:t xml:space="preserve"> </w:t>
      </w:r>
      <w:r w:rsidR="00E2548E">
        <w:t>show</w:t>
      </w:r>
      <w:r w:rsidR="00D729FD">
        <w:t>ing</w:t>
      </w:r>
      <w:r w:rsidR="00E2548E">
        <w:t xml:space="preserve"> </w:t>
      </w:r>
      <w:r w:rsidR="004E2EC6">
        <w:t>that</w:t>
      </w:r>
      <w:r w:rsidR="00E2548E">
        <w:t xml:space="preserve"> </w:t>
      </w:r>
      <w:r w:rsidR="001B784B">
        <w:t>th</w:t>
      </w:r>
      <w:r w:rsidR="004E2EC6">
        <w:t xml:space="preserve">e </w:t>
      </w:r>
      <w:r w:rsidR="007B23C6">
        <w:t>DP</w:t>
      </w:r>
      <w:r w:rsidR="004E2EC6">
        <w:t>F</w:t>
      </w:r>
      <w:r w:rsidR="001B784B">
        <w:t xml:space="preserve"> effect is robust to display</w:t>
      </w:r>
      <w:r w:rsidR="004E2EC6">
        <w:t>ing</w:t>
      </w:r>
      <w:r w:rsidR="001B784B">
        <w:t xml:space="preserve"> </w:t>
      </w:r>
      <w:r w:rsidR="004E2EC6">
        <w:t>the</w:t>
      </w:r>
      <w:r w:rsidR="001B784B">
        <w:t xml:space="preserve"> total cost information </w:t>
      </w:r>
      <w:r w:rsidR="00D85034">
        <w:t>along with</w:t>
      </w:r>
      <w:r w:rsidR="001B784B">
        <w:t xml:space="preserve"> the cost of </w:t>
      </w:r>
      <w:r w:rsidR="00E2548E">
        <w:t xml:space="preserve">the </w:t>
      </w:r>
      <w:r w:rsidR="004C57BA">
        <w:t>premium product</w:t>
      </w:r>
      <w:r w:rsidR="00D729FD">
        <w:t xml:space="preserve">, </w:t>
      </w:r>
      <w:r w:rsidR="004C5D86">
        <w:t>illustrating</w:t>
      </w:r>
      <w:r w:rsidR="00D729FD">
        <w:t xml:space="preserve"> that the </w:t>
      </w:r>
      <w:r w:rsidR="00590FEB">
        <w:t xml:space="preserve">differential </w:t>
      </w:r>
      <w:r w:rsidR="00D729FD">
        <w:t>pricing effect is not simply a result of consumer confusion</w:t>
      </w:r>
      <w:r w:rsidR="003509B3">
        <w:t xml:space="preserve"> or lack of numeracy</w:t>
      </w:r>
      <w:r w:rsidR="008E370A">
        <w:t xml:space="preserve"> skills</w:t>
      </w:r>
      <w:r w:rsidR="001B784B">
        <w:t xml:space="preserve">. This result </w:t>
      </w:r>
      <w:r w:rsidR="00947233">
        <w:t xml:space="preserve">showing that the </w:t>
      </w:r>
      <w:r w:rsidR="007B23C6">
        <w:t>DP</w:t>
      </w:r>
      <w:r w:rsidR="00947233">
        <w:t xml:space="preserve">F shifts preferences even when all the price information is prominently displayed </w:t>
      </w:r>
      <w:r w:rsidR="001B784B">
        <w:t>carries importan</w:t>
      </w:r>
      <w:r w:rsidR="00E2548E">
        <w:t>t implications</w:t>
      </w:r>
      <w:r w:rsidR="001B784B">
        <w:t xml:space="preserve"> for </w:t>
      </w:r>
      <w:r w:rsidR="001322D9">
        <w:t>managers</w:t>
      </w:r>
      <w:r w:rsidR="00DC69B1">
        <w:t xml:space="preserve"> and public-</w:t>
      </w:r>
      <w:r w:rsidR="001B784B">
        <w:t>policy makers</w:t>
      </w:r>
      <w:r w:rsidR="00947233">
        <w:t xml:space="preserve">: the </w:t>
      </w:r>
      <w:r w:rsidR="007B23C6">
        <w:t>DP</w:t>
      </w:r>
      <w:r w:rsidR="00947233">
        <w:t xml:space="preserve">F effect on consumers’ </w:t>
      </w:r>
      <w:r w:rsidR="004C57BA">
        <w:t xml:space="preserve">product </w:t>
      </w:r>
      <w:r w:rsidR="00947233">
        <w:t>decisions is robust and does not arise f</w:t>
      </w:r>
      <w:r w:rsidR="009A4760">
        <w:t>rom</w:t>
      </w:r>
      <w:r w:rsidR="00947233">
        <w:t xml:space="preserve"> consumer confusion.</w:t>
      </w:r>
      <w:r w:rsidR="001B784B">
        <w:t xml:space="preserve"> </w:t>
      </w:r>
    </w:p>
    <w:p w14:paraId="32F0E063" w14:textId="77777777" w:rsidR="006C762B" w:rsidRDefault="006C762B" w:rsidP="001B784B">
      <w:pPr>
        <w:ind w:firstLine="720"/>
        <w:contextualSpacing/>
      </w:pPr>
    </w:p>
    <w:p w14:paraId="66BFE499" w14:textId="77777777" w:rsidR="006C762B" w:rsidRDefault="00FB1E87" w:rsidP="00267E22">
      <w:pPr>
        <w:contextualSpacing/>
        <w:jc w:val="center"/>
      </w:pPr>
      <w:r>
        <w:t xml:space="preserve">STUDY </w:t>
      </w:r>
      <w:r w:rsidR="00CC139B">
        <w:t>2</w:t>
      </w:r>
    </w:p>
    <w:p w14:paraId="6050AF5B" w14:textId="30532834" w:rsidR="00DA581C" w:rsidRDefault="00FB1E87" w:rsidP="006C196D">
      <w:pPr>
        <w:autoSpaceDE w:val="0"/>
        <w:autoSpaceDN w:val="0"/>
        <w:adjustRightInd w:val="0"/>
        <w:spacing w:after="100" w:afterAutospacing="1"/>
        <w:ind w:firstLine="720"/>
      </w:pPr>
      <w:r>
        <w:t xml:space="preserve">Just as the </w:t>
      </w:r>
      <w:r w:rsidR="00E45C7C">
        <w:t xml:space="preserve">differential </w:t>
      </w:r>
      <w:r w:rsidRPr="006C196D">
        <w:rPr>
          <w:i/>
        </w:rPr>
        <w:t>price</w:t>
      </w:r>
      <w:r>
        <w:t xml:space="preserve"> of a</w:t>
      </w:r>
      <w:r w:rsidR="00A828B3">
        <w:t xml:space="preserve"> </w:t>
      </w:r>
      <w:r w:rsidR="00231E8D">
        <w:t>premium</w:t>
      </w:r>
      <w:r w:rsidR="0030651E">
        <w:t xml:space="preserve"> newspaper</w:t>
      </w:r>
      <w:r>
        <w:t xml:space="preserve"> </w:t>
      </w:r>
      <w:r w:rsidR="0030651E">
        <w:t>subscription</w:t>
      </w:r>
      <w:r>
        <w:t xml:space="preserve"> can </w:t>
      </w:r>
      <w:r w:rsidRPr="00EB28AA">
        <w:rPr>
          <w:noProof/>
        </w:rPr>
        <w:t>be represented</w:t>
      </w:r>
      <w:r w:rsidR="00293E56">
        <w:t xml:space="preserve"> as </w:t>
      </w:r>
      <w:r w:rsidR="0000662C">
        <w:t>“</w:t>
      </w:r>
      <w:r w:rsidR="0030651E">
        <w:t>+</w:t>
      </w:r>
      <w:r w:rsidR="00293E56">
        <w:t>$</w:t>
      </w:r>
      <w:r w:rsidR="0030651E">
        <w:t>7.00/month</w:t>
      </w:r>
      <w:r w:rsidR="00293E56">
        <w:t>,</w:t>
      </w:r>
      <w:r w:rsidR="0000662C">
        <w:t>”</w:t>
      </w:r>
      <w:r>
        <w:t xml:space="preserve"> so too can the </w:t>
      </w:r>
      <w:r w:rsidR="00E45C7C">
        <w:t xml:space="preserve">differential </w:t>
      </w:r>
      <w:r w:rsidR="0030651E" w:rsidRPr="006C196D">
        <w:rPr>
          <w:i/>
        </w:rPr>
        <w:t>features</w:t>
      </w:r>
      <w:r>
        <w:t xml:space="preserve"> be re</w:t>
      </w:r>
      <w:r w:rsidR="00293E56">
        <w:t xml:space="preserve">presented as </w:t>
      </w:r>
      <w:r w:rsidR="0000662C">
        <w:t>“</w:t>
      </w:r>
      <w:r w:rsidR="0030651E">
        <w:t>+print, podcast, and crosswords</w:t>
      </w:r>
      <w:r w:rsidR="00293E56">
        <w:t>,</w:t>
      </w:r>
      <w:r w:rsidR="0000662C">
        <w:t>”</w:t>
      </w:r>
      <w:r>
        <w:t xml:space="preserve"> isolating (and highlighting) the marginal improvement in product features rather than the marginal increase in price. </w:t>
      </w:r>
      <w:r w:rsidR="007F761B">
        <w:t xml:space="preserve">In Study </w:t>
      </w:r>
      <w:r w:rsidR="005D1F1A">
        <w:t>2,</w:t>
      </w:r>
      <w:r w:rsidR="007F761B">
        <w:t xml:space="preserve"> we add such a new framing condition, </w:t>
      </w:r>
      <w:r w:rsidR="00E45C7C">
        <w:t xml:space="preserve">Differential </w:t>
      </w:r>
      <w:r w:rsidR="007F761B">
        <w:t>Quality Framing (</w:t>
      </w:r>
      <w:r w:rsidR="00E45C7C">
        <w:t>DQF</w:t>
      </w:r>
      <w:r w:rsidR="007F761B">
        <w:t xml:space="preserve">), to test </w:t>
      </w:r>
      <w:r w:rsidR="00CB1605">
        <w:t xml:space="preserve">pricing </w:t>
      </w:r>
      <w:r w:rsidR="00CB1605" w:rsidRPr="009D60EA">
        <w:rPr>
          <w:noProof/>
        </w:rPr>
        <w:t>focalism</w:t>
      </w:r>
      <w:r w:rsidR="00CB1605">
        <w:t xml:space="preserve"> against </w:t>
      </w:r>
      <w:r w:rsidR="007F761B">
        <w:t xml:space="preserve">two alternative mechanisms that may contribute to the </w:t>
      </w:r>
      <w:r w:rsidR="007B23C6">
        <w:t>DP</w:t>
      </w:r>
      <w:r w:rsidR="007F761B">
        <w:t xml:space="preserve">F effect—compensatory </w:t>
      </w:r>
      <w:r w:rsidR="007F761B" w:rsidRPr="00501069">
        <w:rPr>
          <w:noProof/>
        </w:rPr>
        <w:t>decision</w:t>
      </w:r>
      <w:r w:rsidR="007F761B">
        <w:rPr>
          <w:noProof/>
        </w:rPr>
        <w:t>-</w:t>
      </w:r>
      <w:r w:rsidR="007F761B" w:rsidRPr="00501069">
        <w:rPr>
          <w:noProof/>
        </w:rPr>
        <w:t>making</w:t>
      </w:r>
      <w:r w:rsidR="007F761B">
        <w:rPr>
          <w:noProof/>
        </w:rPr>
        <w:t xml:space="preserve"> and </w:t>
      </w:r>
      <w:r w:rsidR="00F94AAA">
        <w:rPr>
          <w:noProof/>
        </w:rPr>
        <w:t xml:space="preserve">general attribute </w:t>
      </w:r>
      <w:r w:rsidR="007F761B">
        <w:rPr>
          <w:noProof/>
        </w:rPr>
        <w:t>salience</w:t>
      </w:r>
      <w:r w:rsidR="007F761B">
        <w:t>—</w:t>
      </w:r>
      <w:r w:rsidR="00CB1605">
        <w:t>as we explain below</w:t>
      </w:r>
      <w:r w:rsidR="00DA581C">
        <w:t xml:space="preserve">. </w:t>
      </w:r>
    </w:p>
    <w:p w14:paraId="12AEC19B" w14:textId="41049090" w:rsidR="007F761B" w:rsidRDefault="00DA581C" w:rsidP="00DA581C">
      <w:pPr>
        <w:autoSpaceDE w:val="0"/>
        <w:autoSpaceDN w:val="0"/>
        <w:adjustRightInd w:val="0"/>
        <w:spacing w:after="120"/>
        <w:ind w:firstLine="720"/>
      </w:pPr>
      <w:r>
        <w:t xml:space="preserve">First, according </w:t>
      </w:r>
      <w:r w:rsidR="00FB1E87">
        <w:t xml:space="preserve">to our pricing </w:t>
      </w:r>
      <w:r w:rsidR="00FB1E87" w:rsidRPr="009D60EA">
        <w:rPr>
          <w:noProof/>
        </w:rPr>
        <w:t>focalism</w:t>
      </w:r>
      <w:r w:rsidR="00FB1E87">
        <w:t xml:space="preserve"> model, </w:t>
      </w:r>
      <w:r w:rsidR="009E09CF">
        <w:t xml:space="preserve">consumers are </w:t>
      </w:r>
      <w:r w:rsidR="00050CF1">
        <w:t>particular</w:t>
      </w:r>
      <w:r w:rsidR="009E09CF">
        <w:t>ly sensitive to prices and price differences. T</w:t>
      </w:r>
      <w:r w:rsidR="00FB1E87">
        <w:t xml:space="preserve">he </w:t>
      </w:r>
      <w:r w:rsidR="007B23C6">
        <w:t>DP</w:t>
      </w:r>
      <w:r w:rsidR="007F761B">
        <w:t>F</w:t>
      </w:r>
      <w:r w:rsidR="0074603A">
        <w:t xml:space="preserve"> </w:t>
      </w:r>
      <w:r w:rsidR="00FB1E87">
        <w:t xml:space="preserve">frame brings focus </w:t>
      </w:r>
      <w:r w:rsidR="002911A3">
        <w:t>to</w:t>
      </w:r>
      <w:r w:rsidR="00FB1E87">
        <w:t xml:space="preserve"> </w:t>
      </w:r>
      <w:r w:rsidR="002911A3">
        <w:t>a</w:t>
      </w:r>
      <w:r w:rsidR="00FB1E87">
        <w:t xml:space="preserve"> smaller </w:t>
      </w:r>
      <w:r w:rsidR="008D5E31">
        <w:t>value</w:t>
      </w:r>
      <w:r w:rsidR="00FB1E87">
        <w:t xml:space="preserve"> on the undesirable price </w:t>
      </w:r>
      <w:r w:rsidR="004C5D86">
        <w:t>scale</w:t>
      </w:r>
      <w:r w:rsidR="00CA540F">
        <w:t xml:space="preserve"> (i.e., lowering the</w:t>
      </w:r>
      <w:r w:rsidR="003C23E9">
        <w:t xml:space="preserve"> perc</w:t>
      </w:r>
      <w:r w:rsidR="008E370A">
        <w:t>eption of</w:t>
      </w:r>
      <w:r w:rsidR="003C23E9">
        <w:t xml:space="preserve"> </w:t>
      </w:r>
      <w:r w:rsidR="00FB1E87">
        <w:t>expensiveness</w:t>
      </w:r>
      <w:r w:rsidR="00CA540F">
        <w:t>)</w:t>
      </w:r>
      <w:r w:rsidR="00FB1E87">
        <w:t xml:space="preserve"> and, as a result, </w:t>
      </w:r>
      <w:r w:rsidR="00CA540F">
        <w:t xml:space="preserve">leads to an </w:t>
      </w:r>
      <w:r w:rsidR="00FB1E87" w:rsidRPr="00952341">
        <w:t>increase</w:t>
      </w:r>
      <w:r w:rsidR="00FB1E87" w:rsidRPr="00D56D21">
        <w:t xml:space="preserve"> </w:t>
      </w:r>
      <w:r w:rsidR="0090246F">
        <w:t xml:space="preserve">in the choice of the </w:t>
      </w:r>
      <w:r w:rsidR="00231E8D">
        <w:t>premium</w:t>
      </w:r>
      <w:r w:rsidR="0090246F">
        <w:t xml:space="preserve"> option</w:t>
      </w:r>
      <w:r w:rsidR="00FB1E87">
        <w:t>.</w:t>
      </w:r>
      <w:r w:rsidR="0000662C">
        <w:t xml:space="preserve"> </w:t>
      </w:r>
      <w:r>
        <w:t xml:space="preserve">If a strict version of the price </w:t>
      </w:r>
      <w:r w:rsidRPr="009D60EA">
        <w:rPr>
          <w:noProof/>
        </w:rPr>
        <w:t>focalism</w:t>
      </w:r>
      <w:r>
        <w:t xml:space="preserve"> </w:t>
      </w:r>
      <w:r>
        <w:rPr>
          <w:noProof/>
        </w:rPr>
        <w:t xml:space="preserve">mechanism is </w:t>
      </w:r>
      <w:r w:rsidR="00EB28AA">
        <w:rPr>
          <w:noProof/>
        </w:rPr>
        <w:t>correct</w:t>
      </w:r>
      <w:r>
        <w:rPr>
          <w:noProof/>
        </w:rPr>
        <w:t>,</w:t>
      </w:r>
      <w:r>
        <w:t xml:space="preserve"> </w:t>
      </w:r>
      <w:r w:rsidR="00E45C7C">
        <w:lastRenderedPageBreak/>
        <w:t>DQF</w:t>
      </w:r>
      <w:r>
        <w:t xml:space="preserve">, by making </w:t>
      </w:r>
      <w:r w:rsidR="00050CF1">
        <w:t xml:space="preserve">incremental </w:t>
      </w:r>
      <w:r>
        <w:t xml:space="preserve">product features rather than price salient, should </w:t>
      </w:r>
      <w:r w:rsidR="009D60EA">
        <w:rPr>
          <w:noProof/>
        </w:rPr>
        <w:t>not affect</w:t>
      </w:r>
      <w:r>
        <w:t xml:space="preserve"> expensiveness judgments or the </w:t>
      </w:r>
      <w:r w:rsidRPr="00501069">
        <w:rPr>
          <w:noProof/>
        </w:rPr>
        <w:t>choice</w:t>
      </w:r>
      <w:r>
        <w:t xml:space="preserve"> of the </w:t>
      </w:r>
      <w:r w:rsidR="00231E8D">
        <w:t>premium</w:t>
      </w:r>
      <w:r>
        <w:t xml:space="preserve"> option.</w:t>
      </w:r>
    </w:p>
    <w:p w14:paraId="58164364" w14:textId="2A3423B2" w:rsidR="00DA581C" w:rsidRDefault="00DA581C" w:rsidP="00DA581C">
      <w:pPr>
        <w:autoSpaceDE w:val="0"/>
        <w:autoSpaceDN w:val="0"/>
        <w:adjustRightInd w:val="0"/>
        <w:spacing w:after="120"/>
        <w:ind w:firstLine="720"/>
      </w:pPr>
      <w:r w:rsidRPr="00EB28AA">
        <w:rPr>
          <w:noProof/>
        </w:rPr>
        <w:t xml:space="preserve">Second, </w:t>
      </w:r>
      <w:r w:rsidR="007F761B" w:rsidRPr="00EB28AA">
        <w:rPr>
          <w:noProof/>
        </w:rPr>
        <w:t>a</w:t>
      </w:r>
      <w:r w:rsidR="0000662C" w:rsidRPr="00EB28AA">
        <w:rPr>
          <w:noProof/>
        </w:rPr>
        <w:t xml:space="preserve">ccording to the compensatory decision-making </w:t>
      </w:r>
      <w:r w:rsidR="00EA6FE0" w:rsidRPr="00EB28AA">
        <w:rPr>
          <w:noProof/>
        </w:rPr>
        <w:t>hypothesis</w:t>
      </w:r>
      <w:r w:rsidR="00FE1957" w:rsidRPr="00EB28AA">
        <w:rPr>
          <w:noProof/>
        </w:rPr>
        <w:t xml:space="preserve"> </w:t>
      </w:r>
      <w:r w:rsidR="00FE1957" w:rsidRPr="00EB28AA">
        <w:rPr>
          <w:noProof/>
        </w:rPr>
        <w:fldChar w:fldCharType="begin"/>
      </w:r>
      <w:r w:rsidR="00244C05" w:rsidRPr="00EB28AA">
        <w:rPr>
          <w:noProof/>
        </w:rPr>
        <w:instrText xml:space="preserve"> ADDIN EN.CITE &lt;EndNote&gt;&lt;Cite&gt;&lt;Author&gt;Payne&lt;/Author&gt;&lt;Year&gt;1988&lt;/Year&gt;&lt;RecNum&gt;14&lt;/RecNum&gt;&lt;Prefix&gt;e.g.`, &lt;/Prefix&gt;&lt;DisplayText&gt;(e.g., Payne et al. 1988)&lt;/DisplayText&gt;&lt;record&gt;&lt;rec-number&gt;14&lt;/rec-number&gt;&lt;foreign-keys&gt;&lt;key app="EN" db-id="vse0f0dp99p2dtetex2vpv22zs0vt9pzz2t0" timestamp="1456528240"&gt;14&lt;/key&gt;&lt;/foreign-keys&gt;&lt;ref-type name="Journal Article"&gt;17&lt;/ref-type&gt;&lt;contributors&gt;&lt;authors&gt;&lt;author&gt;Payne, John W.&lt;/author&gt;&lt;author&gt;Bettman, James R.&lt;/author&gt;&lt;author&gt;Johnson, Eric J.&lt;/author&gt;&lt;/authors&gt;&lt;/contributors&gt;&lt;titles&gt;&lt;title&gt;Adaptive strategy selection in decision making&lt;/title&gt;&lt;secondary-title&gt;Journal of Experimental Psychology: Learning, Memory, and Cognition&lt;/secondary-title&gt;&lt;/titles&gt;&lt;periodical&gt;&lt;full-title&gt;Journal of Experimental Psychology: Learning, Memory, and Cognition&lt;/full-title&gt;&lt;/periodical&gt;&lt;pages&gt;534-552&lt;/pages&gt;&lt;volume&gt;14&lt;/volume&gt;&lt;number&gt;3&lt;/number&gt;&lt;dates&gt;&lt;year&gt;1988&lt;/year&gt;&lt;/dates&gt;&lt;isbn&gt;1939-1285&lt;/isbn&gt;&lt;urls&gt;&lt;/urls&gt;&lt;/record&gt;&lt;/Cite&gt;&lt;/EndNote&gt;</w:instrText>
      </w:r>
      <w:r w:rsidR="00FE1957" w:rsidRPr="00EB28AA">
        <w:rPr>
          <w:noProof/>
        </w:rPr>
        <w:fldChar w:fldCharType="separate"/>
      </w:r>
      <w:r w:rsidR="00244C05" w:rsidRPr="00EB28AA">
        <w:rPr>
          <w:noProof/>
        </w:rPr>
        <w:t>(e.g., Payne et al. 1988)</w:t>
      </w:r>
      <w:r w:rsidR="00FE1957" w:rsidRPr="00EB28AA">
        <w:rPr>
          <w:noProof/>
        </w:rPr>
        <w:fldChar w:fldCharType="end"/>
      </w:r>
      <w:r w:rsidR="0000662C" w:rsidRPr="00EB28AA">
        <w:rPr>
          <w:noProof/>
        </w:rPr>
        <w:t xml:space="preserve">, many </w:t>
      </w:r>
      <w:r w:rsidR="00EA6FE0" w:rsidRPr="00EB28AA">
        <w:rPr>
          <w:noProof/>
        </w:rPr>
        <w:t>(</w:t>
      </w:r>
      <w:r w:rsidR="0000662C" w:rsidRPr="00EB28AA">
        <w:rPr>
          <w:noProof/>
        </w:rPr>
        <w:t>heuristic</w:t>
      </w:r>
      <w:r w:rsidR="00EA6FE0" w:rsidRPr="00EB28AA">
        <w:rPr>
          <w:noProof/>
        </w:rPr>
        <w:t>)</w:t>
      </w:r>
      <w:r w:rsidR="0000662C" w:rsidRPr="00EB28AA">
        <w:rPr>
          <w:noProof/>
        </w:rPr>
        <w:t xml:space="preserve"> consumers seeing</w:t>
      </w:r>
      <w:r w:rsidR="00EA4F0B" w:rsidRPr="00EB28AA">
        <w:rPr>
          <w:noProof/>
        </w:rPr>
        <w:t xml:space="preserve"> the total prices in the</w:t>
      </w:r>
      <w:r w:rsidR="0000662C" w:rsidRPr="00EB28AA">
        <w:rPr>
          <w:noProof/>
        </w:rPr>
        <w:t xml:space="preserve"> IP</w:t>
      </w:r>
      <w:r w:rsidR="00BC38F8" w:rsidRPr="00EB28AA">
        <w:rPr>
          <w:noProof/>
        </w:rPr>
        <w:t xml:space="preserve"> frame</w:t>
      </w:r>
      <w:r w:rsidR="0000662C" w:rsidRPr="00EB28AA">
        <w:rPr>
          <w:noProof/>
        </w:rPr>
        <w:t xml:space="preserve"> may</w:t>
      </w:r>
      <w:r w:rsidRPr="00EB28AA">
        <w:rPr>
          <w:noProof/>
        </w:rPr>
        <w:t xml:space="preserve"> instead</w:t>
      </w:r>
      <w:r w:rsidR="0000662C" w:rsidRPr="00EB28AA">
        <w:rPr>
          <w:noProof/>
        </w:rPr>
        <w:t xml:space="preserve"> simply choose the cheapest option (a non-compensatory process), </w:t>
      </w:r>
      <w:r w:rsidR="00EA4F0B" w:rsidRPr="00EB28AA">
        <w:rPr>
          <w:noProof/>
        </w:rPr>
        <w:t>whereas</w:t>
      </w:r>
      <w:r w:rsidR="0000662C" w:rsidRPr="00EB28AA">
        <w:rPr>
          <w:noProof/>
        </w:rPr>
        <w:t xml:space="preserve"> </w:t>
      </w:r>
      <w:r w:rsidR="00EA6FE0" w:rsidRPr="00EB28AA">
        <w:rPr>
          <w:noProof/>
        </w:rPr>
        <w:t>consumers seeing the</w:t>
      </w:r>
      <w:r w:rsidR="0000662C" w:rsidRPr="00EB28AA">
        <w:rPr>
          <w:noProof/>
        </w:rPr>
        <w:t xml:space="preserve"> </w:t>
      </w:r>
      <w:r w:rsidR="007B23C6" w:rsidRPr="00EB28AA">
        <w:rPr>
          <w:noProof/>
        </w:rPr>
        <w:t>DP</w:t>
      </w:r>
      <w:r w:rsidR="0000662C" w:rsidRPr="00EB28AA">
        <w:rPr>
          <w:noProof/>
        </w:rPr>
        <w:t xml:space="preserve"> frame </w:t>
      </w:r>
      <w:r w:rsidR="00EA4F0B" w:rsidRPr="00EB28AA">
        <w:rPr>
          <w:noProof/>
        </w:rPr>
        <w:t xml:space="preserve">may be more likely to </w:t>
      </w:r>
      <w:r w:rsidR="00EA6FE0" w:rsidRPr="00EB28AA">
        <w:rPr>
          <w:noProof/>
        </w:rPr>
        <w:t>adopt</w:t>
      </w:r>
      <w:r w:rsidR="0000662C" w:rsidRPr="00EB28AA">
        <w:rPr>
          <w:noProof/>
        </w:rPr>
        <w:t xml:space="preserve"> </w:t>
      </w:r>
      <w:r w:rsidR="00EA6FE0" w:rsidRPr="00EB28AA">
        <w:rPr>
          <w:noProof/>
        </w:rPr>
        <w:t>a</w:t>
      </w:r>
      <w:r w:rsidR="0000662C" w:rsidRPr="00EB28AA">
        <w:rPr>
          <w:noProof/>
        </w:rPr>
        <w:t xml:space="preserve"> trade-off mindset (e.g., “Is the upgrade worth the price?”) and thus increase the</w:t>
      </w:r>
      <w:r w:rsidR="00EA6FE0" w:rsidRPr="00EB28AA">
        <w:rPr>
          <w:noProof/>
        </w:rPr>
        <w:t>ir</w:t>
      </w:r>
      <w:r w:rsidR="0000662C" w:rsidRPr="00EB28AA">
        <w:rPr>
          <w:noProof/>
        </w:rPr>
        <w:t xml:space="preserve"> </w:t>
      </w:r>
      <w:r w:rsidR="00EA6FE0" w:rsidRPr="00EB28AA">
        <w:rPr>
          <w:noProof/>
        </w:rPr>
        <w:t>preference</w:t>
      </w:r>
      <w:r w:rsidR="0000662C" w:rsidRPr="00EB28AA">
        <w:rPr>
          <w:noProof/>
        </w:rPr>
        <w:t xml:space="preserve"> </w:t>
      </w:r>
      <w:r w:rsidR="00EA6FE0" w:rsidRPr="00EB28AA">
        <w:rPr>
          <w:noProof/>
        </w:rPr>
        <w:t>for</w:t>
      </w:r>
      <w:r w:rsidR="003D1FCC" w:rsidRPr="00EB28AA">
        <w:rPr>
          <w:noProof/>
        </w:rPr>
        <w:t xml:space="preserve"> the</w:t>
      </w:r>
      <w:r w:rsidR="00EA6FE0" w:rsidRPr="00EB28AA">
        <w:rPr>
          <w:noProof/>
        </w:rPr>
        <w:t xml:space="preserve"> </w:t>
      </w:r>
      <w:r w:rsidR="00231E8D" w:rsidRPr="00EB28AA">
        <w:rPr>
          <w:noProof/>
        </w:rPr>
        <w:t>premium</w:t>
      </w:r>
      <w:r w:rsidR="0000662C" w:rsidRPr="00EB28AA">
        <w:rPr>
          <w:noProof/>
        </w:rPr>
        <w:t xml:space="preserve"> option.</w:t>
      </w:r>
      <w:r w:rsidR="0000662C">
        <w:t xml:space="preserve"> </w:t>
      </w:r>
      <w:r w:rsidR="00EA4F0B">
        <w:t>Following this logi</w:t>
      </w:r>
      <w:r w:rsidR="00FE1957">
        <w:t>c</w:t>
      </w:r>
      <w:r w:rsidR="0000662C">
        <w:t xml:space="preserve">, </w:t>
      </w:r>
      <w:r w:rsidR="00EA4F0B">
        <w:t xml:space="preserve">using </w:t>
      </w:r>
      <w:r w:rsidR="00E45C7C">
        <w:t>DQF</w:t>
      </w:r>
      <w:r w:rsidR="00EA4F0B">
        <w:t xml:space="preserve"> to focus consumers on the marginal quality difference</w:t>
      </w:r>
      <w:r w:rsidR="0000662C">
        <w:t xml:space="preserve"> </w:t>
      </w:r>
      <w:r w:rsidR="00EA4F0B">
        <w:t>sh</w:t>
      </w:r>
      <w:r w:rsidR="00EA6FE0">
        <w:t>ould</w:t>
      </w:r>
      <w:r w:rsidR="0000662C">
        <w:t xml:space="preserve"> also induce a trade</w:t>
      </w:r>
      <w:r w:rsidR="00DC69B1">
        <w:t>-</w:t>
      </w:r>
      <w:r w:rsidR="0000662C">
        <w:t>off mindset</w:t>
      </w:r>
      <w:r w:rsidR="00B61BFF">
        <w:t xml:space="preserve">, </w:t>
      </w:r>
      <w:r w:rsidR="0000662C">
        <w:t>increas</w:t>
      </w:r>
      <w:r w:rsidR="00EA4F0B">
        <w:t>ing</w:t>
      </w:r>
      <w:r w:rsidR="0000662C">
        <w:t xml:space="preserve"> compensatory decision making, and so</w:t>
      </w:r>
      <w:r w:rsidR="00EA4F0B">
        <w:t xml:space="preserve"> </w:t>
      </w:r>
      <w:r w:rsidR="00EA4F0B" w:rsidRPr="00DA581C">
        <w:t>increase</w:t>
      </w:r>
      <w:r w:rsidR="00EA4F0B">
        <w:t xml:space="preserve"> the choice of the </w:t>
      </w:r>
      <w:r w:rsidR="00231E8D">
        <w:t>premium</w:t>
      </w:r>
      <w:r w:rsidR="006F67AB">
        <w:t xml:space="preserve"> </w:t>
      </w:r>
      <w:r w:rsidR="00EA4F0B">
        <w:t>option</w:t>
      </w:r>
      <w:r w:rsidR="0000662C">
        <w:t>.</w:t>
      </w:r>
      <w:r>
        <w:t xml:space="preserve"> Therefore, if the compensatory/trade-off salience model is </w:t>
      </w:r>
      <w:r w:rsidR="00050CF1">
        <w:rPr>
          <w:noProof/>
        </w:rPr>
        <w:t>drivi</w:t>
      </w:r>
      <w:r w:rsidR="001D42B9">
        <w:rPr>
          <w:noProof/>
        </w:rPr>
        <w:t>n</w:t>
      </w:r>
      <w:r w:rsidR="00050CF1">
        <w:rPr>
          <w:noProof/>
        </w:rPr>
        <w:t>g the effects in Study 1</w:t>
      </w:r>
      <w:r>
        <w:t xml:space="preserve">, </w:t>
      </w:r>
      <w:r w:rsidR="00E45C7C">
        <w:t>DQF</w:t>
      </w:r>
      <w:r>
        <w:t xml:space="preserve"> should influence </w:t>
      </w:r>
      <w:r w:rsidR="009D60EA">
        <w:t xml:space="preserve">the </w:t>
      </w:r>
      <w:r w:rsidRPr="009D60EA">
        <w:rPr>
          <w:noProof/>
        </w:rPr>
        <w:t>choice</w:t>
      </w:r>
      <w:r>
        <w:t xml:space="preserve"> of the </w:t>
      </w:r>
      <w:r w:rsidR="00231E8D">
        <w:t>premium</w:t>
      </w:r>
      <w:r>
        <w:t xml:space="preserve"> option just as </w:t>
      </w:r>
      <w:r w:rsidR="007B23C6">
        <w:t>DP</w:t>
      </w:r>
      <w:r>
        <w:t>F does, as both frames make the price/quality trade-off more salient and thus both</w:t>
      </w:r>
      <w:r w:rsidR="00D8506D">
        <w:t xml:space="preserve"> should</w:t>
      </w:r>
      <w:r>
        <w:t xml:space="preserve"> </w:t>
      </w:r>
      <w:r w:rsidRPr="009B7C7B">
        <w:t>increase</w:t>
      </w:r>
      <w:r>
        <w:rPr>
          <w:i/>
        </w:rPr>
        <w:t xml:space="preserve"> </w:t>
      </w:r>
      <w:r w:rsidR="004C57BA" w:rsidRPr="00EB28AA">
        <w:rPr>
          <w:noProof/>
        </w:rPr>
        <w:t>premium</w:t>
      </w:r>
      <w:r w:rsidR="004C57BA" w:rsidRPr="00952341">
        <w:t xml:space="preserve"> </w:t>
      </w:r>
      <w:r w:rsidRPr="00952341">
        <w:t>choices</w:t>
      </w:r>
      <w:r>
        <w:t>.</w:t>
      </w:r>
    </w:p>
    <w:p w14:paraId="48F7541B" w14:textId="0DE971A9" w:rsidR="00B400CB" w:rsidRDefault="00DA581C" w:rsidP="00FB1E87">
      <w:pPr>
        <w:autoSpaceDE w:val="0"/>
        <w:autoSpaceDN w:val="0"/>
        <w:adjustRightInd w:val="0"/>
        <w:spacing w:after="120"/>
        <w:ind w:firstLine="720"/>
      </w:pPr>
      <w:r>
        <w:t>Third and finally</w:t>
      </w:r>
      <w:r w:rsidR="007F761B">
        <w:t>, a</w:t>
      </w:r>
      <w:r w:rsidR="00DD26A3">
        <w:t xml:space="preserve">ccording to the </w:t>
      </w:r>
      <w:r w:rsidR="00F94AAA" w:rsidRPr="00EB28AA">
        <w:rPr>
          <w:noProof/>
        </w:rPr>
        <w:t>generic</w:t>
      </w:r>
      <w:r w:rsidR="00F94AAA">
        <w:rPr>
          <w:noProof/>
        </w:rPr>
        <w:t xml:space="preserve"> attribute </w:t>
      </w:r>
      <w:r w:rsidR="00DD26A3">
        <w:t>salience</w:t>
      </w:r>
      <w:r w:rsidR="00944267">
        <w:t xml:space="preserve"> hypothesis</w:t>
      </w:r>
      <w:r w:rsidR="004E4273">
        <w:t xml:space="preserve"> </w:t>
      </w:r>
      <w:r w:rsidR="004E4273">
        <w:fldChar w:fldCharType="begin"/>
      </w:r>
      <w:r w:rsidR="004E4273">
        <w:instrText xml:space="preserve"> ADDIN EN.CITE &lt;EndNote&gt;&lt;Cite&gt;&lt;Author&gt;Hardisty&lt;/Author&gt;&lt;Year&gt;2010&lt;/Year&gt;&lt;RecNum&gt;69&lt;/RecNum&gt;&lt;Prefix&gt;e.g.`, &lt;/Prefix&gt;&lt;DisplayText&gt;(e.g., Hardisty, Johnson, and Weber 2010; Schkade and Kahneman 1998)&lt;/DisplayText&gt;&lt;record&gt;&lt;rec-number&gt;69&lt;/rec-number&gt;&lt;foreign-keys&gt;&lt;key app="EN" db-id="vse0f0dp99p2dtetex2vpv22zs0vt9pzz2t0" timestamp="1545455707"&gt;69&lt;/key&gt;&lt;/foreign-keys&gt;&lt;ref-type name="Journal Article"&gt;17&lt;/ref-type&gt;&lt;contributors&gt;&lt;authors&gt;&lt;author&gt;Hardisty, David J.&lt;/author&gt;&lt;author&gt;Johnson, Eric J.&lt;/author&gt;&lt;author&gt;Weber, Elke U.&lt;/author&gt;&lt;/authors&gt;&lt;/contributors&gt;&lt;titles&gt;&lt;title&gt;A dirty word or a dirty world? Attribute framing, political affiliation, and query theory&lt;/title&gt;&lt;secondary-title&gt;Psychological Science&lt;/secondary-title&gt;&lt;/titles&gt;&lt;periodical&gt;&lt;full-title&gt;Psychological Science&lt;/full-title&gt;&lt;/periodical&gt;&lt;pages&gt;86-92&lt;/pages&gt;&lt;volume&gt;21&lt;/volume&gt;&lt;number&gt;1&lt;/number&gt;&lt;dates&gt;&lt;year&gt;2010&lt;/year&gt;&lt;/dates&gt;&lt;isbn&gt;0956-7976&lt;/isbn&gt;&lt;urls&gt;&lt;/urls&gt;&lt;/record&gt;&lt;/Cite&gt;&lt;Cite&gt;&lt;Author&gt;Schkade&lt;/Author&gt;&lt;Year&gt;1998&lt;/Year&gt;&lt;RecNum&gt;70&lt;/RecNum&gt;&lt;record&gt;&lt;rec-number&gt;70&lt;/rec-number&gt;&lt;foreign-keys&gt;&lt;key app="EN" db-id="vse0f0dp99p2dtetex2vpv22zs0vt9pzz2t0" timestamp="1545455979"&gt;70&lt;/key&gt;&lt;/foreign-keys&gt;&lt;ref-type name="Journal Article"&gt;17&lt;/ref-type&gt;&lt;contributors&gt;&lt;authors&gt;&lt;author&gt;Schkade, David A.&lt;/author&gt;&lt;author&gt;Kahneman, Daniel&lt;/author&gt;&lt;/authors&gt;&lt;/contributors&gt;&lt;titles&gt;&lt;title&gt;Does living in California make people happy? A focusing illusion in judgments of life satisfaction&lt;/title&gt;&lt;secondary-title&gt;Psychological Science&lt;/secondary-title&gt;&lt;/titles&gt;&lt;periodical&gt;&lt;full-title&gt;Psychological Science&lt;/full-title&gt;&lt;/periodical&gt;&lt;pages&gt;340-346&lt;/pages&gt;&lt;volume&gt;9&lt;/volume&gt;&lt;number&gt;5&lt;/number&gt;&lt;dates&gt;&lt;year&gt;1998&lt;/year&gt;&lt;/dates&gt;&lt;isbn&gt;0956-7976&lt;/isbn&gt;&lt;urls&gt;&lt;/urls&gt;&lt;/record&gt;&lt;/Cite&gt;&lt;/EndNote&gt;</w:instrText>
      </w:r>
      <w:r w:rsidR="004E4273">
        <w:fldChar w:fldCharType="separate"/>
      </w:r>
      <w:r w:rsidR="004E4273">
        <w:rPr>
          <w:noProof/>
        </w:rPr>
        <w:t>(e.g., Hardisty, Johnson, and Weber 2010; Schkade and Kahneman 1998)</w:t>
      </w:r>
      <w:r w:rsidR="004E4273">
        <w:fldChar w:fldCharType="end"/>
      </w:r>
      <w:r w:rsidR="00DD26A3">
        <w:t xml:space="preserve">, consumers base judgments on the most salient information presented, without much regard for meaning or context. </w:t>
      </w:r>
      <w:r w:rsidR="00DD26A3" w:rsidRPr="00D135BD">
        <w:rPr>
          <w:noProof/>
        </w:rPr>
        <w:t xml:space="preserve">This </w:t>
      </w:r>
      <w:r w:rsidR="003D1FCC">
        <w:rPr>
          <w:noProof/>
        </w:rPr>
        <w:t>account</w:t>
      </w:r>
      <w:r w:rsidR="00DD26A3" w:rsidRPr="00D135BD">
        <w:rPr>
          <w:noProof/>
        </w:rPr>
        <w:t xml:space="preserve"> suggests that just as the lower price num</w:t>
      </w:r>
      <w:r w:rsidR="003D1FCC">
        <w:rPr>
          <w:noProof/>
        </w:rPr>
        <w:t>ber</w:t>
      </w:r>
      <w:r w:rsidR="00DD26A3" w:rsidRPr="00D135BD">
        <w:rPr>
          <w:noProof/>
        </w:rPr>
        <w:t xml:space="preserve"> in </w:t>
      </w:r>
      <w:r w:rsidR="007B23C6">
        <w:rPr>
          <w:noProof/>
        </w:rPr>
        <w:t>DP</w:t>
      </w:r>
      <w:r w:rsidR="00DD26A3" w:rsidRPr="00D135BD">
        <w:rPr>
          <w:noProof/>
        </w:rPr>
        <w:t>F leads to lower judgments of expensiveness (“</w:t>
      </w:r>
      <w:r w:rsidR="00DD26A3">
        <w:rPr>
          <w:noProof/>
        </w:rPr>
        <w:t>+</w:t>
      </w:r>
      <w:r w:rsidR="00DD26A3" w:rsidRPr="00D135BD">
        <w:rPr>
          <w:noProof/>
        </w:rPr>
        <w:t>$</w:t>
      </w:r>
      <w:r w:rsidR="00DD26A3">
        <w:rPr>
          <w:noProof/>
        </w:rPr>
        <w:t>7.00/month</w:t>
      </w:r>
      <w:r w:rsidR="00DD26A3" w:rsidRPr="00D135BD">
        <w:rPr>
          <w:noProof/>
        </w:rPr>
        <w:t>” is smaller than “$16.99</w:t>
      </w:r>
      <w:r w:rsidR="00DD26A3">
        <w:rPr>
          <w:noProof/>
        </w:rPr>
        <w:t>/month</w:t>
      </w:r>
      <w:r w:rsidR="00DD26A3" w:rsidRPr="00D135BD">
        <w:rPr>
          <w:noProof/>
        </w:rPr>
        <w:t xml:space="preserve">”), so too may the </w:t>
      </w:r>
      <w:r w:rsidR="00DD26A3">
        <w:rPr>
          <w:noProof/>
        </w:rPr>
        <w:t>fewer features presented</w:t>
      </w:r>
      <w:r w:rsidR="00DD26A3" w:rsidRPr="00D135BD">
        <w:rPr>
          <w:noProof/>
        </w:rPr>
        <w:t xml:space="preserve"> in </w:t>
      </w:r>
      <w:r w:rsidR="00E45C7C">
        <w:rPr>
          <w:noProof/>
        </w:rPr>
        <w:t>DQF</w:t>
      </w:r>
      <w:r w:rsidR="00DD26A3" w:rsidRPr="00D135BD">
        <w:rPr>
          <w:noProof/>
        </w:rPr>
        <w:t xml:space="preserve"> lead to lower judgments of quality (</w:t>
      </w:r>
      <w:r w:rsidR="00DD26A3">
        <w:rPr>
          <w:noProof/>
        </w:rPr>
        <w:t xml:space="preserve">the number of individual features appears smaller in </w:t>
      </w:r>
      <w:r w:rsidR="00EB28AA">
        <w:rPr>
          <w:noProof/>
        </w:rPr>
        <w:t xml:space="preserve">the </w:t>
      </w:r>
      <w:r w:rsidR="00E45C7C" w:rsidRPr="00EB28AA">
        <w:rPr>
          <w:noProof/>
        </w:rPr>
        <w:t>DQF</w:t>
      </w:r>
      <w:r w:rsidR="00DD26A3">
        <w:rPr>
          <w:noProof/>
        </w:rPr>
        <w:t xml:space="preserve"> frame compared to the IPF frame</w:t>
      </w:r>
      <w:r w:rsidR="00DD26A3" w:rsidRPr="00D135BD">
        <w:rPr>
          <w:noProof/>
        </w:rPr>
        <w:t xml:space="preserve">), and so </w:t>
      </w:r>
      <w:r w:rsidR="00DD26A3" w:rsidRPr="006C196D">
        <w:rPr>
          <w:noProof/>
        </w:rPr>
        <w:t xml:space="preserve">decrease </w:t>
      </w:r>
      <w:r w:rsidR="00DD26A3" w:rsidRPr="00D135BD">
        <w:rPr>
          <w:noProof/>
        </w:rPr>
        <w:t xml:space="preserve">preference for the </w:t>
      </w:r>
      <w:r w:rsidR="00231E8D">
        <w:rPr>
          <w:noProof/>
        </w:rPr>
        <w:t>premium</w:t>
      </w:r>
      <w:r w:rsidR="006F67AB" w:rsidRPr="00D135BD">
        <w:rPr>
          <w:noProof/>
        </w:rPr>
        <w:t xml:space="preserve"> </w:t>
      </w:r>
      <w:r w:rsidR="00DD26A3" w:rsidRPr="00D135BD">
        <w:rPr>
          <w:noProof/>
        </w:rPr>
        <w:t>option.</w:t>
      </w:r>
      <w:r>
        <w:rPr>
          <w:noProof/>
        </w:rPr>
        <w:t xml:space="preserve"> Therefore</w:t>
      </w:r>
      <w:r w:rsidR="00FB1E87">
        <w:t xml:space="preserve">, if the effect relies on a </w:t>
      </w:r>
      <w:r w:rsidR="00DE2016">
        <w:rPr>
          <w:noProof/>
        </w:rPr>
        <w:t xml:space="preserve">generic </w:t>
      </w:r>
      <w:r w:rsidR="00D150CB">
        <w:t>salience</w:t>
      </w:r>
      <w:r w:rsidR="00FB1E87">
        <w:t xml:space="preserve"> </w:t>
      </w:r>
      <w:r w:rsidR="00DE2016">
        <w:t>(</w:t>
      </w:r>
      <w:r w:rsidR="00B400CB">
        <w:t>or counting</w:t>
      </w:r>
      <w:r w:rsidR="00DE2016">
        <w:t>)</w:t>
      </w:r>
      <w:r w:rsidR="00B400CB">
        <w:t xml:space="preserve"> heuristic</w:t>
      </w:r>
      <w:r w:rsidR="00FB1E87">
        <w:t xml:space="preserve">, </w:t>
      </w:r>
      <w:r w:rsidR="004E19DD">
        <w:t>smaller</w:t>
      </w:r>
      <w:r w:rsidR="00FB1E87">
        <w:t xml:space="preserve"> </w:t>
      </w:r>
      <w:r w:rsidR="00BC38F8">
        <w:t>quantities</w:t>
      </w:r>
      <w:r w:rsidR="00FB1E87">
        <w:t xml:space="preserve"> associated with</w:t>
      </w:r>
      <w:r w:rsidR="004E19DD">
        <w:t xml:space="preserve"> either</w:t>
      </w:r>
      <w:r w:rsidR="00FB1E87">
        <w:t xml:space="preserve"> the </w:t>
      </w:r>
      <w:r w:rsidR="00E45C7C">
        <w:t xml:space="preserve">differential </w:t>
      </w:r>
      <w:r w:rsidR="00FB1E87">
        <w:t xml:space="preserve">price </w:t>
      </w:r>
      <w:r w:rsidR="00381EAC">
        <w:t xml:space="preserve">number </w:t>
      </w:r>
      <w:r w:rsidR="00FB1E87">
        <w:t xml:space="preserve">or </w:t>
      </w:r>
      <w:r w:rsidR="00381EAC">
        <w:t xml:space="preserve">the </w:t>
      </w:r>
      <w:r w:rsidR="00E45C7C">
        <w:t xml:space="preserve">differential </w:t>
      </w:r>
      <w:r w:rsidR="00FB1E87">
        <w:t xml:space="preserve">quality </w:t>
      </w:r>
      <w:r w:rsidR="00B400CB">
        <w:t>attributes</w:t>
      </w:r>
      <w:r w:rsidR="00381EAC">
        <w:t xml:space="preserve"> </w:t>
      </w:r>
      <w:r w:rsidR="00FB1E87">
        <w:t xml:space="preserve">should lead to lower judgments on the relevant dimension (price or quality). </w:t>
      </w:r>
      <w:r w:rsidR="009204C9">
        <w:t>Th</w:t>
      </w:r>
      <w:r>
        <w:t>at is</w:t>
      </w:r>
      <w:r w:rsidR="00FB1E87">
        <w:t xml:space="preserve">, whereas </w:t>
      </w:r>
      <w:r w:rsidR="007B23C6">
        <w:t>DP</w:t>
      </w:r>
      <w:r w:rsidR="004E19DD">
        <w:t>F</w:t>
      </w:r>
      <w:r w:rsidR="00FB1E87">
        <w:t xml:space="preserve"> should increase </w:t>
      </w:r>
      <w:r w:rsidR="002D3C94">
        <w:t xml:space="preserve">premium product </w:t>
      </w:r>
      <w:r w:rsidR="00FB1E87">
        <w:t>choices (because the price difference is smaller than the total</w:t>
      </w:r>
      <w:r w:rsidR="00C834DE">
        <w:t xml:space="preserve">, </w:t>
      </w:r>
      <w:r w:rsidR="00C834DE">
        <w:lastRenderedPageBreak/>
        <w:t>and decreased expensiveness is desirable</w:t>
      </w:r>
      <w:r w:rsidR="00FB1E87">
        <w:t xml:space="preserve">), </w:t>
      </w:r>
      <w:r w:rsidR="00E45C7C">
        <w:t>DQF</w:t>
      </w:r>
      <w:r w:rsidR="004E19DD">
        <w:t xml:space="preserve"> </w:t>
      </w:r>
      <w:r w:rsidR="009D6F67">
        <w:t>may</w:t>
      </w:r>
      <w:r w:rsidR="004E19DD">
        <w:t xml:space="preserve"> </w:t>
      </w:r>
      <w:r w:rsidR="004E19DD" w:rsidRPr="00FA2462">
        <w:rPr>
          <w:i/>
        </w:rPr>
        <w:t>decrease</w:t>
      </w:r>
      <w:r w:rsidR="004E19DD">
        <w:t xml:space="preserve"> </w:t>
      </w:r>
      <w:r w:rsidR="002D3C94">
        <w:t xml:space="preserve">premium product </w:t>
      </w:r>
      <w:r w:rsidR="004E19DD">
        <w:t xml:space="preserve">choices </w:t>
      </w:r>
      <w:r w:rsidR="00593B67">
        <w:fldChar w:fldCharType="begin"/>
      </w:r>
      <w:r w:rsidR="00593B67">
        <w:instrText xml:space="preserve"> ADDIN EN.CITE &lt;EndNote&gt;&lt;Cite&gt;&lt;Author&gt;Kyung&lt;/Author&gt;&lt;Year&gt;2017&lt;/Year&gt;&lt;RecNum&gt;68&lt;/RecNum&gt;&lt;Prefix&gt;because the quality difference is smaller than the total`, and decreased quality is undesirable`; see also &lt;/Prefix&gt;&lt;Suffix&gt; for a discussion on numeric ranking orders and quality inferences&lt;/Suffix&gt;&lt;DisplayText&gt;(because the quality difference is smaller than the total, and decreased quality is undesirable; see also Kyung, Thomas, and Krishna 2017 for a discussion on numeric ranking orders and quality inferences)&lt;/DisplayText&gt;&lt;record&gt;&lt;rec-number&gt;68&lt;/rec-number&gt;&lt;foreign-keys&gt;&lt;key app="EN" db-id="vse0f0dp99p2dtetex2vpv22zs0vt9pzz2t0" timestamp="1519711915"&gt;68&lt;/key&gt;&lt;/foreign-keys&gt;&lt;ref-type name="Journal Article"&gt;17&lt;/ref-type&gt;&lt;contributors&gt;&lt;authors&gt;&lt;author&gt;Kyung, Ellie J.&lt;/author&gt;&lt;author&gt;Thomas, Manoj&lt;/author&gt;&lt;author&gt;Krishna, Aradhna&lt;/author&gt;&lt;/authors&gt;&lt;/contributors&gt;&lt;titles&gt;&lt;title&gt;When bigger is better (and when it is not): Implicit bias in numeric judgments&lt;/title&gt;&lt;secondary-title&gt;Journal of Consumer Research&lt;/secondary-title&gt;&lt;/titles&gt;&lt;periodical&gt;&lt;full-title&gt;Journal of Consumer Research&lt;/full-title&gt;&lt;/periodical&gt;&lt;pages&gt;62-79&lt;/pages&gt;&lt;volume&gt;44&lt;/volume&gt;&lt;number&gt;1&lt;/number&gt;&lt;dates&gt;&lt;year&gt;2017&lt;/year&gt;&lt;/dates&gt;&lt;isbn&gt;0093-5301&lt;/isbn&gt;&lt;urls&gt;&lt;/urls&gt;&lt;/record&gt;&lt;/Cite&gt;&lt;/EndNote&gt;</w:instrText>
      </w:r>
      <w:r w:rsidR="00593B67">
        <w:fldChar w:fldCharType="separate"/>
      </w:r>
      <w:r w:rsidR="00593B67">
        <w:rPr>
          <w:noProof/>
        </w:rPr>
        <w:t>(because the quality difference is smaller than the total, and decreased quality is undesirable; see also Kyung, Thomas, and Krishna 2017 for a discussion on numeric ranking orders and quality inferences)</w:t>
      </w:r>
      <w:r w:rsidR="00593B67">
        <w:fldChar w:fldCharType="end"/>
      </w:r>
      <w:r w:rsidR="004E19DD">
        <w:t>.</w:t>
      </w:r>
    </w:p>
    <w:p w14:paraId="7FF0E75D" w14:textId="025DE68D" w:rsidR="00C73DB8" w:rsidRDefault="00C73DB8" w:rsidP="00FB1E87">
      <w:pPr>
        <w:autoSpaceDE w:val="0"/>
        <w:autoSpaceDN w:val="0"/>
        <w:adjustRightInd w:val="0"/>
        <w:spacing w:after="120"/>
        <w:ind w:firstLine="720"/>
      </w:pPr>
      <w:r>
        <w:t>In summary, while all three theories make the same prediction for the effect</w:t>
      </w:r>
      <w:r w:rsidR="00D8506D">
        <w:t xml:space="preserve"> of</w:t>
      </w:r>
      <w:r>
        <w:t xml:space="preserve"> </w:t>
      </w:r>
      <w:r w:rsidR="007B23C6">
        <w:t>DP</w:t>
      </w:r>
      <w:r>
        <w:t xml:space="preserve">F on upgrade choices, they all make different predictions for the effect of </w:t>
      </w:r>
      <w:r w:rsidR="00E45C7C">
        <w:t>DQF</w:t>
      </w:r>
      <w:r>
        <w:t xml:space="preserve">. </w:t>
      </w:r>
      <w:r w:rsidR="00861338">
        <w:t>The p</w:t>
      </w:r>
      <w:r>
        <w:t xml:space="preserve">ricing </w:t>
      </w:r>
      <w:r w:rsidRPr="009D60EA">
        <w:rPr>
          <w:noProof/>
        </w:rPr>
        <w:t>focalism</w:t>
      </w:r>
      <w:r>
        <w:t xml:space="preserve"> </w:t>
      </w:r>
      <w:r w:rsidR="00861338">
        <w:t xml:space="preserve">hypothesis </w:t>
      </w:r>
      <w:r>
        <w:t xml:space="preserve">predicts no effect of </w:t>
      </w:r>
      <w:r w:rsidR="00E45C7C">
        <w:t>DQF</w:t>
      </w:r>
      <w:r w:rsidR="003D1FCC">
        <w:t xml:space="preserve"> on upgrades</w:t>
      </w:r>
      <w:r>
        <w:t xml:space="preserve">, the </w:t>
      </w:r>
      <w:r w:rsidR="00861338">
        <w:t xml:space="preserve">compensatory decision-making hypothesis predicts a positive effect of </w:t>
      </w:r>
      <w:r w:rsidR="00E45C7C">
        <w:t>DQF</w:t>
      </w:r>
      <w:r w:rsidR="00861338">
        <w:t xml:space="preserve"> on </w:t>
      </w:r>
      <w:r w:rsidR="002D3C94">
        <w:t xml:space="preserve">premium product </w:t>
      </w:r>
      <w:r w:rsidR="00861338">
        <w:t xml:space="preserve">choices, and the </w:t>
      </w:r>
      <w:r w:rsidR="00DE2016" w:rsidRPr="00EB28AA">
        <w:rPr>
          <w:noProof/>
        </w:rPr>
        <w:t>generic</w:t>
      </w:r>
      <w:r w:rsidR="00DE2016">
        <w:t xml:space="preserve"> </w:t>
      </w:r>
      <w:r w:rsidR="00861338">
        <w:t xml:space="preserve">salience theory predicts </w:t>
      </w:r>
      <w:r w:rsidR="00861338" w:rsidRPr="00EB28AA">
        <w:rPr>
          <w:noProof/>
        </w:rPr>
        <w:t>a negative</w:t>
      </w:r>
      <w:r w:rsidR="00861338">
        <w:t xml:space="preserve"> effect of </w:t>
      </w:r>
      <w:r w:rsidR="00E45C7C">
        <w:t>DQF</w:t>
      </w:r>
      <w:r w:rsidR="00861338">
        <w:t xml:space="preserve"> on </w:t>
      </w:r>
      <w:r w:rsidR="002D3C94">
        <w:t xml:space="preserve">premium product </w:t>
      </w:r>
      <w:r w:rsidR="00861338">
        <w:t xml:space="preserve">choices. </w:t>
      </w:r>
    </w:p>
    <w:p w14:paraId="17AAA15E" w14:textId="051E32DD" w:rsidR="00240930" w:rsidRPr="00240930" w:rsidRDefault="00DB03E4" w:rsidP="00FA7355">
      <w:pPr>
        <w:autoSpaceDE w:val="0"/>
        <w:autoSpaceDN w:val="0"/>
        <w:adjustRightInd w:val="0"/>
        <w:spacing w:after="120"/>
        <w:ind w:firstLine="720"/>
      </w:pPr>
      <w:r>
        <w:t xml:space="preserve">Furthermore, </w:t>
      </w:r>
      <w:r w:rsidR="00FA7355">
        <w:t xml:space="preserve">in </w:t>
      </w:r>
      <w:r w:rsidR="00756D16">
        <w:t xml:space="preserve">Study </w:t>
      </w:r>
      <w:r w:rsidR="003844A9">
        <w:t>2</w:t>
      </w:r>
      <w:r w:rsidR="00FA7355">
        <w:t xml:space="preserve"> </w:t>
      </w:r>
      <w:r>
        <w:t xml:space="preserve">we test </w:t>
      </w:r>
      <w:r w:rsidR="00FA7355">
        <w:t xml:space="preserve">two </w:t>
      </w:r>
      <w:r>
        <w:t xml:space="preserve">alternative mediators of the </w:t>
      </w:r>
      <w:r w:rsidR="007B23C6">
        <w:t>DP</w:t>
      </w:r>
      <w:r>
        <w:t xml:space="preserve">F effect. </w:t>
      </w:r>
      <w:r w:rsidR="00FA7355">
        <w:t>First</w:t>
      </w:r>
      <w:r w:rsidR="009D6F67">
        <w:t>,</w:t>
      </w:r>
      <w:r w:rsidR="00FA7355">
        <w:t xml:space="preserve"> </w:t>
      </w:r>
      <w:r w:rsidR="00240930" w:rsidRPr="00240930">
        <w:t xml:space="preserve">it </w:t>
      </w:r>
      <w:r w:rsidR="00A65181">
        <w:t>could</w:t>
      </w:r>
      <w:r w:rsidR="00FA7355">
        <w:t xml:space="preserve"> </w:t>
      </w:r>
      <w:r w:rsidR="00240930" w:rsidRPr="00240930">
        <w:t>be</w:t>
      </w:r>
      <w:r w:rsidR="00756D16">
        <w:t xml:space="preserve"> perceptions of</w:t>
      </w:r>
      <w:r w:rsidR="00240930" w:rsidRPr="00240930">
        <w:t xml:space="preserve"> </w:t>
      </w:r>
      <w:r w:rsidR="00240930" w:rsidRPr="004E4273">
        <w:rPr>
          <w:i/>
        </w:rPr>
        <w:t>value</w:t>
      </w:r>
      <w:r w:rsidR="00240930" w:rsidRPr="00240930">
        <w:t xml:space="preserve"> rather than </w:t>
      </w:r>
      <w:r w:rsidR="009D60EA">
        <w:t xml:space="preserve">the </w:t>
      </w:r>
      <w:r w:rsidR="00240930" w:rsidRPr="009D60EA">
        <w:rPr>
          <w:noProof/>
        </w:rPr>
        <w:t>price</w:t>
      </w:r>
      <w:r w:rsidR="00240930" w:rsidRPr="00240930">
        <w:t xml:space="preserve"> that </w:t>
      </w:r>
      <w:r w:rsidR="00A65181" w:rsidRPr="00EB28AA">
        <w:rPr>
          <w:noProof/>
        </w:rPr>
        <w:t>are</w:t>
      </w:r>
      <w:r w:rsidR="00756D16">
        <w:t xml:space="preserve"> driving the effect</w:t>
      </w:r>
      <w:r w:rsidR="00E3671E">
        <w:t xml:space="preserve"> in the previous study</w:t>
      </w:r>
      <w:r w:rsidR="00240930" w:rsidRPr="00240930">
        <w:t>. If the extra quality gained by paying a higher price makes the offer a “good deal”</w:t>
      </w:r>
      <w:r w:rsidR="004E4273">
        <w:t xml:space="preserve"> </w:t>
      </w:r>
      <w:r w:rsidR="004E4273">
        <w:fldChar w:fldCharType="begin"/>
      </w:r>
      <w:r w:rsidR="004E4273">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004E4273">
        <w:fldChar w:fldCharType="separate"/>
      </w:r>
      <w:r w:rsidR="004E4273">
        <w:rPr>
          <w:noProof/>
        </w:rPr>
        <w:t>(Bertini and Wathieu 2008)</w:t>
      </w:r>
      <w:r w:rsidR="004E4273">
        <w:fldChar w:fldCharType="end"/>
      </w:r>
      <w:r w:rsidR="00240930" w:rsidRPr="00240930">
        <w:t>, the offer may be perceived as “less expensive” because it is a good value.</w:t>
      </w:r>
      <w:r w:rsidR="00FA7355">
        <w:t xml:space="preserve"> Therefore, we tested </w:t>
      </w:r>
      <w:r w:rsidR="002C0F28">
        <w:t xml:space="preserve">whether </w:t>
      </w:r>
      <w:r w:rsidR="007B23C6">
        <w:t>DP</w:t>
      </w:r>
      <w:r w:rsidR="002C0F28">
        <w:t>F influences the</w:t>
      </w:r>
      <w:r w:rsidR="00756D16">
        <w:t xml:space="preserve"> </w:t>
      </w:r>
      <w:r w:rsidR="00FA7355">
        <w:t>perceived value</w:t>
      </w:r>
      <w:r w:rsidR="00756D16">
        <w:t xml:space="preserve"> of the </w:t>
      </w:r>
      <w:r w:rsidR="002C0F28" w:rsidRPr="00EB28AA">
        <w:rPr>
          <w:noProof/>
        </w:rPr>
        <w:t>products</w:t>
      </w:r>
      <w:r w:rsidR="002C0F28">
        <w:t xml:space="preserve"> and whether value ratings</w:t>
      </w:r>
      <w:r w:rsidR="00EB28AA">
        <w:t>, in turn,</w:t>
      </w:r>
      <w:r w:rsidR="002C0F28">
        <w:t xml:space="preserve"> predict choices</w:t>
      </w:r>
      <w:r w:rsidR="00FA7355">
        <w:t>.</w:t>
      </w:r>
      <w:r w:rsidR="00756D16">
        <w:t xml:space="preserve"> </w:t>
      </w:r>
      <w:r w:rsidR="00FA7355">
        <w:t>Second</w:t>
      </w:r>
      <w:r w:rsidR="009D6F67">
        <w:t>,</w:t>
      </w:r>
      <w:r w:rsidR="00FA7355">
        <w:t xml:space="preserve"> it could be that </w:t>
      </w:r>
      <w:r w:rsidR="007B23C6">
        <w:t>DP</w:t>
      </w:r>
      <w:r w:rsidR="00FA7355">
        <w:t xml:space="preserve"> framing makes the </w:t>
      </w:r>
      <w:r w:rsidR="00756D16">
        <w:t xml:space="preserve">pricing or value easier (or harder) to evaluate, </w:t>
      </w:r>
      <w:r w:rsidR="00DE2016">
        <w:t>which</w:t>
      </w:r>
      <w:r w:rsidR="00756D16">
        <w:t xml:space="preserve"> could influence </w:t>
      </w:r>
      <w:r w:rsidR="00D242E7">
        <w:t xml:space="preserve">preferences </w:t>
      </w:r>
      <w:r w:rsidR="00756D16">
        <w:t>through fluency</w:t>
      </w:r>
      <w:r w:rsidR="004E4273">
        <w:t xml:space="preserve"> </w:t>
      </w:r>
      <w:r w:rsidR="004E4273">
        <w:fldChar w:fldCharType="begin"/>
      </w:r>
      <w:r w:rsidR="004E4273">
        <w:instrText xml:space="preserve"> ADDIN EN.CITE &lt;EndNote&gt;&lt;Cite&gt;&lt;Author&gt;Novemsky&lt;/Author&gt;&lt;Year&gt;2007&lt;/Year&gt;&lt;RecNum&gt;71&lt;/RecNum&gt;&lt;DisplayText&gt;(Novemsky et al. 2007)&lt;/DisplayText&gt;&lt;record&gt;&lt;rec-number&gt;71&lt;/rec-number&gt;&lt;foreign-keys&gt;&lt;key app="EN" db-id="vse0f0dp99p2dtetex2vpv22zs0vt9pzz2t0" timestamp="1545456317"&gt;71&lt;/key&gt;&lt;/foreign-keys&gt;&lt;ref-type name="Journal Article"&gt;17&lt;/ref-type&gt;&lt;contributors&gt;&lt;authors&gt;&lt;author&gt;Novemsky, Nathan&lt;/author&gt;&lt;author&gt;Dhar, Ravi&lt;/author&gt;&lt;author&gt;Schwarz, Norbert&lt;/author&gt;&lt;author&gt;Simonson, Itamar&lt;/author&gt;&lt;/authors&gt;&lt;/contributors&gt;&lt;titles&gt;&lt;title&gt;Preference fluency in choice&lt;/title&gt;&lt;secondary-title&gt;Journal of Marketing Research&lt;/secondary-title&gt;&lt;/titles&gt;&lt;periodical&gt;&lt;full-title&gt;Journal of Marketing Research&lt;/full-title&gt;&lt;/periodical&gt;&lt;pages&gt;347-356&lt;/pages&gt;&lt;volume&gt;44&lt;/volume&gt;&lt;number&gt;3&lt;/number&gt;&lt;dates&gt;&lt;year&gt;2007&lt;/year&gt;&lt;/dates&gt;&lt;isbn&gt;0022-2437&lt;/isbn&gt;&lt;urls&gt;&lt;/urls&gt;&lt;/record&gt;&lt;/Cite&gt;&lt;/EndNote&gt;</w:instrText>
      </w:r>
      <w:r w:rsidR="004E4273">
        <w:fldChar w:fldCharType="separate"/>
      </w:r>
      <w:r w:rsidR="004E4273">
        <w:rPr>
          <w:noProof/>
        </w:rPr>
        <w:t>(Novemsky et al. 2007)</w:t>
      </w:r>
      <w:r w:rsidR="004E4273">
        <w:fldChar w:fldCharType="end"/>
      </w:r>
      <w:r w:rsidR="00756D16">
        <w:t xml:space="preserve">. </w:t>
      </w:r>
      <w:r w:rsidR="002C0F28">
        <w:t xml:space="preserve">Therefore, we also test whether </w:t>
      </w:r>
      <w:r w:rsidR="007B23C6">
        <w:t>DP</w:t>
      </w:r>
      <w:r w:rsidR="002C0F28">
        <w:t xml:space="preserve">F influences the evaluability of the product </w:t>
      </w:r>
      <w:r w:rsidR="002C0F28" w:rsidRPr="00EB28AA">
        <w:rPr>
          <w:noProof/>
        </w:rPr>
        <w:t>attributes</w:t>
      </w:r>
      <w:r w:rsidR="002C0F28">
        <w:t xml:space="preserve"> and whether evaluability predicts choices. </w:t>
      </w:r>
    </w:p>
    <w:p w14:paraId="5389D5A4" w14:textId="77777777" w:rsidR="000C32B1" w:rsidRPr="000063D5" w:rsidRDefault="000C32B1" w:rsidP="000C32B1">
      <w:pPr>
        <w:autoSpaceDE w:val="0"/>
        <w:autoSpaceDN w:val="0"/>
        <w:adjustRightInd w:val="0"/>
        <w:spacing w:after="120"/>
        <w:rPr>
          <w:rFonts w:cs="Times New Roman"/>
          <w:szCs w:val="24"/>
        </w:rPr>
      </w:pPr>
      <w:r w:rsidRPr="000063D5">
        <w:rPr>
          <w:rFonts w:cs="Times New Roman"/>
          <w:szCs w:val="24"/>
        </w:rPr>
        <w:t>Method</w:t>
      </w:r>
    </w:p>
    <w:p w14:paraId="69D5E964" w14:textId="0E305B47" w:rsidR="000C32B1" w:rsidRPr="000063D5" w:rsidRDefault="000C32B1" w:rsidP="000C32B1">
      <w:pPr>
        <w:autoSpaceDE w:val="0"/>
        <w:autoSpaceDN w:val="0"/>
        <w:adjustRightInd w:val="0"/>
        <w:spacing w:after="120"/>
        <w:rPr>
          <w:highlight w:val="yellow"/>
        </w:rPr>
      </w:pPr>
      <w:r w:rsidRPr="000063D5">
        <w:rPr>
          <w:rFonts w:cs="Times New Roman"/>
          <w:szCs w:val="24"/>
        </w:rPr>
        <w:tab/>
      </w:r>
      <w:r w:rsidRPr="009D60EA">
        <w:rPr>
          <w:rFonts w:cs="Times New Roman"/>
          <w:i/>
          <w:noProof/>
          <w:szCs w:val="24"/>
        </w:rPr>
        <w:t>Participants and Design.</w:t>
      </w:r>
      <w:r w:rsidRPr="000063D5">
        <w:rPr>
          <w:rFonts w:cs="Times New Roman"/>
          <w:szCs w:val="24"/>
        </w:rPr>
        <w:t xml:space="preserve"> Two hundred and fifty-three</w:t>
      </w:r>
      <w:r w:rsidRPr="000063D5">
        <w:t xml:space="preserve"> undergraduate students took part in a laboratory experiment (59% female, </w:t>
      </w:r>
      <w:r w:rsidRPr="000063D5">
        <w:rPr>
          <w:i/>
        </w:rPr>
        <w:t>M</w:t>
      </w:r>
      <w:r w:rsidRPr="000063D5">
        <w:rPr>
          <w:vertAlign w:val="subscript"/>
        </w:rPr>
        <w:t>age</w:t>
      </w:r>
      <w:r w:rsidRPr="000063D5">
        <w:t xml:space="preserve"> = 20.2). The experimental design was a one-factor three-level (framing: inclusive-price vs. </w:t>
      </w:r>
      <w:r w:rsidR="007E2123">
        <w:t>differential</w:t>
      </w:r>
      <w:r w:rsidRPr="000063D5">
        <w:t xml:space="preserve">-price vs. </w:t>
      </w:r>
      <w:r w:rsidR="007E2123">
        <w:t>differential</w:t>
      </w:r>
      <w:r w:rsidRPr="000063D5">
        <w:t>-quality) between-</w:t>
      </w:r>
      <w:r w:rsidRPr="000063D5">
        <w:lastRenderedPageBreak/>
        <w:t xml:space="preserve">participants design. The dependent variable </w:t>
      </w:r>
      <w:r w:rsidR="009D60EA">
        <w:t xml:space="preserve">of interest </w:t>
      </w:r>
      <w:r w:rsidRPr="000063D5">
        <w:t xml:space="preserve">was the </w:t>
      </w:r>
      <w:r w:rsidRPr="00EB28AA">
        <w:rPr>
          <w:noProof/>
        </w:rPr>
        <w:t>proportion</w:t>
      </w:r>
      <w:r w:rsidR="00EB28AA" w:rsidRPr="00EB28AA">
        <w:rPr>
          <w:noProof/>
        </w:rPr>
        <w:t xml:space="preserve"> of participants</w:t>
      </w:r>
      <w:r w:rsidRPr="000063D5">
        <w:t xml:space="preserve"> selecting the </w:t>
      </w:r>
      <w:r w:rsidR="00231E8D">
        <w:rPr>
          <w:noProof/>
        </w:rPr>
        <w:t>premium</w:t>
      </w:r>
      <w:r w:rsidR="006F67AB" w:rsidRPr="000063D5">
        <w:rPr>
          <w:noProof/>
        </w:rPr>
        <w:t xml:space="preserve"> </w:t>
      </w:r>
      <w:r w:rsidRPr="000063D5">
        <w:t>option.</w:t>
      </w:r>
    </w:p>
    <w:p w14:paraId="4E6781FC" w14:textId="2309C74F" w:rsidR="000C32B1" w:rsidRDefault="000C32B1" w:rsidP="000C32B1">
      <w:pPr>
        <w:autoSpaceDE w:val="0"/>
        <w:autoSpaceDN w:val="0"/>
        <w:adjustRightInd w:val="0"/>
        <w:spacing w:after="120"/>
        <w:ind w:firstLine="720"/>
        <w:rPr>
          <w:highlight w:val="yellow"/>
        </w:rPr>
      </w:pPr>
      <w:r w:rsidRPr="009D60EA">
        <w:rPr>
          <w:i/>
          <w:noProof/>
        </w:rPr>
        <w:t>Procedure.</w:t>
      </w:r>
      <w:r w:rsidRPr="000063D5">
        <w:t xml:space="preserve"> Participants </w:t>
      </w:r>
      <w:r w:rsidRPr="00EB28AA">
        <w:rPr>
          <w:noProof/>
        </w:rPr>
        <w:t>were first informed</w:t>
      </w:r>
      <w:r w:rsidRPr="000063D5">
        <w:t xml:space="preserve"> that we would randomly select 1 out of every 100 participants to execute their purchase for real; we endowed them with $20 and used a portion of that to purchase the option they selected, and let th</w:t>
      </w:r>
      <w:r w:rsidR="00F80915">
        <w:t xml:space="preserve">em keep the leftover endowment. </w:t>
      </w:r>
      <w:r w:rsidRPr="000063D5">
        <w:t xml:space="preserve">Therefore, participants' choices were incentive compatible. </w:t>
      </w:r>
    </w:p>
    <w:p w14:paraId="73F28685" w14:textId="63932CC4" w:rsidR="000C32B1" w:rsidRDefault="000C32B1" w:rsidP="000C32B1">
      <w:pPr>
        <w:autoSpaceDE w:val="0"/>
        <w:autoSpaceDN w:val="0"/>
        <w:adjustRightInd w:val="0"/>
        <w:spacing w:after="120"/>
        <w:ind w:firstLine="720"/>
      </w:pPr>
      <w:r w:rsidRPr="000063D5">
        <w:t xml:space="preserve">Next, participants </w:t>
      </w:r>
      <w:r w:rsidR="009D60EA">
        <w:rPr>
          <w:noProof/>
        </w:rPr>
        <w:t>chose</w:t>
      </w:r>
      <w:r w:rsidRPr="000063D5">
        <w:t xml:space="preserve"> whether to buy a cheaper versus more expensive one-month New York Times subscription</w:t>
      </w:r>
      <w:r w:rsidRPr="000063D5">
        <w:rPr>
          <w:noProof/>
        </w:rPr>
        <w:t xml:space="preserve">. The cheaper </w:t>
      </w:r>
      <w:r w:rsidR="00532C04">
        <w:rPr>
          <w:noProof/>
        </w:rPr>
        <w:t>O</w:t>
      </w:r>
      <w:r w:rsidRPr="000063D5">
        <w:rPr>
          <w:noProof/>
        </w:rPr>
        <w:t>ption</w:t>
      </w:r>
      <w:r w:rsidR="00532C04">
        <w:rPr>
          <w:noProof/>
        </w:rPr>
        <w:t xml:space="preserve"> A</w:t>
      </w:r>
      <w:r w:rsidRPr="000063D5">
        <w:rPr>
          <w:noProof/>
        </w:rPr>
        <w:t xml:space="preserve"> was</w:t>
      </w:r>
      <w:r>
        <w:rPr>
          <w:noProof/>
        </w:rPr>
        <w:t xml:space="preserve"> the same in all conditions:</w:t>
      </w:r>
      <w:r w:rsidRPr="000063D5">
        <w:rPr>
          <w:noProof/>
        </w:rPr>
        <w:t xml:space="preserve"> </w:t>
      </w:r>
      <w:r>
        <w:rPr>
          <w:noProof/>
        </w:rPr>
        <w:t>"</w:t>
      </w:r>
      <w:r w:rsidRPr="000063D5">
        <w:rPr>
          <w:noProof/>
        </w:rPr>
        <w:t>$9.99/month New York Times web and app</w:t>
      </w:r>
      <w:r w:rsidR="00F15EDC">
        <w:rPr>
          <w:noProof/>
        </w:rPr>
        <w:t>.</w:t>
      </w:r>
      <w:r>
        <w:rPr>
          <w:noProof/>
        </w:rPr>
        <w:t>"</w:t>
      </w:r>
      <w:r w:rsidRPr="000063D5">
        <w:rPr>
          <w:noProof/>
        </w:rPr>
        <w:t xml:space="preserve"> </w:t>
      </w:r>
      <w:r>
        <w:rPr>
          <w:noProof/>
        </w:rPr>
        <w:t xml:space="preserve">In the inclusive-price frame, the </w:t>
      </w:r>
      <w:r w:rsidR="00231E8D">
        <w:rPr>
          <w:noProof/>
        </w:rPr>
        <w:t>premium</w:t>
      </w:r>
      <w:r w:rsidR="006F67AB">
        <w:rPr>
          <w:noProof/>
        </w:rPr>
        <w:t xml:space="preserve"> </w:t>
      </w:r>
      <w:r w:rsidR="00532C04">
        <w:rPr>
          <w:noProof/>
        </w:rPr>
        <w:t>O</w:t>
      </w:r>
      <w:r>
        <w:rPr>
          <w:noProof/>
        </w:rPr>
        <w:t>ption</w:t>
      </w:r>
      <w:r w:rsidR="00532C04">
        <w:rPr>
          <w:noProof/>
        </w:rPr>
        <w:t xml:space="preserve"> B</w:t>
      </w:r>
      <w:r>
        <w:rPr>
          <w:noProof/>
        </w:rPr>
        <w:t xml:space="preserve"> was described as "</w:t>
      </w:r>
      <w:r>
        <w:t>$16.99/month New York Times web, app, print, podcast, and crossword</w:t>
      </w:r>
      <w:r>
        <w:rPr>
          <w:noProof/>
        </w:rPr>
        <w:t xml:space="preserve">", in the </w:t>
      </w:r>
      <w:r w:rsidR="006660DD">
        <w:rPr>
          <w:noProof/>
        </w:rPr>
        <w:t>different</w:t>
      </w:r>
      <w:r w:rsidR="009D6F67">
        <w:rPr>
          <w:noProof/>
        </w:rPr>
        <w:t>i</w:t>
      </w:r>
      <w:r w:rsidR="006660DD">
        <w:rPr>
          <w:noProof/>
        </w:rPr>
        <w:t>al price</w:t>
      </w:r>
      <w:r>
        <w:rPr>
          <w:noProof/>
        </w:rPr>
        <w:t xml:space="preserve"> frame it was "</w:t>
      </w:r>
      <w:r>
        <w:t xml:space="preserve">+$7.00/month New York Times web, app, print, podcast, and crossword", and in the </w:t>
      </w:r>
      <w:r w:rsidR="00590FEB">
        <w:t>differential</w:t>
      </w:r>
      <w:r>
        <w:t>-quality frame it was "</w:t>
      </w:r>
      <w:r w:rsidRPr="00832351">
        <w:t>$16.99/month +print, podcast, and crossword</w:t>
      </w:r>
      <w:r>
        <w:t>"</w:t>
      </w:r>
      <w:r w:rsidR="00F15EDC">
        <w:t xml:space="preserve"> (see Web Appendix A for stimuli)</w:t>
      </w:r>
      <w:r>
        <w:t xml:space="preserve">. </w:t>
      </w:r>
    </w:p>
    <w:p w14:paraId="3A1FA4B0" w14:textId="3C61FAE3" w:rsidR="000C32B1" w:rsidRPr="000063D5" w:rsidRDefault="007E2123" w:rsidP="000C32B1">
      <w:pPr>
        <w:autoSpaceDE w:val="0"/>
        <w:autoSpaceDN w:val="0"/>
        <w:adjustRightInd w:val="0"/>
        <w:spacing w:after="120"/>
        <w:ind w:firstLine="720"/>
        <w:rPr>
          <w:highlight w:val="yellow"/>
        </w:rPr>
      </w:pPr>
      <w:r>
        <w:t>Finally</w:t>
      </w:r>
      <w:r w:rsidR="000C32B1">
        <w:t xml:space="preserve">, participants answered </w:t>
      </w:r>
      <w:r w:rsidR="00260D43">
        <w:t xml:space="preserve">on a series of 7-point scales (1: not at all, 7: very much) </w:t>
      </w:r>
      <w:r w:rsidR="000C32B1">
        <w:t>questions about how expensive each option</w:t>
      </w:r>
      <w:r w:rsidR="00D242E7">
        <w:t xml:space="preserve"> was</w:t>
      </w:r>
      <w:r w:rsidR="000C32B1">
        <w:t xml:space="preserve">, how </w:t>
      </w:r>
      <w:r w:rsidR="004B7469">
        <w:t>v</w:t>
      </w:r>
      <w:r w:rsidR="004B7469">
        <w:rPr>
          <w:color w:val="000000"/>
        </w:rPr>
        <w:t xml:space="preserve">aluable </w:t>
      </w:r>
      <w:r w:rsidR="00260D43">
        <w:rPr>
          <w:color w:val="000000"/>
        </w:rPr>
        <w:t>the services offered</w:t>
      </w:r>
      <w:r w:rsidR="004B7469">
        <w:rPr>
          <w:color w:val="000000"/>
        </w:rPr>
        <w:t xml:space="preserve"> in</w:t>
      </w:r>
      <w:r w:rsidR="000C32B1">
        <w:t xml:space="preserve"> each option</w:t>
      </w:r>
      <w:r w:rsidR="00D242E7">
        <w:t xml:space="preserve"> </w:t>
      </w:r>
      <w:r w:rsidR="00D242E7">
        <w:rPr>
          <w:color w:val="000000"/>
        </w:rPr>
        <w:t>were</w:t>
      </w:r>
      <w:r w:rsidR="000C32B1">
        <w:t xml:space="preserve">, and how easy it was to evaluate the price and </w:t>
      </w:r>
      <w:r w:rsidR="004B7469">
        <w:t>services</w:t>
      </w:r>
      <w:r w:rsidR="00A828B3">
        <w:t xml:space="preserve"> of each option.</w:t>
      </w:r>
    </w:p>
    <w:p w14:paraId="6AFDBDE4" w14:textId="77777777" w:rsidR="000C32B1" w:rsidRDefault="000C32B1" w:rsidP="000C32B1">
      <w:pPr>
        <w:autoSpaceDE w:val="0"/>
        <w:autoSpaceDN w:val="0"/>
        <w:adjustRightInd w:val="0"/>
        <w:spacing w:after="120"/>
        <w:rPr>
          <w:highlight w:val="yellow"/>
        </w:rPr>
      </w:pPr>
      <w:r w:rsidRPr="000063D5">
        <w:t>Results</w:t>
      </w:r>
    </w:p>
    <w:p w14:paraId="58F23527" w14:textId="29FB7853" w:rsidR="00FB1E87" w:rsidRDefault="000C32B1" w:rsidP="00493A3E">
      <w:pPr>
        <w:spacing w:after="0"/>
        <w:rPr>
          <w:rFonts w:cs="Times New Roman"/>
        </w:rPr>
      </w:pPr>
      <w:r w:rsidRPr="00155A48">
        <w:tab/>
      </w:r>
      <w:r w:rsidR="00044D73" w:rsidRPr="00155A48">
        <w:rPr>
          <w:i/>
        </w:rPr>
        <w:t xml:space="preserve">Choices. </w:t>
      </w:r>
      <w:r w:rsidRPr="00155A48">
        <w:rPr>
          <w:rFonts w:cs="Times New Roman"/>
        </w:rPr>
        <w:t xml:space="preserve">Results from a logistic regression with two dummy coded variables </w:t>
      </w:r>
      <w:r w:rsidR="00260D43">
        <w:rPr>
          <w:rFonts w:cs="Times New Roman"/>
        </w:rPr>
        <w:t xml:space="preserve">(using IPF as the </w:t>
      </w:r>
      <w:r w:rsidR="00D8506D">
        <w:rPr>
          <w:rFonts w:cs="Times New Roman"/>
        </w:rPr>
        <w:t>reference category)</w:t>
      </w:r>
      <w:r w:rsidR="00260D43">
        <w:rPr>
          <w:rFonts w:cs="Times New Roman"/>
        </w:rPr>
        <w:t xml:space="preserve"> </w:t>
      </w:r>
      <w:r w:rsidRPr="00155A48">
        <w:rPr>
          <w:rFonts w:cs="Times New Roman"/>
        </w:rPr>
        <w:t xml:space="preserve">revealed a significant effect of the framing condition in predicting </w:t>
      </w:r>
      <w:r w:rsidR="00231E8D">
        <w:rPr>
          <w:rFonts w:cs="Times New Roman"/>
        </w:rPr>
        <w:t>premium</w:t>
      </w:r>
      <w:r w:rsidRPr="00155A48">
        <w:rPr>
          <w:rFonts w:cs="Times New Roman"/>
        </w:rPr>
        <w:t xml:space="preserve"> option</w:t>
      </w:r>
      <w:r w:rsidR="00B022B3" w:rsidRPr="00155A48">
        <w:rPr>
          <w:rFonts w:cs="Times New Roman"/>
        </w:rPr>
        <w:t xml:space="preserve"> choices</w:t>
      </w:r>
      <w:r w:rsidRPr="00155A48">
        <w:rPr>
          <w:rFonts w:cs="Times New Roman"/>
        </w:rPr>
        <w:t xml:space="preserve"> (</w:t>
      </w:r>
      <w:r w:rsidR="00B022B3" w:rsidRPr="00155A48">
        <w:rPr>
          <w:rFonts w:cs="Times New Roman"/>
        </w:rPr>
        <w:t xml:space="preserve">Wald </w:t>
      </w:r>
      <w:r w:rsidRPr="00155A48">
        <w:rPr>
          <w:rFonts w:cs="Times New Roman"/>
        </w:rPr>
        <w:t>χ</w:t>
      </w:r>
      <w:r w:rsidRPr="00155A48">
        <w:rPr>
          <w:rFonts w:cs="Times New Roman"/>
          <w:vertAlign w:val="superscript"/>
        </w:rPr>
        <w:t>2</w:t>
      </w:r>
      <w:r w:rsidRPr="00155A48">
        <w:rPr>
          <w:rFonts w:cs="Times New Roman"/>
        </w:rPr>
        <w:t>(2) = 1</w:t>
      </w:r>
      <w:r w:rsidR="00B022B3" w:rsidRPr="00155A48">
        <w:rPr>
          <w:rFonts w:cs="Times New Roman"/>
        </w:rPr>
        <w:t>4</w:t>
      </w:r>
      <w:r w:rsidRPr="00155A48">
        <w:rPr>
          <w:rFonts w:cs="Times New Roman"/>
        </w:rPr>
        <w:t>.</w:t>
      </w:r>
      <w:r w:rsidR="00B022B3" w:rsidRPr="00155A48">
        <w:rPr>
          <w:rFonts w:cs="Times New Roman"/>
        </w:rPr>
        <w:t>72</w:t>
      </w:r>
      <w:r w:rsidRPr="00155A48">
        <w:rPr>
          <w:rFonts w:cs="Times New Roman"/>
        </w:rPr>
        <w:t xml:space="preserve">, </w:t>
      </w:r>
      <w:r w:rsidRPr="00155A48">
        <w:rPr>
          <w:rFonts w:cs="Times New Roman"/>
          <w:i/>
        </w:rPr>
        <w:t>p</w:t>
      </w:r>
      <w:r w:rsidRPr="00155A48">
        <w:rPr>
          <w:rFonts w:cs="Times New Roman"/>
        </w:rPr>
        <w:t xml:space="preserve"> </w:t>
      </w:r>
      <w:r w:rsidR="00B022B3" w:rsidRPr="00155A48">
        <w:rPr>
          <w:rFonts w:cs="Times New Roman"/>
        </w:rPr>
        <w:t>=</w:t>
      </w:r>
      <w:r w:rsidRPr="00155A48">
        <w:rPr>
          <w:rFonts w:cs="Times New Roman"/>
        </w:rPr>
        <w:t xml:space="preserve"> .0</w:t>
      </w:r>
      <w:r w:rsidR="00B022B3" w:rsidRPr="00155A48">
        <w:rPr>
          <w:rFonts w:cs="Times New Roman"/>
        </w:rPr>
        <w:t>0</w:t>
      </w:r>
      <w:r w:rsidRPr="00155A48">
        <w:rPr>
          <w:rFonts w:cs="Times New Roman"/>
        </w:rPr>
        <w:t xml:space="preserve">1). Supporting H1, the proportion of participants selecting the </w:t>
      </w:r>
      <w:r w:rsidR="00231E8D">
        <w:rPr>
          <w:rFonts w:cs="Times New Roman"/>
        </w:rPr>
        <w:t>premium</w:t>
      </w:r>
      <w:r w:rsidRPr="00155A48">
        <w:rPr>
          <w:rFonts w:cs="Times New Roman"/>
        </w:rPr>
        <w:t xml:space="preserve"> option in the </w:t>
      </w:r>
      <w:r w:rsidR="007B23C6">
        <w:rPr>
          <w:rFonts w:cs="Times New Roman"/>
        </w:rPr>
        <w:t>DP</w:t>
      </w:r>
      <w:r w:rsidRPr="00155A48">
        <w:rPr>
          <w:rFonts w:cs="Times New Roman"/>
        </w:rPr>
        <w:t>F condition (</w:t>
      </w:r>
      <w:r w:rsidRPr="00155A48">
        <w:rPr>
          <w:rFonts w:cs="Times New Roman"/>
          <w:i/>
        </w:rPr>
        <w:t>P</w:t>
      </w:r>
      <w:r w:rsidRPr="00155A48">
        <w:rPr>
          <w:rFonts w:cs="Times New Roman"/>
        </w:rPr>
        <w:t xml:space="preserve"> = </w:t>
      </w:r>
      <w:r w:rsidR="00B022B3" w:rsidRPr="00155A48">
        <w:rPr>
          <w:rFonts w:cs="Times New Roman"/>
        </w:rPr>
        <w:t>47</w:t>
      </w:r>
      <w:r w:rsidRPr="00155A48">
        <w:rPr>
          <w:rFonts w:cs="Times New Roman"/>
        </w:rPr>
        <w:t>%) was significantly higher than in the IPF condition (</w:t>
      </w:r>
      <w:r w:rsidRPr="00155A48">
        <w:rPr>
          <w:rFonts w:cs="Times New Roman"/>
          <w:i/>
        </w:rPr>
        <w:t>P</w:t>
      </w:r>
      <w:r w:rsidRPr="00155A48">
        <w:rPr>
          <w:rFonts w:cs="Times New Roman"/>
        </w:rPr>
        <w:t xml:space="preserve"> = </w:t>
      </w:r>
      <w:r w:rsidR="00B022B3" w:rsidRPr="00155A48">
        <w:rPr>
          <w:rFonts w:cs="Times New Roman"/>
        </w:rPr>
        <w:t>23</w:t>
      </w:r>
      <w:r w:rsidRPr="00155A48">
        <w:rPr>
          <w:rFonts w:cs="Times New Roman"/>
        </w:rPr>
        <w:t xml:space="preserve">%; </w:t>
      </w:r>
      <w:r w:rsidRPr="00155A48">
        <w:rPr>
          <w:rFonts w:cs="Times New Roman"/>
          <w:i/>
        </w:rPr>
        <w:t>b</w:t>
      </w:r>
      <w:r w:rsidRPr="00155A48">
        <w:rPr>
          <w:rFonts w:cs="Times New Roman"/>
        </w:rPr>
        <w:t xml:space="preserve"> = </w:t>
      </w:r>
      <w:r w:rsidR="00B022B3" w:rsidRPr="00155A48">
        <w:rPr>
          <w:rFonts w:cs="Times New Roman"/>
        </w:rPr>
        <w:t>1</w:t>
      </w:r>
      <w:r w:rsidRPr="00155A48">
        <w:rPr>
          <w:rFonts w:cs="Times New Roman"/>
        </w:rPr>
        <w:t>.</w:t>
      </w:r>
      <w:r w:rsidR="00B022B3" w:rsidRPr="00155A48">
        <w:rPr>
          <w:rFonts w:cs="Times New Roman"/>
        </w:rPr>
        <w:t>09</w:t>
      </w:r>
      <w:r w:rsidRPr="00155A48">
        <w:rPr>
          <w:rFonts w:cs="Times New Roman"/>
        </w:rPr>
        <w:t>, SE = .</w:t>
      </w:r>
      <w:r w:rsidR="00B022B3" w:rsidRPr="00155A48">
        <w:rPr>
          <w:rFonts w:cs="Times New Roman"/>
        </w:rPr>
        <w:t>34</w:t>
      </w:r>
      <w:r w:rsidRPr="00155A48">
        <w:rPr>
          <w:rFonts w:cs="Times New Roman"/>
        </w:rPr>
        <w:t>, Wald χ</w:t>
      </w:r>
      <w:r w:rsidRPr="00155A48">
        <w:rPr>
          <w:rFonts w:cs="Times New Roman"/>
          <w:vertAlign w:val="superscript"/>
        </w:rPr>
        <w:t>2</w:t>
      </w:r>
      <w:r w:rsidRPr="00155A48">
        <w:rPr>
          <w:rFonts w:cs="Times New Roman"/>
        </w:rPr>
        <w:t xml:space="preserve">(1) = </w:t>
      </w:r>
      <w:r w:rsidR="00B022B3" w:rsidRPr="00155A48">
        <w:rPr>
          <w:rFonts w:cs="Times New Roman"/>
        </w:rPr>
        <w:t>10.29</w:t>
      </w:r>
      <w:r w:rsidRPr="00155A48">
        <w:rPr>
          <w:rFonts w:cs="Times New Roman"/>
        </w:rPr>
        <w:t xml:space="preserve">, </w:t>
      </w:r>
      <w:r w:rsidRPr="00155A48">
        <w:rPr>
          <w:rFonts w:cs="Times New Roman"/>
          <w:i/>
        </w:rPr>
        <w:t>p</w:t>
      </w:r>
      <w:r w:rsidRPr="00155A48">
        <w:rPr>
          <w:rFonts w:cs="Times New Roman"/>
        </w:rPr>
        <w:t xml:space="preserve"> </w:t>
      </w:r>
      <w:r w:rsidR="00B022B3" w:rsidRPr="00155A48">
        <w:rPr>
          <w:rFonts w:cs="Times New Roman"/>
        </w:rPr>
        <w:t>=</w:t>
      </w:r>
      <w:r w:rsidRPr="00155A48">
        <w:rPr>
          <w:rFonts w:cs="Times New Roman"/>
        </w:rPr>
        <w:t xml:space="preserve"> .0</w:t>
      </w:r>
      <w:r w:rsidR="00B022B3" w:rsidRPr="00155A48">
        <w:rPr>
          <w:rFonts w:cs="Times New Roman"/>
        </w:rPr>
        <w:t>0</w:t>
      </w:r>
      <w:r w:rsidRPr="00155A48">
        <w:rPr>
          <w:rFonts w:cs="Times New Roman"/>
        </w:rPr>
        <w:t>1</w:t>
      </w:r>
      <w:r w:rsidR="00D177A0">
        <w:rPr>
          <w:rFonts w:cs="Times New Roman"/>
        </w:rPr>
        <w:t xml:space="preserve">, </w:t>
      </w:r>
      <w:r w:rsidR="00D177A0" w:rsidRPr="00D177A0">
        <w:rPr>
          <w:rFonts w:cs="Times New Roman"/>
          <w:i/>
        </w:rPr>
        <w:t>d</w:t>
      </w:r>
      <w:r w:rsidR="00D177A0">
        <w:rPr>
          <w:rFonts w:cs="Times New Roman"/>
        </w:rPr>
        <w:t xml:space="preserve"> = </w:t>
      </w:r>
      <w:r w:rsidR="00D177A0">
        <w:rPr>
          <w:rFonts w:cs="Times New Roman"/>
        </w:rPr>
        <w:lastRenderedPageBreak/>
        <w:t>.62</w:t>
      </w:r>
      <w:r w:rsidRPr="00155A48">
        <w:rPr>
          <w:rFonts w:cs="Times New Roman"/>
        </w:rPr>
        <w:t xml:space="preserve">). </w:t>
      </w:r>
      <w:r w:rsidR="00B022B3" w:rsidRPr="00155A48">
        <w:rPr>
          <w:rFonts w:cs="Times New Roman"/>
        </w:rPr>
        <w:t xml:space="preserve">In contrast, there was no difference between the </w:t>
      </w:r>
      <w:r w:rsidR="00E45C7C">
        <w:rPr>
          <w:rFonts w:cs="Times New Roman"/>
        </w:rPr>
        <w:t>DQF</w:t>
      </w:r>
      <w:r w:rsidR="002C569B" w:rsidRPr="00155A48">
        <w:rPr>
          <w:rFonts w:cs="Times New Roman"/>
        </w:rPr>
        <w:t xml:space="preserve"> </w:t>
      </w:r>
      <w:r w:rsidR="00B022B3" w:rsidRPr="00155A48">
        <w:rPr>
          <w:rFonts w:cs="Times New Roman"/>
        </w:rPr>
        <w:t>condition</w:t>
      </w:r>
      <w:r w:rsidR="002C569B" w:rsidRPr="00155A48">
        <w:rPr>
          <w:rFonts w:cs="Times New Roman"/>
        </w:rPr>
        <w:t xml:space="preserve"> (</w:t>
      </w:r>
      <w:r w:rsidR="002C569B" w:rsidRPr="00155A48">
        <w:rPr>
          <w:rFonts w:cs="Times New Roman"/>
          <w:i/>
        </w:rPr>
        <w:t>P</w:t>
      </w:r>
      <w:r w:rsidR="002C569B" w:rsidRPr="00155A48">
        <w:rPr>
          <w:rFonts w:cs="Times New Roman"/>
        </w:rPr>
        <w:t xml:space="preserve"> = 22%)</w:t>
      </w:r>
      <w:r w:rsidR="00B022B3" w:rsidRPr="00155A48">
        <w:rPr>
          <w:rFonts w:cs="Times New Roman"/>
        </w:rPr>
        <w:t xml:space="preserve"> and the </w:t>
      </w:r>
      <w:r w:rsidR="002C569B" w:rsidRPr="00155A48">
        <w:rPr>
          <w:rFonts w:cs="Times New Roman"/>
        </w:rPr>
        <w:t>IPF</w:t>
      </w:r>
      <w:r w:rsidR="00B022B3" w:rsidRPr="00155A48">
        <w:rPr>
          <w:rFonts w:cs="Times New Roman"/>
        </w:rPr>
        <w:t xml:space="preserve"> condition</w:t>
      </w:r>
      <w:r w:rsidR="00F80915">
        <w:rPr>
          <w:rFonts w:cs="Times New Roman"/>
        </w:rPr>
        <w:t xml:space="preserve"> </w:t>
      </w:r>
      <w:r w:rsidRPr="00155A48">
        <w:rPr>
          <w:rFonts w:cs="Times New Roman"/>
        </w:rPr>
        <w:t>(</w:t>
      </w:r>
      <w:r w:rsidRPr="00155A48">
        <w:rPr>
          <w:rFonts w:cs="Times New Roman"/>
          <w:i/>
        </w:rPr>
        <w:t>b</w:t>
      </w:r>
      <w:r w:rsidRPr="00155A48">
        <w:rPr>
          <w:rFonts w:cs="Times New Roman"/>
        </w:rPr>
        <w:t xml:space="preserve"> = </w:t>
      </w:r>
      <w:r w:rsidR="002C569B" w:rsidRPr="00155A48">
        <w:rPr>
          <w:rFonts w:cs="Times New Roman"/>
        </w:rPr>
        <w:t>-0</w:t>
      </w:r>
      <w:r w:rsidRPr="00155A48">
        <w:rPr>
          <w:rFonts w:cs="Times New Roman"/>
        </w:rPr>
        <w:t>.</w:t>
      </w:r>
      <w:r w:rsidR="002C569B" w:rsidRPr="00155A48">
        <w:rPr>
          <w:rFonts w:cs="Times New Roman"/>
        </w:rPr>
        <w:t>0</w:t>
      </w:r>
      <w:r w:rsidRPr="00155A48">
        <w:rPr>
          <w:rFonts w:cs="Times New Roman"/>
        </w:rPr>
        <w:t>4, SE = .</w:t>
      </w:r>
      <w:r w:rsidR="002C569B" w:rsidRPr="00155A48">
        <w:rPr>
          <w:rFonts w:cs="Times New Roman"/>
        </w:rPr>
        <w:t>36</w:t>
      </w:r>
      <w:r w:rsidRPr="00155A48">
        <w:rPr>
          <w:rFonts w:cs="Times New Roman"/>
        </w:rPr>
        <w:t>, Wald χ</w:t>
      </w:r>
      <w:r w:rsidRPr="00155A48">
        <w:rPr>
          <w:rFonts w:cs="Times New Roman"/>
          <w:vertAlign w:val="superscript"/>
        </w:rPr>
        <w:t>2</w:t>
      </w:r>
      <w:r w:rsidRPr="00155A48">
        <w:rPr>
          <w:rFonts w:cs="Times New Roman"/>
        </w:rPr>
        <w:t xml:space="preserve">(1) = </w:t>
      </w:r>
      <w:r w:rsidR="002C569B" w:rsidRPr="00155A48">
        <w:rPr>
          <w:rFonts w:cs="Times New Roman"/>
        </w:rPr>
        <w:t>0.01</w:t>
      </w:r>
      <w:r w:rsidRPr="00155A48">
        <w:rPr>
          <w:rFonts w:cs="Times New Roman"/>
        </w:rPr>
        <w:t xml:space="preserve">, </w:t>
      </w:r>
      <w:r w:rsidRPr="00155A48">
        <w:rPr>
          <w:rFonts w:cs="Times New Roman"/>
          <w:i/>
        </w:rPr>
        <w:t>p</w:t>
      </w:r>
      <w:r w:rsidRPr="00155A48">
        <w:rPr>
          <w:rFonts w:cs="Times New Roman"/>
        </w:rPr>
        <w:t xml:space="preserve"> </w:t>
      </w:r>
      <w:r w:rsidR="002C569B" w:rsidRPr="00155A48">
        <w:rPr>
          <w:rFonts w:cs="Times New Roman"/>
        </w:rPr>
        <w:t>=</w:t>
      </w:r>
      <w:r w:rsidRPr="00155A48">
        <w:rPr>
          <w:rFonts w:cs="Times New Roman"/>
        </w:rPr>
        <w:t xml:space="preserve"> .</w:t>
      </w:r>
      <w:r w:rsidR="002C569B" w:rsidRPr="00155A48">
        <w:rPr>
          <w:rFonts w:cs="Times New Roman"/>
        </w:rPr>
        <w:t>96</w:t>
      </w:r>
      <w:r w:rsidRPr="00155A48">
        <w:rPr>
          <w:rFonts w:cs="Times New Roman"/>
        </w:rPr>
        <w:t xml:space="preserve">). </w:t>
      </w:r>
      <w:r w:rsidR="002C569B">
        <w:rPr>
          <w:rFonts w:cs="Times New Roman"/>
        </w:rPr>
        <w:t xml:space="preserve">Thus, consistent with our pricing focalism account, </w:t>
      </w:r>
      <w:r w:rsidR="007B23C6">
        <w:rPr>
          <w:rFonts w:cs="Times New Roman"/>
        </w:rPr>
        <w:t>DP</w:t>
      </w:r>
      <w:r w:rsidR="002C569B">
        <w:rPr>
          <w:rFonts w:cs="Times New Roman"/>
        </w:rPr>
        <w:t>F influence</w:t>
      </w:r>
      <w:r w:rsidR="00D8506D">
        <w:rPr>
          <w:rFonts w:cs="Times New Roman"/>
        </w:rPr>
        <w:t>d</w:t>
      </w:r>
      <w:r w:rsidR="002C569B">
        <w:rPr>
          <w:rFonts w:cs="Times New Roman"/>
        </w:rPr>
        <w:t xml:space="preserve"> choice but </w:t>
      </w:r>
      <w:r w:rsidR="00E45C7C">
        <w:rPr>
          <w:rFonts w:cs="Times New Roman"/>
        </w:rPr>
        <w:t>DQF</w:t>
      </w:r>
      <w:r w:rsidR="002C569B">
        <w:rPr>
          <w:rFonts w:cs="Times New Roman"/>
        </w:rPr>
        <w:t xml:space="preserve"> d</w:t>
      </w:r>
      <w:r w:rsidR="00D8506D">
        <w:rPr>
          <w:rFonts w:cs="Times New Roman"/>
        </w:rPr>
        <w:t>id</w:t>
      </w:r>
      <w:r w:rsidR="002C569B">
        <w:rPr>
          <w:rFonts w:cs="Times New Roman"/>
        </w:rPr>
        <w:t xml:space="preserve"> not. </w:t>
      </w:r>
    </w:p>
    <w:p w14:paraId="236E9AC7" w14:textId="27CA1CAB" w:rsidR="00D06DD9" w:rsidRDefault="002C569B" w:rsidP="00493A3E">
      <w:pPr>
        <w:spacing w:after="0"/>
        <w:rPr>
          <w:rFonts w:cs="Times New Roman"/>
        </w:rPr>
      </w:pPr>
      <w:r>
        <w:rPr>
          <w:rFonts w:cs="Times New Roman"/>
        </w:rPr>
        <w:tab/>
      </w:r>
      <w:r w:rsidR="00044D73" w:rsidRPr="009D60EA">
        <w:rPr>
          <w:rFonts w:cs="Times New Roman"/>
          <w:i/>
          <w:noProof/>
        </w:rPr>
        <w:t>Perceived Expensiveness.</w:t>
      </w:r>
      <w:r w:rsidR="00044D73">
        <w:rPr>
          <w:rFonts w:cs="Times New Roman"/>
          <w:i/>
        </w:rPr>
        <w:t xml:space="preserve"> </w:t>
      </w:r>
      <w:r w:rsidR="00042937">
        <w:rPr>
          <w:rFonts w:cs="Times New Roman"/>
        </w:rPr>
        <w:t>Next, we turn to</w:t>
      </w:r>
      <w:r w:rsidR="00975115">
        <w:rPr>
          <w:rFonts w:cs="Times New Roman"/>
        </w:rPr>
        <w:t xml:space="preserve"> our proposed mediator,</w:t>
      </w:r>
      <w:r w:rsidR="00042937">
        <w:rPr>
          <w:rFonts w:cs="Times New Roman"/>
        </w:rPr>
        <w:t xml:space="preserve"> perceptions of expensiveness. </w:t>
      </w:r>
      <w:r w:rsidR="0012715B">
        <w:rPr>
          <w:rFonts w:cs="Times New Roman"/>
        </w:rPr>
        <w:t xml:space="preserve">Notably, </w:t>
      </w:r>
      <w:r w:rsidR="007B23C6">
        <w:rPr>
          <w:rFonts w:cs="Times New Roman"/>
          <w:noProof/>
        </w:rPr>
        <w:t>DP</w:t>
      </w:r>
      <w:r w:rsidR="00532C04" w:rsidRPr="009D60EA">
        <w:rPr>
          <w:rFonts w:cs="Times New Roman"/>
          <w:noProof/>
        </w:rPr>
        <w:t xml:space="preserve">F </w:t>
      </w:r>
      <w:r w:rsidR="00882967" w:rsidRPr="009D60EA">
        <w:rPr>
          <w:rFonts w:cs="Times New Roman"/>
          <w:noProof/>
        </w:rPr>
        <w:t xml:space="preserve">both </w:t>
      </w:r>
      <w:r w:rsidR="00882967" w:rsidRPr="009D60EA">
        <w:rPr>
          <w:rFonts w:cs="Times New Roman"/>
          <w:i/>
          <w:noProof/>
        </w:rPr>
        <w:t>decreased</w:t>
      </w:r>
      <w:r w:rsidR="00882967" w:rsidRPr="009D60EA">
        <w:rPr>
          <w:rFonts w:cs="Times New Roman"/>
          <w:noProof/>
        </w:rPr>
        <w:t xml:space="preserve"> the perceived expensiveness of the </w:t>
      </w:r>
      <w:r w:rsidR="00231E8D">
        <w:rPr>
          <w:rFonts w:cs="Times New Roman"/>
          <w:noProof/>
        </w:rPr>
        <w:t>premium</w:t>
      </w:r>
      <w:r w:rsidR="00882967" w:rsidRPr="009D60EA">
        <w:rPr>
          <w:rFonts w:cs="Times New Roman"/>
          <w:noProof/>
        </w:rPr>
        <w:t xml:space="preserve"> option, </w:t>
      </w:r>
      <w:r w:rsidR="00A2176F">
        <w:rPr>
          <w:rFonts w:cs="Times New Roman"/>
          <w:noProof/>
        </w:rPr>
        <w:t xml:space="preserve">the framing of </w:t>
      </w:r>
      <w:r w:rsidR="00882967" w:rsidRPr="009D60EA">
        <w:rPr>
          <w:rFonts w:cs="Times New Roman"/>
          <w:noProof/>
        </w:rPr>
        <w:t xml:space="preserve">which </w:t>
      </w:r>
      <w:r w:rsidR="00882967" w:rsidRPr="009D60EA">
        <w:rPr>
          <w:rFonts w:cs="Times New Roman"/>
          <w:i/>
          <w:noProof/>
        </w:rPr>
        <w:t>was</w:t>
      </w:r>
      <w:r w:rsidR="00882967" w:rsidRPr="009D60EA">
        <w:rPr>
          <w:rFonts w:cs="Times New Roman"/>
          <w:noProof/>
        </w:rPr>
        <w:t xml:space="preserve"> manipulated</w:t>
      </w:r>
      <w:r w:rsidR="00A2176F">
        <w:rPr>
          <w:rFonts w:cs="Times New Roman"/>
          <w:noProof/>
        </w:rPr>
        <w:t xml:space="preserve"> (</w:t>
      </w:r>
      <w:r w:rsidR="004E4273" w:rsidRPr="009D60EA">
        <w:rPr>
          <w:rFonts w:cs="Times New Roman"/>
          <w:noProof/>
        </w:rPr>
        <w:t xml:space="preserve">pairwise comparison between IPF and </w:t>
      </w:r>
      <w:r w:rsidR="007B23C6">
        <w:rPr>
          <w:rFonts w:cs="Times New Roman"/>
          <w:noProof/>
        </w:rPr>
        <w:t>DP</w:t>
      </w:r>
      <w:r w:rsidR="004E4273" w:rsidRPr="009D60EA">
        <w:rPr>
          <w:rFonts w:cs="Times New Roman"/>
          <w:noProof/>
        </w:rPr>
        <w:t xml:space="preserve">F, </w:t>
      </w:r>
      <w:r w:rsidR="004E4273" w:rsidRPr="009D60EA">
        <w:rPr>
          <w:rFonts w:cs="Times New Roman"/>
          <w:i/>
          <w:noProof/>
        </w:rPr>
        <w:t>t</w:t>
      </w:r>
      <w:r w:rsidR="004E4273" w:rsidRPr="009D60EA">
        <w:rPr>
          <w:rFonts w:cs="Times New Roman"/>
          <w:noProof/>
        </w:rPr>
        <w:t>(166)</w:t>
      </w:r>
      <w:r w:rsidR="0084541E" w:rsidRPr="009D60EA">
        <w:rPr>
          <w:rFonts w:cs="Times New Roman"/>
          <w:noProof/>
        </w:rPr>
        <w:t xml:space="preserve"> </w:t>
      </w:r>
      <w:r w:rsidR="004E4273" w:rsidRPr="009D60EA">
        <w:rPr>
          <w:rFonts w:cs="Times New Roman"/>
          <w:noProof/>
        </w:rPr>
        <w:t>=</w:t>
      </w:r>
      <w:r w:rsidR="0084541E" w:rsidRPr="009D60EA">
        <w:rPr>
          <w:rFonts w:cs="Times New Roman"/>
          <w:noProof/>
        </w:rPr>
        <w:t xml:space="preserve"> </w:t>
      </w:r>
      <w:r w:rsidR="004E4273" w:rsidRPr="009D60EA">
        <w:rPr>
          <w:rFonts w:cs="Times New Roman"/>
          <w:noProof/>
        </w:rPr>
        <w:t xml:space="preserve">2.54, </w:t>
      </w:r>
      <w:r w:rsidR="004E4273" w:rsidRPr="009D60EA">
        <w:rPr>
          <w:rFonts w:cs="Times New Roman"/>
          <w:i/>
          <w:noProof/>
        </w:rPr>
        <w:t>p</w:t>
      </w:r>
      <w:r w:rsidR="0084541E" w:rsidRPr="009D60EA">
        <w:rPr>
          <w:rFonts w:cs="Times New Roman"/>
          <w:i/>
          <w:noProof/>
        </w:rPr>
        <w:t xml:space="preserve"> </w:t>
      </w:r>
      <w:r w:rsidR="004E4273" w:rsidRPr="009D60EA">
        <w:rPr>
          <w:rFonts w:cs="Times New Roman"/>
          <w:noProof/>
        </w:rPr>
        <w:t>=</w:t>
      </w:r>
      <w:r w:rsidR="0084541E" w:rsidRPr="009D60EA">
        <w:rPr>
          <w:rFonts w:cs="Times New Roman"/>
          <w:noProof/>
        </w:rPr>
        <w:t xml:space="preserve"> </w:t>
      </w:r>
      <w:r w:rsidR="004E4273" w:rsidRPr="009D60EA">
        <w:rPr>
          <w:rFonts w:cs="Times New Roman"/>
          <w:noProof/>
        </w:rPr>
        <w:t>.01</w:t>
      </w:r>
      <w:r w:rsidR="00882967" w:rsidRPr="009D60EA">
        <w:rPr>
          <w:rFonts w:cs="Times New Roman"/>
          <w:noProof/>
        </w:rPr>
        <w:t xml:space="preserve">) and </w:t>
      </w:r>
      <w:r w:rsidR="00882967" w:rsidRPr="009D60EA">
        <w:rPr>
          <w:rFonts w:cs="Times New Roman"/>
          <w:i/>
          <w:noProof/>
        </w:rPr>
        <w:t>increased</w:t>
      </w:r>
      <w:r w:rsidR="00882967" w:rsidRPr="009D60EA">
        <w:rPr>
          <w:rFonts w:cs="Times New Roman"/>
          <w:noProof/>
        </w:rPr>
        <w:t xml:space="preserve"> the perceived expensiveness of the </w:t>
      </w:r>
      <w:r w:rsidR="00260D43" w:rsidRPr="009D60EA">
        <w:rPr>
          <w:rFonts w:cs="Times New Roman"/>
          <w:noProof/>
        </w:rPr>
        <w:t>standard</w:t>
      </w:r>
      <w:r w:rsidR="00882967" w:rsidRPr="009D60EA">
        <w:rPr>
          <w:rFonts w:cs="Times New Roman"/>
          <w:noProof/>
        </w:rPr>
        <w:t xml:space="preserve"> option, which </w:t>
      </w:r>
      <w:r w:rsidR="00882967" w:rsidRPr="009D60EA">
        <w:rPr>
          <w:rFonts w:cs="Times New Roman"/>
          <w:i/>
          <w:noProof/>
        </w:rPr>
        <w:t>was not</w:t>
      </w:r>
      <w:r w:rsidR="00882967" w:rsidRPr="009D60EA">
        <w:rPr>
          <w:rFonts w:cs="Times New Roman"/>
          <w:noProof/>
        </w:rPr>
        <w:t xml:space="preserve"> manipulated</w:t>
      </w:r>
      <w:r w:rsidR="00A2176F">
        <w:rPr>
          <w:rFonts w:cs="Times New Roman"/>
          <w:noProof/>
        </w:rPr>
        <w:t xml:space="preserve"> (</w:t>
      </w:r>
      <w:r w:rsidR="004E4273" w:rsidRPr="009D60EA">
        <w:rPr>
          <w:rFonts w:cs="Times New Roman"/>
          <w:noProof/>
        </w:rPr>
        <w:t xml:space="preserve">pairwise comparison between IPF and </w:t>
      </w:r>
      <w:r w:rsidR="007B23C6">
        <w:rPr>
          <w:rFonts w:cs="Times New Roman"/>
          <w:noProof/>
        </w:rPr>
        <w:t>DP</w:t>
      </w:r>
      <w:r w:rsidR="004E4273" w:rsidRPr="009D60EA">
        <w:rPr>
          <w:rFonts w:cs="Times New Roman"/>
          <w:noProof/>
        </w:rPr>
        <w:t>F,</w:t>
      </w:r>
      <w:r w:rsidR="0084541E" w:rsidRPr="009D60EA">
        <w:rPr>
          <w:rFonts w:cs="Times New Roman"/>
          <w:noProof/>
        </w:rPr>
        <w:t xml:space="preserve"> </w:t>
      </w:r>
      <w:r w:rsidR="0084541E" w:rsidRPr="009D60EA">
        <w:rPr>
          <w:rFonts w:cs="Times New Roman"/>
          <w:i/>
          <w:noProof/>
        </w:rPr>
        <w:t>t</w:t>
      </w:r>
      <w:r w:rsidR="0084541E" w:rsidRPr="009D60EA">
        <w:rPr>
          <w:rFonts w:cs="Times New Roman"/>
          <w:noProof/>
        </w:rPr>
        <w:t xml:space="preserve">(166) = 2.26, </w:t>
      </w:r>
      <w:r w:rsidR="0084541E" w:rsidRPr="009D60EA">
        <w:rPr>
          <w:rFonts w:cs="Times New Roman"/>
          <w:i/>
          <w:noProof/>
        </w:rPr>
        <w:t xml:space="preserve">p </w:t>
      </w:r>
      <w:r w:rsidR="0084541E" w:rsidRPr="009D60EA">
        <w:rPr>
          <w:rFonts w:cs="Times New Roman"/>
          <w:noProof/>
        </w:rPr>
        <w:t>= .03</w:t>
      </w:r>
      <w:r w:rsidR="00882967" w:rsidRPr="009D60EA">
        <w:rPr>
          <w:rFonts w:cs="Times New Roman"/>
          <w:noProof/>
        </w:rPr>
        <w:t>), consistent with perceptions of expensiveness being relative judgments, depending on context.</w:t>
      </w:r>
      <w:r w:rsidR="00A71B6D">
        <w:rPr>
          <w:rFonts w:cs="Times New Roman"/>
        </w:rPr>
        <w:t xml:space="preserve"> </w:t>
      </w:r>
      <w:r w:rsidR="00A2176F">
        <w:rPr>
          <w:rFonts w:cs="Times New Roman"/>
        </w:rPr>
        <w:t>Because of this dual effect,</w:t>
      </w:r>
      <w:r w:rsidR="00006B51">
        <w:rPr>
          <w:rFonts w:cs="Times New Roman"/>
        </w:rPr>
        <w:t xml:space="preserve"> the </w:t>
      </w:r>
      <w:r w:rsidR="00006B51" w:rsidRPr="00EB28AA">
        <w:rPr>
          <w:rFonts w:cs="Times New Roman"/>
          <w:noProof/>
        </w:rPr>
        <w:t>largest</w:t>
      </w:r>
      <w:r w:rsidR="00006B51">
        <w:rPr>
          <w:rFonts w:cs="Times New Roman"/>
        </w:rPr>
        <w:t xml:space="preserve"> impact of </w:t>
      </w:r>
      <w:r w:rsidR="007B23C6">
        <w:rPr>
          <w:rFonts w:cs="Times New Roman"/>
        </w:rPr>
        <w:t>DP</w:t>
      </w:r>
      <w:r w:rsidR="00006B51">
        <w:rPr>
          <w:rFonts w:cs="Times New Roman"/>
        </w:rPr>
        <w:t xml:space="preserve">F on expensiveness judgments </w:t>
      </w:r>
      <w:r w:rsidR="00006B51" w:rsidRPr="00EB28AA">
        <w:rPr>
          <w:rFonts w:cs="Times New Roman"/>
          <w:noProof/>
        </w:rPr>
        <w:t>is found</w:t>
      </w:r>
      <w:r w:rsidR="00006B51">
        <w:rPr>
          <w:rFonts w:cs="Times New Roman"/>
        </w:rPr>
        <w:t xml:space="preserve"> when looking at the difference scores: </w:t>
      </w:r>
      <w:r w:rsidR="007B23C6">
        <w:rPr>
          <w:rFonts w:cs="Times New Roman"/>
        </w:rPr>
        <w:t>DP</w:t>
      </w:r>
      <w:r w:rsidR="00006B51">
        <w:rPr>
          <w:rFonts w:cs="Times New Roman"/>
        </w:rPr>
        <w:t>F framing decreases the</w:t>
      </w:r>
      <w:r w:rsidR="00A2176F">
        <w:rPr>
          <w:rFonts w:cs="Times New Roman"/>
        </w:rPr>
        <w:t xml:space="preserve"> difference in</w:t>
      </w:r>
      <w:r w:rsidR="00006B51">
        <w:rPr>
          <w:rFonts w:cs="Times New Roman"/>
        </w:rPr>
        <w:t xml:space="preserve"> perceived expensiveness </w:t>
      </w:r>
      <w:r w:rsidR="00A2176F">
        <w:rPr>
          <w:rFonts w:cs="Times New Roman"/>
        </w:rPr>
        <w:t>between the premium and standard option</w:t>
      </w:r>
      <w:r w:rsidR="00006B51">
        <w:rPr>
          <w:rFonts w:cs="Times New Roman"/>
        </w:rPr>
        <w:t xml:space="preserve"> </w:t>
      </w:r>
      <w:r w:rsidR="009D60EA" w:rsidRPr="009D60EA">
        <w:rPr>
          <w:rFonts w:cs="Times New Roman"/>
          <w:noProof/>
        </w:rPr>
        <w:t>substantially</w:t>
      </w:r>
      <w:r w:rsidR="009D60EA">
        <w:rPr>
          <w:rFonts w:cs="Times New Roman"/>
        </w:rPr>
        <w:t xml:space="preserve"> </w:t>
      </w:r>
      <w:r w:rsidR="0084541E">
        <w:rPr>
          <w:rFonts w:cs="Times New Roman"/>
        </w:rPr>
        <w:t>(</w:t>
      </w:r>
      <w:proofErr w:type="gramStart"/>
      <w:r w:rsidR="0084541E" w:rsidRPr="008C4F9D">
        <w:rPr>
          <w:rFonts w:cs="Times New Roman"/>
          <w:i/>
        </w:rPr>
        <w:t>t</w:t>
      </w:r>
      <w:r w:rsidR="0084541E">
        <w:rPr>
          <w:rFonts w:cs="Times New Roman"/>
        </w:rPr>
        <w:t>(</w:t>
      </w:r>
      <w:proofErr w:type="gramEnd"/>
      <w:r w:rsidR="0084541E">
        <w:rPr>
          <w:rFonts w:cs="Times New Roman"/>
        </w:rPr>
        <w:t xml:space="preserve">166) = 4.76, </w:t>
      </w:r>
      <w:r w:rsidR="0084541E" w:rsidRPr="008C4F9D">
        <w:rPr>
          <w:rFonts w:cs="Times New Roman"/>
          <w:i/>
        </w:rPr>
        <w:t>p</w:t>
      </w:r>
      <w:r w:rsidR="0084541E">
        <w:rPr>
          <w:rFonts w:cs="Times New Roman"/>
          <w:i/>
        </w:rPr>
        <w:t xml:space="preserve"> </w:t>
      </w:r>
      <w:r w:rsidR="0084541E">
        <w:rPr>
          <w:rFonts w:cs="Times New Roman"/>
        </w:rPr>
        <w:t>&lt; .001)</w:t>
      </w:r>
      <w:r w:rsidR="000814B8">
        <w:rPr>
          <w:rFonts w:cs="Times New Roman"/>
        </w:rPr>
        <w:t>, supporting H2</w:t>
      </w:r>
      <w:r w:rsidR="00006B51">
        <w:rPr>
          <w:rFonts w:cs="Times New Roman"/>
        </w:rPr>
        <w:t xml:space="preserve">. </w:t>
      </w:r>
      <w:r w:rsidR="00D231E2">
        <w:rPr>
          <w:rFonts w:cs="Times New Roman"/>
        </w:rPr>
        <w:t xml:space="preserve">In contrast, </w:t>
      </w:r>
      <w:r w:rsidR="00E45C7C">
        <w:rPr>
          <w:rFonts w:cs="Times New Roman"/>
        </w:rPr>
        <w:t>DQF</w:t>
      </w:r>
      <w:r w:rsidR="00D231E2">
        <w:rPr>
          <w:rFonts w:cs="Times New Roman"/>
        </w:rPr>
        <w:t xml:space="preserve"> did not influence judgments of perceived </w:t>
      </w:r>
      <w:r w:rsidR="00006B51">
        <w:rPr>
          <w:rFonts w:cs="Times New Roman"/>
        </w:rPr>
        <w:t>expensiveness</w:t>
      </w:r>
      <w:r w:rsidR="00D231E2">
        <w:rPr>
          <w:rFonts w:cs="Times New Roman"/>
        </w:rPr>
        <w:t xml:space="preserve"> relative to IPF</w:t>
      </w:r>
      <w:r w:rsidR="0084541E">
        <w:rPr>
          <w:rFonts w:cs="Times New Roman"/>
        </w:rPr>
        <w:t xml:space="preserve"> (all ns)</w:t>
      </w:r>
      <w:r w:rsidR="00F6457E">
        <w:rPr>
          <w:rFonts w:cs="Times New Roman"/>
        </w:rPr>
        <w:t>. See Web Appendix A for detailed results.</w:t>
      </w:r>
      <w:r w:rsidR="00C13605">
        <w:rPr>
          <w:rFonts w:cs="Times New Roman"/>
        </w:rPr>
        <w:br/>
      </w:r>
      <w:r w:rsidR="00D06DD9" w:rsidRPr="008A3270">
        <w:rPr>
          <w:rFonts w:cs="Times New Roman"/>
          <w:i/>
        </w:rPr>
        <w:tab/>
      </w:r>
      <w:r w:rsidR="00D06DD9" w:rsidRPr="009D60EA">
        <w:rPr>
          <w:rFonts w:cs="Times New Roman"/>
          <w:i/>
          <w:noProof/>
        </w:rPr>
        <w:t>Mediation</w:t>
      </w:r>
      <w:r w:rsidR="00D06DD9" w:rsidRPr="009D60EA">
        <w:rPr>
          <w:rFonts w:cs="Times New Roman"/>
          <w:noProof/>
        </w:rPr>
        <w:t>.</w:t>
      </w:r>
      <w:r w:rsidR="00D06DD9" w:rsidRPr="008A3270">
        <w:rPr>
          <w:rFonts w:cs="Times New Roman"/>
        </w:rPr>
        <w:t xml:space="preserve"> </w:t>
      </w:r>
      <w:r w:rsidR="00364D7A">
        <w:rPr>
          <w:rFonts w:cs="Times New Roman"/>
        </w:rPr>
        <w:t>Using</w:t>
      </w:r>
      <w:r w:rsidR="00D06DD9" w:rsidRPr="008A3270">
        <w:rPr>
          <w:rFonts w:cs="Times New Roman"/>
        </w:rPr>
        <w:t xml:space="preserve"> an indirect effe</w:t>
      </w:r>
      <w:r w:rsidR="00884EDF">
        <w:rPr>
          <w:rFonts w:cs="Times New Roman"/>
        </w:rPr>
        <w:t>ct analysis</w:t>
      </w:r>
      <w:r w:rsidR="00F15EDC">
        <w:rPr>
          <w:rFonts w:cs="Times New Roman"/>
        </w:rPr>
        <w:t xml:space="preserve"> with 5000 bootstrap</w:t>
      </w:r>
      <w:r w:rsidR="0020094B">
        <w:rPr>
          <w:rFonts w:cs="Times New Roman"/>
        </w:rPr>
        <w:t xml:space="preserve"> samples</w:t>
      </w:r>
      <w:r w:rsidR="00884EDF">
        <w:rPr>
          <w:rFonts w:cs="Times New Roman"/>
        </w:rPr>
        <w:t xml:space="preserve"> </w:t>
      </w:r>
      <w:r w:rsidR="00364D7A">
        <w:rPr>
          <w:rFonts w:cs="Times New Roman"/>
        </w:rPr>
        <w:t xml:space="preserve">with two dummy coded variables for the framing conditions and </w:t>
      </w:r>
      <w:r w:rsidR="00A2176F">
        <w:rPr>
          <w:rFonts w:cs="Times New Roman"/>
        </w:rPr>
        <w:t xml:space="preserve">continuous </w:t>
      </w:r>
      <w:r w:rsidR="00364D7A">
        <w:rPr>
          <w:rFonts w:cs="Times New Roman"/>
        </w:rPr>
        <w:t xml:space="preserve">expensiveness judgments (difference scores) predicting choice, we </w:t>
      </w:r>
      <w:r w:rsidR="00884EDF">
        <w:rPr>
          <w:rFonts w:cs="Times New Roman"/>
        </w:rPr>
        <w:t>test</w:t>
      </w:r>
      <w:r w:rsidR="00364D7A">
        <w:rPr>
          <w:rFonts w:cs="Times New Roman"/>
        </w:rPr>
        <w:t>ed</w:t>
      </w:r>
      <w:r w:rsidR="00884EDF">
        <w:rPr>
          <w:rFonts w:cs="Times New Roman"/>
        </w:rPr>
        <w:t xml:space="preserve"> whether perceived</w:t>
      </w:r>
      <w:r w:rsidR="00A2176F">
        <w:rPr>
          <w:rFonts w:cs="Times New Roman"/>
        </w:rPr>
        <w:t xml:space="preserve"> relative</w:t>
      </w:r>
      <w:r w:rsidR="00884EDF">
        <w:rPr>
          <w:rFonts w:cs="Times New Roman"/>
        </w:rPr>
        <w:t xml:space="preserve"> expensiveness </w:t>
      </w:r>
      <w:r w:rsidR="008A3270" w:rsidRPr="008A3270">
        <w:rPr>
          <w:rFonts w:cs="Times New Roman"/>
        </w:rPr>
        <w:t xml:space="preserve">mediated the effect of </w:t>
      </w:r>
      <w:r w:rsidR="007B23C6">
        <w:rPr>
          <w:rFonts w:cs="Times New Roman"/>
        </w:rPr>
        <w:t>DP</w:t>
      </w:r>
      <w:r w:rsidR="008A3270" w:rsidRPr="008A3270">
        <w:rPr>
          <w:rFonts w:cs="Times New Roman"/>
        </w:rPr>
        <w:t>F</w:t>
      </w:r>
      <w:r w:rsidR="00DA02E5">
        <w:rPr>
          <w:rFonts w:cs="Times New Roman"/>
        </w:rPr>
        <w:t xml:space="preserve"> </w:t>
      </w:r>
      <w:r w:rsidR="00005768">
        <w:rPr>
          <w:rFonts w:cs="Times New Roman"/>
        </w:rPr>
        <w:t xml:space="preserve">(dummy coded as </w:t>
      </w:r>
      <w:r w:rsidR="00005768" w:rsidRPr="00EB28AA">
        <w:rPr>
          <w:rFonts w:cs="Times New Roman"/>
          <w:noProof/>
        </w:rPr>
        <w:t>1</w:t>
      </w:r>
      <w:r w:rsidR="00005768">
        <w:rPr>
          <w:rFonts w:cs="Times New Roman"/>
        </w:rPr>
        <w:t xml:space="preserve"> </w:t>
      </w:r>
      <w:r w:rsidR="00005768" w:rsidRPr="009D60EA">
        <w:rPr>
          <w:rFonts w:cs="Times New Roman"/>
          <w:noProof/>
        </w:rPr>
        <w:t>vs</w:t>
      </w:r>
      <w:r w:rsidR="00005768">
        <w:rPr>
          <w:rFonts w:cs="Times New Roman"/>
          <w:noProof/>
        </w:rPr>
        <w:t>.</w:t>
      </w:r>
      <w:r w:rsidR="00005768">
        <w:rPr>
          <w:rFonts w:cs="Times New Roman"/>
        </w:rPr>
        <w:t xml:space="preserve"> the two </w:t>
      </w:r>
      <w:r w:rsidR="00005768" w:rsidRPr="00EB28AA">
        <w:rPr>
          <w:rFonts w:cs="Times New Roman"/>
          <w:noProof/>
        </w:rPr>
        <w:t>non</w:t>
      </w:r>
      <w:r w:rsidR="00005768">
        <w:rPr>
          <w:rFonts w:cs="Times New Roman"/>
        </w:rPr>
        <w:t xml:space="preserve">-DPF conditions coded as 0) </w:t>
      </w:r>
      <w:r w:rsidR="008A3270" w:rsidRPr="008A3270">
        <w:rPr>
          <w:rFonts w:cs="Times New Roman"/>
        </w:rPr>
        <w:t>on choices</w:t>
      </w:r>
      <w:r w:rsidR="00D06DD9" w:rsidRPr="008A3270">
        <w:rPr>
          <w:rFonts w:cs="Times New Roman"/>
        </w:rPr>
        <w:t xml:space="preserve">. </w:t>
      </w:r>
      <w:r w:rsidR="00464BA6">
        <w:rPr>
          <w:rFonts w:cs="Times New Roman"/>
        </w:rPr>
        <w:t xml:space="preserve">Consistent with </w:t>
      </w:r>
      <w:r w:rsidR="000814B8">
        <w:rPr>
          <w:rFonts w:cs="Times New Roman"/>
        </w:rPr>
        <w:t>H2</w:t>
      </w:r>
      <w:r w:rsidR="00464BA6">
        <w:rPr>
          <w:rFonts w:cs="Times New Roman"/>
        </w:rPr>
        <w:t xml:space="preserve">, the mediation pathway </w:t>
      </w:r>
      <w:r w:rsidR="0084541E">
        <w:rPr>
          <w:rFonts w:cs="Times New Roman"/>
        </w:rPr>
        <w:t>between</w:t>
      </w:r>
      <w:r w:rsidR="00F96F28">
        <w:rPr>
          <w:rFonts w:cs="Times New Roman"/>
        </w:rPr>
        <w:t xml:space="preserve"> </w:t>
      </w:r>
      <w:r w:rsidR="007B23C6">
        <w:rPr>
          <w:rFonts w:cs="Times New Roman"/>
        </w:rPr>
        <w:t>DP</w:t>
      </w:r>
      <w:r w:rsidR="00F96F28">
        <w:rPr>
          <w:rFonts w:cs="Times New Roman"/>
        </w:rPr>
        <w:t>F (</w:t>
      </w:r>
      <w:r w:rsidR="00F96F28" w:rsidRPr="009D60EA">
        <w:rPr>
          <w:rFonts w:cs="Times New Roman"/>
          <w:noProof/>
        </w:rPr>
        <w:t>vs</w:t>
      </w:r>
      <w:r w:rsidR="009D60EA">
        <w:rPr>
          <w:rFonts w:cs="Times New Roman"/>
          <w:noProof/>
        </w:rPr>
        <w:t>.</w:t>
      </w:r>
      <w:r w:rsidR="00F96F28">
        <w:rPr>
          <w:rFonts w:cs="Times New Roman"/>
        </w:rPr>
        <w:t xml:space="preserve"> no </w:t>
      </w:r>
      <w:r w:rsidR="007B23C6">
        <w:rPr>
          <w:rFonts w:cs="Times New Roman"/>
        </w:rPr>
        <w:t>DP</w:t>
      </w:r>
      <w:r w:rsidR="00F96F28">
        <w:rPr>
          <w:rFonts w:cs="Times New Roman"/>
        </w:rPr>
        <w:t xml:space="preserve">F) </w:t>
      </w:r>
      <w:r w:rsidR="0084541E">
        <w:rPr>
          <w:rFonts w:cs="Times New Roman"/>
        </w:rPr>
        <w:t xml:space="preserve">and </w:t>
      </w:r>
      <w:r w:rsidR="002D3C94">
        <w:rPr>
          <w:rFonts w:cs="Times New Roman"/>
        </w:rPr>
        <w:t xml:space="preserve">premium product </w:t>
      </w:r>
      <w:r w:rsidR="00F96F28">
        <w:rPr>
          <w:rFonts w:cs="Times New Roman"/>
        </w:rPr>
        <w:t xml:space="preserve">choice </w:t>
      </w:r>
      <w:r w:rsidR="0084541E">
        <w:rPr>
          <w:rFonts w:cs="Times New Roman"/>
        </w:rPr>
        <w:t xml:space="preserve">through expensiveness </w:t>
      </w:r>
      <w:r w:rsidR="0084541E" w:rsidRPr="009D60EA">
        <w:rPr>
          <w:rFonts w:cs="Times New Roman"/>
          <w:noProof/>
        </w:rPr>
        <w:t>judgments</w:t>
      </w:r>
      <w:r w:rsidR="0084541E">
        <w:rPr>
          <w:rFonts w:cs="Times New Roman"/>
        </w:rPr>
        <w:t xml:space="preserve"> </w:t>
      </w:r>
      <w:r w:rsidR="00464BA6">
        <w:rPr>
          <w:rFonts w:cs="Times New Roman"/>
        </w:rPr>
        <w:t xml:space="preserve">was significant </w:t>
      </w:r>
      <w:r w:rsidR="00D06DD9" w:rsidRPr="00C711DD">
        <w:rPr>
          <w:rFonts w:cs="Times New Roman"/>
        </w:rPr>
        <w:t>(</w:t>
      </w:r>
      <w:r w:rsidR="00D06DD9" w:rsidRPr="00C711DD">
        <w:rPr>
          <w:rFonts w:cs="Times New Roman"/>
          <w:i/>
        </w:rPr>
        <w:t>b</w:t>
      </w:r>
      <w:r w:rsidR="00D06DD9" w:rsidRPr="00C711DD" w:rsidDel="00AF2561">
        <w:rPr>
          <w:rFonts w:cs="Times New Roman"/>
        </w:rPr>
        <w:t xml:space="preserve"> </w:t>
      </w:r>
      <w:r w:rsidR="00D06DD9" w:rsidRPr="00C711DD">
        <w:rPr>
          <w:rFonts w:cs="Times New Roman"/>
        </w:rPr>
        <w:t xml:space="preserve">= </w:t>
      </w:r>
      <w:r w:rsidR="00C711DD">
        <w:rPr>
          <w:rFonts w:cs="Times New Roman"/>
        </w:rPr>
        <w:t>.70</w:t>
      </w:r>
      <w:r w:rsidR="00D06DD9" w:rsidRPr="00C711DD">
        <w:rPr>
          <w:rFonts w:cs="Times New Roman"/>
        </w:rPr>
        <w:t>, SE = .2</w:t>
      </w:r>
      <w:r w:rsidR="00C711DD">
        <w:rPr>
          <w:rFonts w:cs="Times New Roman"/>
        </w:rPr>
        <w:t>0</w:t>
      </w:r>
      <w:r w:rsidR="00D06DD9" w:rsidRPr="00C711DD">
        <w:rPr>
          <w:rFonts w:cs="Times New Roman"/>
        </w:rPr>
        <w:t>, CI</w:t>
      </w:r>
      <w:r w:rsidR="00D06DD9" w:rsidRPr="00C711DD">
        <w:rPr>
          <w:rFonts w:cs="Times New Roman"/>
          <w:vertAlign w:val="subscript"/>
        </w:rPr>
        <w:t>95</w:t>
      </w:r>
      <w:r w:rsidR="00D06DD9" w:rsidRPr="00C711DD">
        <w:rPr>
          <w:rFonts w:cs="Times New Roman"/>
        </w:rPr>
        <w:t xml:space="preserve"> [</w:t>
      </w:r>
      <w:r w:rsidR="00116023">
        <w:rPr>
          <w:rFonts w:cs="Times New Roman"/>
        </w:rPr>
        <w:t>.38,</w:t>
      </w:r>
      <w:r w:rsidR="00A775C4">
        <w:rPr>
          <w:rFonts w:cs="Times New Roman"/>
        </w:rPr>
        <w:t xml:space="preserve"> </w:t>
      </w:r>
      <w:r w:rsidR="00116023">
        <w:rPr>
          <w:rFonts w:cs="Times New Roman"/>
        </w:rPr>
        <w:t>1.18</w:t>
      </w:r>
      <w:r w:rsidR="00D06DD9" w:rsidRPr="00C711DD">
        <w:rPr>
          <w:rFonts w:cs="Times New Roman"/>
        </w:rPr>
        <w:t>]</w:t>
      </w:r>
      <w:r w:rsidR="00364D7A">
        <w:rPr>
          <w:rFonts w:cs="Times New Roman"/>
        </w:rPr>
        <w:t>; n</w:t>
      </w:r>
      <w:r w:rsidR="00044A5B">
        <w:rPr>
          <w:rFonts w:cs="Times New Roman"/>
        </w:rPr>
        <w:t>ote</w:t>
      </w:r>
      <w:r w:rsidR="00364D7A">
        <w:rPr>
          <w:rFonts w:cs="Times New Roman"/>
        </w:rPr>
        <w:t xml:space="preserve"> that </w:t>
      </w:r>
      <w:r w:rsidR="00044A5B">
        <w:rPr>
          <w:rFonts w:cs="Times New Roman"/>
        </w:rPr>
        <w:t xml:space="preserve">a pairwise model with just </w:t>
      </w:r>
      <w:r w:rsidR="007B23C6">
        <w:rPr>
          <w:rFonts w:cs="Times New Roman"/>
        </w:rPr>
        <w:t>DP</w:t>
      </w:r>
      <w:r w:rsidR="00044A5B">
        <w:rPr>
          <w:rFonts w:cs="Times New Roman"/>
        </w:rPr>
        <w:t xml:space="preserve">F </w:t>
      </w:r>
      <w:r w:rsidR="00044A5B" w:rsidRPr="009D60EA">
        <w:rPr>
          <w:rFonts w:cs="Times New Roman"/>
          <w:noProof/>
        </w:rPr>
        <w:t>vs</w:t>
      </w:r>
      <w:r w:rsidR="009D60EA">
        <w:rPr>
          <w:rFonts w:cs="Times New Roman"/>
          <w:noProof/>
        </w:rPr>
        <w:t>.</w:t>
      </w:r>
      <w:r w:rsidR="00044A5B">
        <w:rPr>
          <w:rFonts w:cs="Times New Roman"/>
        </w:rPr>
        <w:t xml:space="preserve"> IPF </w:t>
      </w:r>
      <w:r w:rsidR="00364D7A">
        <w:rPr>
          <w:rFonts w:cs="Times New Roman"/>
        </w:rPr>
        <w:t>yields the same results</w:t>
      </w:r>
      <w:r w:rsidR="00044A5B">
        <w:rPr>
          <w:rFonts w:cs="Times New Roman"/>
        </w:rPr>
        <w:t>)</w:t>
      </w:r>
      <w:r w:rsidR="00364D7A">
        <w:rPr>
          <w:rFonts w:cs="Times New Roman"/>
        </w:rPr>
        <w:t>.</w:t>
      </w:r>
      <w:r w:rsidR="00DA02E5">
        <w:rPr>
          <w:rFonts w:cs="Times New Roman"/>
        </w:rPr>
        <w:t xml:space="preserve"> In contrast</w:t>
      </w:r>
      <w:r w:rsidR="00F96F28">
        <w:rPr>
          <w:rFonts w:cs="Times New Roman"/>
        </w:rPr>
        <w:t xml:space="preserve">, </w:t>
      </w:r>
      <w:r w:rsidR="00364D7A">
        <w:rPr>
          <w:rFonts w:cs="Times New Roman"/>
        </w:rPr>
        <w:t>the mediation between</w:t>
      </w:r>
      <w:r w:rsidR="00F96F28">
        <w:rPr>
          <w:rFonts w:cs="Times New Roman"/>
        </w:rPr>
        <w:t xml:space="preserve"> </w:t>
      </w:r>
      <w:r w:rsidR="00E45C7C">
        <w:rPr>
          <w:rFonts w:cs="Times New Roman"/>
        </w:rPr>
        <w:t>DQF</w:t>
      </w:r>
      <w:r w:rsidR="00F96F28">
        <w:rPr>
          <w:rFonts w:cs="Times New Roman"/>
        </w:rPr>
        <w:t xml:space="preserve"> (vs </w:t>
      </w:r>
      <w:r w:rsidR="00005768" w:rsidRPr="00EB28AA">
        <w:rPr>
          <w:rFonts w:cs="Times New Roman"/>
          <w:noProof/>
        </w:rPr>
        <w:t>non</w:t>
      </w:r>
      <w:r w:rsidR="00005768">
        <w:rPr>
          <w:rFonts w:cs="Times New Roman"/>
        </w:rPr>
        <w:t>-</w:t>
      </w:r>
      <w:r w:rsidR="00E45C7C">
        <w:rPr>
          <w:rFonts w:cs="Times New Roman"/>
        </w:rPr>
        <w:t>DQF</w:t>
      </w:r>
      <w:r w:rsidR="00F96F28">
        <w:rPr>
          <w:rFonts w:cs="Times New Roman"/>
        </w:rPr>
        <w:t xml:space="preserve">) </w:t>
      </w:r>
      <w:r w:rsidR="00364D7A">
        <w:rPr>
          <w:rFonts w:cs="Times New Roman"/>
        </w:rPr>
        <w:t xml:space="preserve">and </w:t>
      </w:r>
      <w:r w:rsidR="00F96F28">
        <w:rPr>
          <w:rFonts w:cs="Times New Roman"/>
        </w:rPr>
        <w:t>choice</w:t>
      </w:r>
      <w:r w:rsidR="00364D7A">
        <w:rPr>
          <w:rFonts w:cs="Times New Roman"/>
        </w:rPr>
        <w:t xml:space="preserve"> through perceived expensiveness</w:t>
      </w:r>
      <w:r w:rsidR="00F96F28">
        <w:rPr>
          <w:rFonts w:cs="Times New Roman"/>
        </w:rPr>
        <w:t xml:space="preserve"> was not significant (</w:t>
      </w:r>
      <w:r w:rsidR="00F96F28" w:rsidRPr="00C711DD">
        <w:rPr>
          <w:rFonts w:cs="Times New Roman"/>
          <w:i/>
        </w:rPr>
        <w:t>b</w:t>
      </w:r>
      <w:r w:rsidR="00F96F28" w:rsidRPr="00C711DD" w:rsidDel="00AF2561">
        <w:rPr>
          <w:rFonts w:cs="Times New Roman"/>
        </w:rPr>
        <w:t xml:space="preserve"> </w:t>
      </w:r>
      <w:r w:rsidR="00F96F28" w:rsidRPr="00C711DD">
        <w:rPr>
          <w:rFonts w:cs="Times New Roman"/>
        </w:rPr>
        <w:t xml:space="preserve">= </w:t>
      </w:r>
      <w:r w:rsidR="00F96F28">
        <w:rPr>
          <w:rFonts w:cs="Times New Roman"/>
        </w:rPr>
        <w:t>-.19</w:t>
      </w:r>
      <w:r w:rsidR="00F96F28" w:rsidRPr="00C711DD">
        <w:rPr>
          <w:rFonts w:cs="Times New Roman"/>
        </w:rPr>
        <w:t>, SE = .</w:t>
      </w:r>
      <w:r w:rsidR="00F96F28">
        <w:rPr>
          <w:rFonts w:cs="Times New Roman"/>
        </w:rPr>
        <w:t>15</w:t>
      </w:r>
      <w:r w:rsidR="00F96F28" w:rsidRPr="00C711DD">
        <w:rPr>
          <w:rFonts w:cs="Times New Roman"/>
        </w:rPr>
        <w:t>, CI</w:t>
      </w:r>
      <w:r w:rsidR="00F96F28" w:rsidRPr="00C711DD">
        <w:rPr>
          <w:rFonts w:cs="Times New Roman"/>
          <w:vertAlign w:val="subscript"/>
        </w:rPr>
        <w:t>95</w:t>
      </w:r>
      <w:r w:rsidR="00F96F28" w:rsidRPr="00C711DD">
        <w:rPr>
          <w:rFonts w:cs="Times New Roman"/>
        </w:rPr>
        <w:t xml:space="preserve"> [</w:t>
      </w:r>
      <w:r w:rsidR="00F96F28">
        <w:rPr>
          <w:rFonts w:cs="Times New Roman"/>
        </w:rPr>
        <w:t>-.51, .07</w:t>
      </w:r>
      <w:r w:rsidR="00F96F28" w:rsidRPr="00C711DD">
        <w:rPr>
          <w:rFonts w:cs="Times New Roman"/>
        </w:rPr>
        <w:t>]</w:t>
      </w:r>
      <w:r w:rsidR="00F96F28">
        <w:rPr>
          <w:rFonts w:cs="Times New Roman"/>
        </w:rPr>
        <w:t>).</w:t>
      </w:r>
    </w:p>
    <w:p w14:paraId="775E4371" w14:textId="4BF232A2" w:rsidR="00490F63" w:rsidRDefault="00C13605" w:rsidP="00035BDB">
      <w:pPr>
        <w:rPr>
          <w:rFonts w:cs="Times New Roman"/>
        </w:rPr>
      </w:pPr>
      <w:r>
        <w:rPr>
          <w:rFonts w:cs="Times New Roman"/>
        </w:rPr>
        <w:lastRenderedPageBreak/>
        <w:tab/>
      </w:r>
      <w:r w:rsidR="00044D73" w:rsidRPr="009D60EA">
        <w:rPr>
          <w:rFonts w:cs="Times New Roman"/>
          <w:i/>
          <w:noProof/>
        </w:rPr>
        <w:t xml:space="preserve">Perceived </w:t>
      </w:r>
      <w:r w:rsidR="005B6694" w:rsidRPr="009D60EA">
        <w:rPr>
          <w:rFonts w:cs="Times New Roman"/>
          <w:i/>
          <w:noProof/>
        </w:rPr>
        <w:t>V</w:t>
      </w:r>
      <w:r w:rsidR="00044D73" w:rsidRPr="009D60EA">
        <w:rPr>
          <w:rFonts w:cs="Times New Roman"/>
          <w:i/>
          <w:noProof/>
        </w:rPr>
        <w:t xml:space="preserve">alue and </w:t>
      </w:r>
      <w:r w:rsidR="005B6694" w:rsidRPr="009D60EA">
        <w:rPr>
          <w:rFonts w:cs="Times New Roman"/>
          <w:i/>
          <w:noProof/>
        </w:rPr>
        <w:t>E</w:t>
      </w:r>
      <w:r w:rsidR="00044D73" w:rsidRPr="009D60EA">
        <w:rPr>
          <w:rFonts w:cs="Times New Roman"/>
          <w:i/>
          <w:noProof/>
        </w:rPr>
        <w:t>valuability.</w:t>
      </w:r>
      <w:r w:rsidR="00044D73">
        <w:rPr>
          <w:rFonts w:cs="Times New Roman"/>
          <w:i/>
        </w:rPr>
        <w:t xml:space="preserve"> </w:t>
      </w:r>
      <w:r w:rsidR="00014963">
        <w:rPr>
          <w:rFonts w:cs="Times New Roman"/>
        </w:rPr>
        <w:t xml:space="preserve">Next, we examined two possible alternative mediators for the DPF effect: perceived product value judgments and evaluability. These did not vary significantly by condition, nor did they mediate the results (see Web Appendix A). </w:t>
      </w:r>
      <w:r w:rsidR="002560BB">
        <w:rPr>
          <w:rFonts w:cs="Times New Roman"/>
        </w:rPr>
        <w:t xml:space="preserve"> </w:t>
      </w:r>
    </w:p>
    <w:p w14:paraId="6EFF998E" w14:textId="3BEBD12E" w:rsidR="00DA581C" w:rsidRDefault="000C5D55" w:rsidP="00F15EDC">
      <w:pPr>
        <w:ind w:left="720" w:hanging="720"/>
      </w:pPr>
      <w:r>
        <w:t>Discussion</w:t>
      </w:r>
    </w:p>
    <w:p w14:paraId="24F75BC8" w14:textId="55074BF0" w:rsidR="00DD6E6D" w:rsidRDefault="00602D3B" w:rsidP="009B7C7B">
      <w:pPr>
        <w:ind w:firstLine="720"/>
      </w:pPr>
      <w:r w:rsidRPr="00EB28AA">
        <w:rPr>
          <w:noProof/>
        </w:rPr>
        <w:t xml:space="preserve">Study </w:t>
      </w:r>
      <w:r w:rsidR="005D1F1A" w:rsidRPr="00EB28AA">
        <w:rPr>
          <w:noProof/>
        </w:rPr>
        <w:t>2</w:t>
      </w:r>
      <w:r w:rsidRPr="00EB28AA">
        <w:rPr>
          <w:noProof/>
        </w:rPr>
        <w:t xml:space="preserve"> replicated the </w:t>
      </w:r>
      <w:r w:rsidR="007852C7" w:rsidRPr="00EB28AA">
        <w:rPr>
          <w:noProof/>
        </w:rPr>
        <w:t xml:space="preserve">effect </w:t>
      </w:r>
      <w:r w:rsidRPr="00EB28AA">
        <w:rPr>
          <w:noProof/>
        </w:rPr>
        <w:t xml:space="preserve">of </w:t>
      </w:r>
      <w:r w:rsidR="007B23C6" w:rsidRPr="00EB28AA">
        <w:rPr>
          <w:noProof/>
        </w:rPr>
        <w:t>DP</w:t>
      </w:r>
      <w:r w:rsidRPr="00EB28AA">
        <w:rPr>
          <w:noProof/>
        </w:rPr>
        <w:t>F</w:t>
      </w:r>
      <w:r w:rsidR="00E46233" w:rsidRPr="00EB28AA">
        <w:rPr>
          <w:noProof/>
        </w:rPr>
        <w:t xml:space="preserve">, </w:t>
      </w:r>
      <w:r w:rsidRPr="00EB28AA">
        <w:rPr>
          <w:noProof/>
        </w:rPr>
        <w:t xml:space="preserve">cast doubt on the ability of the compensatory trade-off </w:t>
      </w:r>
      <w:r w:rsidR="00756381" w:rsidRPr="00EB28AA">
        <w:rPr>
          <w:noProof/>
        </w:rPr>
        <w:t xml:space="preserve">and </w:t>
      </w:r>
      <w:r w:rsidR="00DE2016" w:rsidRPr="00EB28AA">
        <w:rPr>
          <w:noProof/>
        </w:rPr>
        <w:t xml:space="preserve">generic </w:t>
      </w:r>
      <w:r w:rsidR="00861338" w:rsidRPr="00EB28AA">
        <w:rPr>
          <w:noProof/>
        </w:rPr>
        <w:t>salience</w:t>
      </w:r>
      <w:r w:rsidRPr="00EB28AA">
        <w:rPr>
          <w:noProof/>
        </w:rPr>
        <w:t xml:space="preserve"> models to explain the effect</w:t>
      </w:r>
      <w:r w:rsidR="00E46233" w:rsidRPr="00EB28AA">
        <w:rPr>
          <w:noProof/>
        </w:rPr>
        <w:t>,</w:t>
      </w:r>
      <w:r w:rsidR="007852C7" w:rsidRPr="00EB28AA">
        <w:rPr>
          <w:noProof/>
        </w:rPr>
        <w:t xml:space="preserve"> and showed significant mediation by perceived relative expensiveness,</w:t>
      </w:r>
      <w:r w:rsidR="001F4929" w:rsidRPr="00EB28AA">
        <w:rPr>
          <w:noProof/>
        </w:rPr>
        <w:t xml:space="preserve"> </w:t>
      </w:r>
      <w:r w:rsidRPr="00EB28AA">
        <w:rPr>
          <w:noProof/>
        </w:rPr>
        <w:t>support</w:t>
      </w:r>
      <w:r w:rsidR="001F4929" w:rsidRPr="00EB28AA">
        <w:rPr>
          <w:noProof/>
        </w:rPr>
        <w:t>ing</w:t>
      </w:r>
      <w:r w:rsidRPr="00EB28AA">
        <w:rPr>
          <w:noProof/>
        </w:rPr>
        <w:t xml:space="preserve"> the pricing focalism model: </w:t>
      </w:r>
      <w:r w:rsidR="007B23C6" w:rsidRPr="00EB28AA">
        <w:rPr>
          <w:noProof/>
        </w:rPr>
        <w:t>DP</w:t>
      </w:r>
      <w:r w:rsidRPr="00EB28AA">
        <w:rPr>
          <w:noProof/>
        </w:rPr>
        <w:t xml:space="preserve">F increases the focus on the price difference </w:t>
      </w:r>
      <w:r w:rsidR="001F4929" w:rsidRPr="00EB28AA">
        <w:rPr>
          <w:noProof/>
        </w:rPr>
        <w:t xml:space="preserve">and </w:t>
      </w:r>
      <w:r w:rsidRPr="00EB28AA">
        <w:rPr>
          <w:noProof/>
        </w:rPr>
        <w:t xml:space="preserve">hence lowers the perceived expensiveness of the </w:t>
      </w:r>
      <w:r w:rsidR="00231E8D" w:rsidRPr="00EB28AA">
        <w:rPr>
          <w:noProof/>
        </w:rPr>
        <w:t>premium</w:t>
      </w:r>
      <w:r w:rsidRPr="00EB28AA">
        <w:rPr>
          <w:noProof/>
        </w:rPr>
        <w:t xml:space="preserve"> option (because </w:t>
      </w:r>
      <w:r w:rsidR="00E46233" w:rsidRPr="00EB28AA">
        <w:rPr>
          <w:noProof/>
        </w:rPr>
        <w:t xml:space="preserve">the displayed price difference under </w:t>
      </w:r>
      <w:r w:rsidR="007B23C6" w:rsidRPr="00EB28AA">
        <w:rPr>
          <w:noProof/>
        </w:rPr>
        <w:t>DP</w:t>
      </w:r>
      <w:r w:rsidRPr="00EB28AA">
        <w:rPr>
          <w:noProof/>
        </w:rPr>
        <w:t xml:space="preserve">F is always numerically smaller than </w:t>
      </w:r>
      <w:r w:rsidR="00E46233" w:rsidRPr="00EB28AA">
        <w:rPr>
          <w:noProof/>
        </w:rPr>
        <w:t xml:space="preserve">the displayed total price under </w:t>
      </w:r>
      <w:r w:rsidRPr="00EB28AA">
        <w:rPr>
          <w:noProof/>
        </w:rPr>
        <w:t>IPF).</w:t>
      </w:r>
      <w:r>
        <w:t xml:space="preserve"> </w:t>
      </w:r>
      <w:r w:rsidR="00F15EDC" w:rsidRPr="00EB28AA">
        <w:rPr>
          <w:noProof/>
        </w:rPr>
        <w:t>Note that b</w:t>
      </w:r>
      <w:r w:rsidRPr="00EB28AA">
        <w:rPr>
          <w:noProof/>
        </w:rPr>
        <w:t xml:space="preserve">ecause the </w:t>
      </w:r>
      <w:r w:rsidR="001F4929" w:rsidRPr="00EB28AA">
        <w:rPr>
          <w:noProof/>
        </w:rPr>
        <w:t xml:space="preserve">completely </w:t>
      </w:r>
      <w:r w:rsidRPr="00EB28AA">
        <w:rPr>
          <w:noProof/>
        </w:rPr>
        <w:t xml:space="preserve">null effect of </w:t>
      </w:r>
      <w:r w:rsidR="00E45C7C" w:rsidRPr="00EB28AA">
        <w:rPr>
          <w:noProof/>
        </w:rPr>
        <w:t>DQF</w:t>
      </w:r>
      <w:r w:rsidR="001F4929" w:rsidRPr="00EB28AA">
        <w:rPr>
          <w:noProof/>
        </w:rPr>
        <w:t xml:space="preserve"> in Study </w:t>
      </w:r>
      <w:r w:rsidR="005D1F1A" w:rsidRPr="00EB28AA">
        <w:rPr>
          <w:noProof/>
        </w:rPr>
        <w:t>2</w:t>
      </w:r>
      <w:r w:rsidRPr="00EB28AA">
        <w:rPr>
          <w:noProof/>
        </w:rPr>
        <w:t xml:space="preserve"> was somewhat surprising, and because null results can be hard to interpret (e.g., perhaps consumers </w:t>
      </w:r>
      <w:r w:rsidR="00B21BE6" w:rsidRPr="00EB28AA">
        <w:rPr>
          <w:noProof/>
        </w:rPr>
        <w:t xml:space="preserve">found the </w:t>
      </w:r>
      <w:r w:rsidR="001F4929" w:rsidRPr="00EB28AA">
        <w:rPr>
          <w:noProof/>
        </w:rPr>
        <w:t xml:space="preserve">verbally described </w:t>
      </w:r>
      <w:r w:rsidR="00B21BE6" w:rsidRPr="00EB28AA">
        <w:rPr>
          <w:noProof/>
        </w:rPr>
        <w:t xml:space="preserve">product features hard </w:t>
      </w:r>
      <w:r w:rsidRPr="00EB28AA">
        <w:rPr>
          <w:noProof/>
        </w:rPr>
        <w:t>to understand</w:t>
      </w:r>
      <w:r w:rsidR="009D60EA" w:rsidRPr="00EB28AA">
        <w:rPr>
          <w:noProof/>
        </w:rPr>
        <w:t>,</w:t>
      </w:r>
      <w:r w:rsidRPr="00EB28AA">
        <w:rPr>
          <w:noProof/>
        </w:rPr>
        <w:t xml:space="preserve"> and so</w:t>
      </w:r>
      <w:r w:rsidR="00B21BE6" w:rsidRPr="00EB28AA">
        <w:rPr>
          <w:noProof/>
        </w:rPr>
        <w:t xml:space="preserve"> </w:t>
      </w:r>
      <w:r w:rsidR="001F4929" w:rsidRPr="00EB28AA">
        <w:rPr>
          <w:noProof/>
        </w:rPr>
        <w:t>quality difference framing had</w:t>
      </w:r>
      <w:r w:rsidRPr="00EB28AA">
        <w:rPr>
          <w:noProof/>
        </w:rPr>
        <w:t xml:space="preserve"> no impact), we ran </w:t>
      </w:r>
      <w:r w:rsidR="00B21BE6" w:rsidRPr="00EB28AA">
        <w:rPr>
          <w:noProof/>
        </w:rPr>
        <w:t>two</w:t>
      </w:r>
      <w:r w:rsidRPr="00EB28AA">
        <w:rPr>
          <w:noProof/>
        </w:rPr>
        <w:t xml:space="preserve"> </w:t>
      </w:r>
      <w:r w:rsidR="00F15EDC" w:rsidRPr="00EB28AA">
        <w:rPr>
          <w:noProof/>
        </w:rPr>
        <w:t xml:space="preserve">replication </w:t>
      </w:r>
      <w:r w:rsidR="004E74C4" w:rsidRPr="00EB28AA">
        <w:rPr>
          <w:noProof/>
        </w:rPr>
        <w:t xml:space="preserve">studies </w:t>
      </w:r>
      <w:r w:rsidRPr="00EB28AA">
        <w:rPr>
          <w:noProof/>
        </w:rPr>
        <w:t xml:space="preserve">comparing IPF, </w:t>
      </w:r>
      <w:r w:rsidR="007B23C6" w:rsidRPr="00EB28AA">
        <w:rPr>
          <w:noProof/>
        </w:rPr>
        <w:t>DP</w:t>
      </w:r>
      <w:r w:rsidRPr="00EB28AA">
        <w:rPr>
          <w:noProof/>
        </w:rPr>
        <w:t xml:space="preserve">F, and </w:t>
      </w:r>
      <w:r w:rsidR="00E45C7C" w:rsidRPr="00EB28AA">
        <w:rPr>
          <w:noProof/>
        </w:rPr>
        <w:t>DQF</w:t>
      </w:r>
      <w:r w:rsidRPr="00EB28AA">
        <w:rPr>
          <w:noProof/>
        </w:rPr>
        <w:t xml:space="preserve">, </w:t>
      </w:r>
      <w:r w:rsidR="001F4929" w:rsidRPr="00EB28AA">
        <w:rPr>
          <w:noProof/>
        </w:rPr>
        <w:t>using</w:t>
      </w:r>
      <w:r w:rsidRPr="00EB28AA">
        <w:rPr>
          <w:noProof/>
        </w:rPr>
        <w:t xml:space="preserve"> different stimuli</w:t>
      </w:r>
      <w:r w:rsidR="00E46233" w:rsidRPr="00EB28AA">
        <w:rPr>
          <w:noProof/>
        </w:rPr>
        <w:t xml:space="preserve"> and</w:t>
      </w:r>
      <w:r w:rsidR="00F15EDC" w:rsidRPr="00EB28AA">
        <w:rPr>
          <w:noProof/>
        </w:rPr>
        <w:t xml:space="preserve"> testing purely numerical descriptions of quality</w:t>
      </w:r>
      <w:r w:rsidR="00F15EDC" w:rsidRPr="00EB28AA">
        <w:rPr>
          <w:noProof/>
          <w:color w:val="000000" w:themeColor="text1"/>
        </w:rPr>
        <w:t xml:space="preserve"> </w:t>
      </w:r>
      <w:r w:rsidR="00E46233" w:rsidRPr="00EB28AA">
        <w:rPr>
          <w:noProof/>
          <w:color w:val="000000" w:themeColor="text1"/>
        </w:rPr>
        <w:t>(</w:t>
      </w:r>
      <w:r w:rsidR="00F15EDC" w:rsidRPr="00EB28AA">
        <w:rPr>
          <w:noProof/>
        </w:rPr>
        <w:t xml:space="preserve">see Web Appendix </w:t>
      </w:r>
      <w:r w:rsidR="00E3671E" w:rsidRPr="00EB28AA">
        <w:rPr>
          <w:noProof/>
        </w:rPr>
        <w:t>D</w:t>
      </w:r>
      <w:r w:rsidR="00F15EDC" w:rsidRPr="00EB28AA">
        <w:rPr>
          <w:noProof/>
        </w:rPr>
        <w:t>: storage space in TB for hard drives</w:t>
      </w:r>
      <w:r w:rsidR="001F4929" w:rsidRPr="00EB28AA">
        <w:rPr>
          <w:noProof/>
        </w:rPr>
        <w:t>,</w:t>
      </w:r>
      <w:r w:rsidR="00F15EDC" w:rsidRPr="00EB28AA">
        <w:rPr>
          <w:noProof/>
        </w:rPr>
        <w:t xml:space="preserve"> and Web Appendix </w:t>
      </w:r>
      <w:r w:rsidR="005D1F1A" w:rsidRPr="00EB28AA">
        <w:rPr>
          <w:noProof/>
        </w:rPr>
        <w:t>E</w:t>
      </w:r>
      <w:r w:rsidR="00F15EDC" w:rsidRPr="00EB28AA">
        <w:rPr>
          <w:noProof/>
        </w:rPr>
        <w:t>: travel times for flights).</w:t>
      </w:r>
      <w:r w:rsidR="00F15EDC">
        <w:t xml:space="preserve"> </w:t>
      </w:r>
      <w:r w:rsidR="00F15EDC" w:rsidRPr="005B6694">
        <w:t xml:space="preserve">The results were the same: </w:t>
      </w:r>
      <w:r w:rsidR="007B23C6">
        <w:t>DP</w:t>
      </w:r>
      <w:r w:rsidR="00F15EDC" w:rsidRPr="005B6694">
        <w:t xml:space="preserve">F influences choices, but </w:t>
      </w:r>
      <w:r w:rsidR="00E45C7C">
        <w:t>DQF</w:t>
      </w:r>
      <w:r w:rsidR="00F15EDC" w:rsidRPr="005B6694">
        <w:t xml:space="preserve"> does not</w:t>
      </w:r>
      <w:r w:rsidR="00861338">
        <w:t xml:space="preserve">, even when all attributes </w:t>
      </w:r>
      <w:r w:rsidR="00861338" w:rsidRPr="00EB28AA">
        <w:rPr>
          <w:noProof/>
        </w:rPr>
        <w:t>are presented</w:t>
      </w:r>
      <w:r w:rsidR="00861338">
        <w:t xml:space="preserve"> numerically</w:t>
      </w:r>
      <w:r w:rsidRPr="005B6694">
        <w:rPr>
          <w:noProof/>
        </w:rPr>
        <w:t>.</w:t>
      </w:r>
      <w:r w:rsidRPr="005B6694">
        <w:t xml:space="preserve"> </w:t>
      </w:r>
      <w:r w:rsidR="004E74C4" w:rsidRPr="006506E9">
        <w:t xml:space="preserve">We further discuss in the General Discussion section reasons why </w:t>
      </w:r>
      <w:r w:rsidR="00473DC4" w:rsidRPr="006506E9">
        <w:t xml:space="preserve">price appears </w:t>
      </w:r>
      <w:r w:rsidR="007852C7" w:rsidRPr="006506E9">
        <w:t xml:space="preserve">more </w:t>
      </w:r>
      <w:r w:rsidR="00473DC4" w:rsidRPr="006506E9">
        <w:t xml:space="preserve">sensitive to our </w:t>
      </w:r>
      <w:r w:rsidR="007B23C6" w:rsidRPr="006506E9">
        <w:t>DP</w:t>
      </w:r>
      <w:r w:rsidR="00473DC4" w:rsidRPr="006506E9">
        <w:t>F effect</w:t>
      </w:r>
      <w:r w:rsidR="004E74C4" w:rsidRPr="006506E9">
        <w:t>.</w:t>
      </w:r>
      <w:r w:rsidR="009B7C7B">
        <w:t xml:space="preserve"> </w:t>
      </w:r>
      <w:r w:rsidR="00472938">
        <w:t xml:space="preserve">Finally, Study </w:t>
      </w:r>
      <w:r w:rsidR="005D1F1A">
        <w:rPr>
          <w:noProof/>
        </w:rPr>
        <w:t>2</w:t>
      </w:r>
      <w:r w:rsidR="00472938">
        <w:t xml:space="preserve"> rules out self-reported differences in perceived valu</w:t>
      </w:r>
      <w:r w:rsidR="005B6694">
        <w:t>e or evaluability as mediators.</w:t>
      </w:r>
    </w:p>
    <w:p w14:paraId="53DC9E81" w14:textId="5A3C16AB" w:rsidR="00A65A77" w:rsidRDefault="00277521" w:rsidP="00277521">
      <w:pPr>
        <w:ind w:firstLine="720"/>
        <w:contextualSpacing/>
      </w:pPr>
      <w:r>
        <w:t xml:space="preserve">The next study further supports the </w:t>
      </w:r>
      <w:r w:rsidR="005D0019">
        <w:t xml:space="preserve">role of perceived expensiveness in </w:t>
      </w:r>
      <w:r>
        <w:t>pric</w:t>
      </w:r>
      <w:r w:rsidR="00E46233">
        <w:t>e framing</w:t>
      </w:r>
      <w:r>
        <w:t xml:space="preserve"> by testing a theoretically</w:t>
      </w:r>
      <w:r w:rsidR="00E46233">
        <w:t xml:space="preserve"> predicted</w:t>
      </w:r>
      <w:r>
        <w:t xml:space="preserve"> reversal that</w:t>
      </w:r>
      <w:r w:rsidR="00B02658">
        <w:t xml:space="preserve"> should</w:t>
      </w:r>
      <w:r>
        <w:t xml:space="preserve"> occur when </w:t>
      </w:r>
      <w:r w:rsidRPr="00E0666A">
        <w:t>sellers</w:t>
      </w:r>
      <w:r>
        <w:t xml:space="preserve"> (rather than buyers) receive an offer using </w:t>
      </w:r>
      <w:r w:rsidR="007B23C6">
        <w:t>DP</w:t>
      </w:r>
      <w:r>
        <w:t xml:space="preserve"> framing or IP framing. For a seller motivated by high earnings, an</w:t>
      </w:r>
      <w:r w:rsidR="001F4929">
        <w:t xml:space="preserve"> </w:t>
      </w:r>
      <w:r w:rsidR="001F4929" w:rsidRPr="00EB28AA">
        <w:rPr>
          <w:noProof/>
        </w:rPr>
        <w:lastRenderedPageBreak/>
        <w:t>apparently</w:t>
      </w:r>
      <w:r>
        <w:t xml:space="preserve"> inexpensive selling price is </w:t>
      </w:r>
      <w:r w:rsidRPr="00374F9D">
        <w:rPr>
          <w:i/>
        </w:rPr>
        <w:t>unattractive</w:t>
      </w:r>
      <w:r>
        <w:t xml:space="preserve">, and therefore sellers should be more likely to </w:t>
      </w:r>
      <w:r w:rsidRPr="009B7C7B">
        <w:rPr>
          <w:i/>
        </w:rPr>
        <w:t>reject</w:t>
      </w:r>
      <w:r w:rsidRPr="00BA3C99">
        <w:t xml:space="preserve"> </w:t>
      </w:r>
      <w:r>
        <w:t xml:space="preserve">a given price under </w:t>
      </w:r>
      <w:r w:rsidR="007B23C6">
        <w:t>DP</w:t>
      </w:r>
      <w:r>
        <w:t xml:space="preserve"> framing than under IP framing. </w:t>
      </w:r>
    </w:p>
    <w:p w14:paraId="4FDE6EF8" w14:textId="77777777" w:rsidR="00277521" w:rsidRDefault="00277521" w:rsidP="00C20047">
      <w:pPr>
        <w:autoSpaceDE w:val="0"/>
        <w:autoSpaceDN w:val="0"/>
        <w:adjustRightInd w:val="0"/>
        <w:spacing w:after="120"/>
        <w:contextualSpacing/>
        <w:jc w:val="center"/>
      </w:pPr>
    </w:p>
    <w:p w14:paraId="33887E26" w14:textId="6DC4D204" w:rsidR="00C20047" w:rsidRDefault="00795072" w:rsidP="00C20047">
      <w:pPr>
        <w:autoSpaceDE w:val="0"/>
        <w:autoSpaceDN w:val="0"/>
        <w:adjustRightInd w:val="0"/>
        <w:spacing w:after="120"/>
        <w:contextualSpacing/>
        <w:jc w:val="center"/>
      </w:pPr>
      <w:r>
        <w:t>S</w:t>
      </w:r>
      <w:r w:rsidR="008A6973">
        <w:t xml:space="preserve">TUDY </w:t>
      </w:r>
      <w:r w:rsidR="005D1F1A">
        <w:t>3</w:t>
      </w:r>
    </w:p>
    <w:p w14:paraId="6AD82519" w14:textId="7D8BA3FB" w:rsidR="00C20047" w:rsidRPr="006C196D" w:rsidRDefault="004D53DF" w:rsidP="00680BDA">
      <w:pPr>
        <w:autoSpaceDE w:val="0"/>
        <w:autoSpaceDN w:val="0"/>
        <w:adjustRightInd w:val="0"/>
        <w:spacing w:after="120"/>
        <w:ind w:firstLine="720"/>
        <w:contextualSpacing/>
        <w:rPr>
          <w:b/>
        </w:rPr>
      </w:pPr>
      <w:r>
        <w:t xml:space="preserve">In </w:t>
      </w:r>
      <w:r w:rsidR="00BE3CFD">
        <w:t>S</w:t>
      </w:r>
      <w:r w:rsidR="008A6973">
        <w:t xml:space="preserve">tudy </w:t>
      </w:r>
      <w:r w:rsidR="005D1F1A">
        <w:t>3</w:t>
      </w:r>
      <w:r w:rsidR="0089055B">
        <w:t>,</w:t>
      </w:r>
      <w:r>
        <w:t xml:space="preserve"> we </w:t>
      </w:r>
      <w:r w:rsidR="00844786">
        <w:t xml:space="preserve">provide </w:t>
      </w:r>
      <w:r w:rsidR="00BB1931">
        <w:t xml:space="preserve">another </w:t>
      </w:r>
      <w:r w:rsidR="00844786">
        <w:t xml:space="preserve">test of </w:t>
      </w:r>
      <w:r w:rsidR="00BB1931">
        <w:t xml:space="preserve">the </w:t>
      </w:r>
      <w:r w:rsidR="00844786">
        <w:t xml:space="preserve">expensiveness mechanism underlying the </w:t>
      </w:r>
      <w:r w:rsidR="007B23C6">
        <w:t>DP</w:t>
      </w:r>
      <w:r w:rsidR="00844786">
        <w:t xml:space="preserve">F effect by </w:t>
      </w:r>
      <w:r w:rsidR="00BB1931">
        <w:t xml:space="preserve">examining </w:t>
      </w:r>
      <w:r w:rsidR="00844786">
        <w:t>the</w:t>
      </w:r>
      <w:r w:rsidR="00D10097">
        <w:t xml:space="preserve"> moderating</w:t>
      </w:r>
      <w:r w:rsidR="00844786">
        <w:t xml:space="preserve"> role</w:t>
      </w:r>
      <w:r w:rsidR="00861919">
        <w:t xml:space="preserve"> </w:t>
      </w:r>
      <w:r w:rsidR="00BB1931">
        <w:t xml:space="preserve">of </w:t>
      </w:r>
      <w:r w:rsidR="005E13F1">
        <w:t>buy</w:t>
      </w:r>
      <w:r w:rsidR="00C21E00">
        <w:t>er</w:t>
      </w:r>
      <w:r w:rsidR="005E13F1">
        <w:t xml:space="preserve"> versus sell</w:t>
      </w:r>
      <w:r w:rsidR="00C21E00">
        <w:t>er</w:t>
      </w:r>
      <w:r w:rsidR="00D10097">
        <w:t xml:space="preserve"> perspective</w:t>
      </w:r>
      <w:r>
        <w:t xml:space="preserve">. </w:t>
      </w:r>
      <w:r w:rsidR="00BB1931">
        <w:t>So far</w:t>
      </w:r>
      <w:r w:rsidR="000554F7">
        <w:t>, w</w:t>
      </w:r>
      <w:r w:rsidR="005E13F1">
        <w:t>e have shown that</w:t>
      </w:r>
      <w:r>
        <w:t xml:space="preserve"> using </w:t>
      </w:r>
      <w:r w:rsidR="007B23C6">
        <w:t>DP</w:t>
      </w:r>
      <w:r w:rsidR="00C21E00">
        <w:t>F</w:t>
      </w:r>
      <w:r w:rsidR="005E13F1">
        <w:t xml:space="preserve"> framing</w:t>
      </w:r>
      <w:r>
        <w:t xml:space="preserve"> </w:t>
      </w:r>
      <w:r w:rsidR="005E13F1">
        <w:t xml:space="preserve">increases the </w:t>
      </w:r>
      <w:r w:rsidR="00F97174">
        <w:t>attractiveness</w:t>
      </w:r>
      <w:r w:rsidR="005E13F1">
        <w:t xml:space="preserve"> of the </w:t>
      </w:r>
      <w:r w:rsidR="00231E8D">
        <w:t>premium</w:t>
      </w:r>
      <w:r w:rsidR="005E13F1">
        <w:t xml:space="preserve"> option</w:t>
      </w:r>
      <w:r w:rsidR="00861919">
        <w:t xml:space="preserve"> because consumers</w:t>
      </w:r>
      <w:r w:rsidR="00C21E00">
        <w:t xml:space="preserve"> focus on the price difference and consequently</w:t>
      </w:r>
      <w:r w:rsidR="00861919">
        <w:t xml:space="preserve"> perceive</w:t>
      </w:r>
      <w:r>
        <w:t xml:space="preserve"> the </w:t>
      </w:r>
      <w:r w:rsidR="005E13F1">
        <w:t>price</w:t>
      </w:r>
      <w:r w:rsidR="00C21E00">
        <w:t xml:space="preserve"> of the </w:t>
      </w:r>
      <w:r w:rsidR="00231E8D">
        <w:t>premium</w:t>
      </w:r>
      <w:r w:rsidR="00C21E00">
        <w:t xml:space="preserve"> object</w:t>
      </w:r>
      <w:r w:rsidR="005E13F1">
        <w:t xml:space="preserve"> </w:t>
      </w:r>
      <w:r w:rsidR="00F97174">
        <w:t>as</w:t>
      </w:r>
      <w:r w:rsidR="005D0019">
        <w:t xml:space="preserve"> relatively</w:t>
      </w:r>
      <w:r w:rsidR="00F97174">
        <w:t xml:space="preserve"> less expensive</w:t>
      </w:r>
      <w:r w:rsidR="005E13F1">
        <w:t>. By the same logic,</w:t>
      </w:r>
      <w:r>
        <w:t xml:space="preserve"> we should observe the </w:t>
      </w:r>
      <w:r w:rsidRPr="009B7C7B">
        <w:t>opposite</w:t>
      </w:r>
      <w:r w:rsidRPr="005D0019">
        <w:t xml:space="preserve"> </w:t>
      </w:r>
      <w:r w:rsidRPr="009B7C7B">
        <w:t>effect</w:t>
      </w:r>
      <w:r w:rsidR="00963B11">
        <w:t xml:space="preserve">—lower preference for the </w:t>
      </w:r>
      <w:r w:rsidR="00231E8D">
        <w:t>premium</w:t>
      </w:r>
      <w:r w:rsidR="00963B11">
        <w:t xml:space="preserve"> option—</w:t>
      </w:r>
      <w:r>
        <w:t>when</w:t>
      </w:r>
      <w:r w:rsidR="00963B11">
        <w:t xml:space="preserve"> the</w:t>
      </w:r>
      <w:r>
        <w:t xml:space="preserve"> </w:t>
      </w:r>
      <w:r w:rsidR="00DD2BB4">
        <w:t xml:space="preserve">participant </w:t>
      </w:r>
      <w:r w:rsidR="00963B11">
        <w:t>act</w:t>
      </w:r>
      <w:r w:rsidR="00DD2BB4">
        <w:t>s</w:t>
      </w:r>
      <w:r w:rsidR="00963B11">
        <w:t xml:space="preserve"> as</w:t>
      </w:r>
      <w:r w:rsidR="00CF6081">
        <w:t xml:space="preserve"> a</w:t>
      </w:r>
      <w:r w:rsidR="00963B11">
        <w:t xml:space="preserve"> </w:t>
      </w:r>
      <w:r w:rsidRPr="00CF6081">
        <w:rPr>
          <w:noProof/>
        </w:rPr>
        <w:t>s</w:t>
      </w:r>
      <w:r w:rsidR="00963B11" w:rsidRPr="00CF6081">
        <w:rPr>
          <w:noProof/>
        </w:rPr>
        <w:t>eller</w:t>
      </w:r>
      <w:r w:rsidR="00963B11">
        <w:t xml:space="preserve"> and receives an offer using </w:t>
      </w:r>
      <w:r w:rsidR="00F13092">
        <w:t xml:space="preserve">the </w:t>
      </w:r>
      <w:r w:rsidR="007B23C6">
        <w:t>DP</w:t>
      </w:r>
      <w:r w:rsidR="00E66A18">
        <w:t xml:space="preserve"> </w:t>
      </w:r>
      <w:r w:rsidR="00F141F7">
        <w:t>frame</w:t>
      </w:r>
      <w:r w:rsidR="00DD2BB4">
        <w:t xml:space="preserve">. </w:t>
      </w:r>
      <w:r w:rsidR="00D32439">
        <w:rPr>
          <w:noProof/>
        </w:rPr>
        <w:t>T</w:t>
      </w:r>
      <w:r w:rsidR="004758B6">
        <w:rPr>
          <w:noProof/>
        </w:rPr>
        <w:t xml:space="preserve">his </w:t>
      </w:r>
      <w:r w:rsidR="00D32439">
        <w:rPr>
          <w:noProof/>
        </w:rPr>
        <w:t xml:space="preserve">reversal of the </w:t>
      </w:r>
      <w:r w:rsidR="007B23C6">
        <w:rPr>
          <w:noProof/>
        </w:rPr>
        <w:t>DP</w:t>
      </w:r>
      <w:r w:rsidR="00D32439">
        <w:rPr>
          <w:noProof/>
        </w:rPr>
        <w:t xml:space="preserve">F </w:t>
      </w:r>
      <w:r w:rsidR="004758B6" w:rsidRPr="00D135BD">
        <w:rPr>
          <w:noProof/>
        </w:rPr>
        <w:t>effect</w:t>
      </w:r>
      <w:r w:rsidR="004758B6">
        <w:rPr>
          <w:noProof/>
        </w:rPr>
        <w:t xml:space="preserve"> </w:t>
      </w:r>
      <w:r w:rsidR="0034056A">
        <w:rPr>
          <w:noProof/>
        </w:rPr>
        <w:t>is predicted</w:t>
      </w:r>
      <w:r w:rsidR="00927BEC" w:rsidRPr="00927BEC">
        <w:rPr>
          <w:noProof/>
        </w:rPr>
        <w:t xml:space="preserve"> </w:t>
      </w:r>
      <w:r w:rsidR="00F141F7" w:rsidRPr="00927BEC">
        <w:rPr>
          <w:noProof/>
        </w:rPr>
        <w:t xml:space="preserve">because </w:t>
      </w:r>
      <w:r w:rsidR="00DD2BB4" w:rsidRPr="00927BEC">
        <w:rPr>
          <w:noProof/>
        </w:rPr>
        <w:t>the offer</w:t>
      </w:r>
      <w:r w:rsidR="004758B6">
        <w:rPr>
          <w:noProof/>
        </w:rPr>
        <w:t xml:space="preserve">ed </w:t>
      </w:r>
      <w:r w:rsidR="00D32439">
        <w:rPr>
          <w:noProof/>
        </w:rPr>
        <w:t>price (</w:t>
      </w:r>
      <w:r w:rsidR="00D32439" w:rsidRPr="00EB28AA">
        <w:rPr>
          <w:noProof/>
        </w:rPr>
        <w:t>a gain</w:t>
      </w:r>
      <w:r w:rsidR="00D32439">
        <w:rPr>
          <w:noProof/>
        </w:rPr>
        <w:t>)</w:t>
      </w:r>
      <w:r w:rsidR="00DD2BB4" w:rsidRPr="00927BEC">
        <w:rPr>
          <w:noProof/>
        </w:rPr>
        <w:t xml:space="preserve"> </w:t>
      </w:r>
      <w:r w:rsidR="004758B6">
        <w:rPr>
          <w:noProof/>
        </w:rPr>
        <w:t xml:space="preserve">will </w:t>
      </w:r>
      <w:r w:rsidR="00DD2BB4" w:rsidRPr="00D135BD">
        <w:rPr>
          <w:noProof/>
        </w:rPr>
        <w:t>appear</w:t>
      </w:r>
      <w:r w:rsidR="00DD2BB4" w:rsidRPr="00927BEC">
        <w:rPr>
          <w:noProof/>
        </w:rPr>
        <w:t xml:space="preserve"> </w:t>
      </w:r>
      <w:r w:rsidR="00D32439">
        <w:rPr>
          <w:noProof/>
        </w:rPr>
        <w:t xml:space="preserve">smaller in the </w:t>
      </w:r>
      <w:r w:rsidR="007B23C6">
        <w:rPr>
          <w:noProof/>
        </w:rPr>
        <w:t>DP</w:t>
      </w:r>
      <w:r w:rsidR="00D32439">
        <w:rPr>
          <w:noProof/>
        </w:rPr>
        <w:t>F condition</w:t>
      </w:r>
      <w:r w:rsidR="00286669">
        <w:rPr>
          <w:noProof/>
        </w:rPr>
        <w:t xml:space="preserve"> (because of the focus on the price difference)</w:t>
      </w:r>
      <w:r w:rsidR="00DD2BB4" w:rsidRPr="00927BEC">
        <w:rPr>
          <w:noProof/>
        </w:rPr>
        <w:t xml:space="preserve">, </w:t>
      </w:r>
      <w:r w:rsidR="004758B6">
        <w:rPr>
          <w:noProof/>
        </w:rPr>
        <w:t>leading the seller</w:t>
      </w:r>
      <w:r w:rsidR="00D32439">
        <w:rPr>
          <w:noProof/>
        </w:rPr>
        <w:t xml:space="preserve"> to be</w:t>
      </w:r>
      <w:r w:rsidR="004758B6">
        <w:rPr>
          <w:noProof/>
        </w:rPr>
        <w:t xml:space="preserve"> </w:t>
      </w:r>
      <w:r w:rsidR="00D32439">
        <w:rPr>
          <w:noProof/>
        </w:rPr>
        <w:t>more willing</w:t>
      </w:r>
      <w:r w:rsidR="000554F7">
        <w:rPr>
          <w:noProof/>
        </w:rPr>
        <w:t xml:space="preserve"> </w:t>
      </w:r>
      <w:r w:rsidR="00D32439">
        <w:rPr>
          <w:noProof/>
        </w:rPr>
        <w:t xml:space="preserve">to </w:t>
      </w:r>
      <w:r w:rsidR="000554F7">
        <w:rPr>
          <w:noProof/>
        </w:rPr>
        <w:t>sell</w:t>
      </w:r>
      <w:r w:rsidR="00DD2BB4" w:rsidRPr="00927BEC">
        <w:rPr>
          <w:noProof/>
        </w:rPr>
        <w:t xml:space="preserve"> the </w:t>
      </w:r>
      <w:r w:rsidR="00231E8D">
        <w:rPr>
          <w:noProof/>
        </w:rPr>
        <w:t>premium</w:t>
      </w:r>
      <w:r w:rsidR="00DD2BB4" w:rsidRPr="00927BEC">
        <w:rPr>
          <w:noProof/>
        </w:rPr>
        <w:t xml:space="preserve"> product</w:t>
      </w:r>
      <w:r w:rsidR="00D32439">
        <w:rPr>
          <w:noProof/>
        </w:rPr>
        <w:t xml:space="preserve"> (for the same price)</w:t>
      </w:r>
      <w:r w:rsidR="00DD2BB4" w:rsidRPr="00927BEC">
        <w:rPr>
          <w:noProof/>
        </w:rPr>
        <w:t xml:space="preserve"> in the </w:t>
      </w:r>
      <w:r w:rsidR="00C21E00" w:rsidRPr="00927BEC">
        <w:rPr>
          <w:noProof/>
        </w:rPr>
        <w:t>IP</w:t>
      </w:r>
      <w:r w:rsidR="002B288D" w:rsidRPr="00927BEC">
        <w:rPr>
          <w:noProof/>
        </w:rPr>
        <w:t>F condition</w:t>
      </w:r>
      <w:r w:rsidR="00286669">
        <w:rPr>
          <w:noProof/>
        </w:rPr>
        <w:t>, where total prices are displayed</w:t>
      </w:r>
      <w:r w:rsidR="00F141F7" w:rsidRPr="00927BEC">
        <w:rPr>
          <w:noProof/>
        </w:rPr>
        <w:t>.</w:t>
      </w:r>
      <w:r w:rsidR="005D0019">
        <w:rPr>
          <w:noProof/>
        </w:rPr>
        <w:t xml:space="preserve"> </w:t>
      </w:r>
      <w:r w:rsidR="005D0019" w:rsidRPr="00EB28AA">
        <w:rPr>
          <w:noProof/>
        </w:rPr>
        <w:t>In addition</w:t>
      </w:r>
      <w:r w:rsidR="00167A37">
        <w:rPr>
          <w:noProof/>
        </w:rPr>
        <w:t>, t</w:t>
      </w:r>
      <w:r w:rsidR="00167A37">
        <w:t xml:space="preserve">his study eliminates a </w:t>
      </w:r>
      <w:r w:rsidR="00B22E6A">
        <w:t>po</w:t>
      </w:r>
      <w:r w:rsidR="005D0019">
        <w:t>ssible</w:t>
      </w:r>
      <w:r w:rsidR="00B22E6A">
        <w:t xml:space="preserve"> </w:t>
      </w:r>
      <w:r w:rsidR="00167A37">
        <w:t xml:space="preserve">confound present in previous studies, the differential effect of round (e.g., $40) versus exact numbers </w:t>
      </w:r>
      <w:r w:rsidR="00167A37">
        <w:fldChar w:fldCharType="begin">
          <w:fldData xml:space="preserve">PEVuZE5vdGU+PENpdGU+PEF1dGhvcj5NYW5uaW5nPC9BdXRob3I+PFllYXI+MjAwOTwvWWVhcj48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</w:fldData>
        </w:fldChar>
      </w:r>
      <w:r w:rsidR="00167A37">
        <w:instrText xml:space="preserve"> ADDIN EN.CITE </w:instrText>
      </w:r>
      <w:r w:rsidR="00167A37">
        <w:fldChar w:fldCharType="begin">
          <w:fldData xml:space="preserve">PEVuZE5vdGU+PENpdGU+PEF1dGhvcj5NYW5uaW5nPC9BdXRob3I+PFllYXI+MjAwOTwvWWVhcj48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</w:fldData>
        </w:fldChar>
      </w:r>
      <w:r w:rsidR="00167A37">
        <w:instrText xml:space="preserve"> ADDIN EN.CITE.DATA </w:instrText>
      </w:r>
      <w:r w:rsidR="00167A37">
        <w:fldChar w:fldCharType="end"/>
      </w:r>
      <w:r w:rsidR="00167A37">
        <w:fldChar w:fldCharType="separate"/>
      </w:r>
      <w:r w:rsidR="00167A37">
        <w:rPr>
          <w:noProof/>
        </w:rPr>
        <w:t>(e.g., $41; Manning and Sprott 2009; Wadhwa and Zhang 2014; Yan and Pena-Marin 2017)</w:t>
      </w:r>
      <w:r w:rsidR="00167A37">
        <w:fldChar w:fldCharType="end"/>
      </w:r>
      <w:r w:rsidR="00167A37">
        <w:t>.</w:t>
      </w:r>
    </w:p>
    <w:p w14:paraId="01142E0A" w14:textId="77777777" w:rsidR="00963B11" w:rsidRDefault="00963B11" w:rsidP="00963B11">
      <w:pPr>
        <w:autoSpaceDE w:val="0"/>
        <w:autoSpaceDN w:val="0"/>
        <w:adjustRightInd w:val="0"/>
        <w:spacing w:after="120"/>
        <w:rPr>
          <w:rFonts w:cs="Times New Roman"/>
          <w:szCs w:val="24"/>
        </w:rPr>
      </w:pPr>
      <w:r>
        <w:rPr>
          <w:rFonts w:cs="Times New Roman"/>
          <w:szCs w:val="24"/>
        </w:rPr>
        <w:t>Method</w:t>
      </w:r>
    </w:p>
    <w:p w14:paraId="7E36F625" w14:textId="04A8632B" w:rsidR="00963B11" w:rsidRDefault="00963B11" w:rsidP="00963B11">
      <w:pPr>
        <w:autoSpaceDE w:val="0"/>
        <w:autoSpaceDN w:val="0"/>
        <w:adjustRightInd w:val="0"/>
        <w:spacing w:after="120"/>
      </w:pPr>
      <w:r>
        <w:rPr>
          <w:rFonts w:cs="Times New Roman"/>
          <w:szCs w:val="24"/>
        </w:rPr>
        <w:tab/>
      </w:r>
      <w:r w:rsidRPr="000E6815">
        <w:rPr>
          <w:rFonts w:cs="Times New Roman"/>
          <w:i/>
          <w:noProof/>
          <w:szCs w:val="24"/>
        </w:rPr>
        <w:t>Participants and Design.</w:t>
      </w:r>
      <w:r w:rsidR="0064169E">
        <w:rPr>
          <w:rFonts w:cs="Times New Roman"/>
          <w:szCs w:val="24"/>
        </w:rPr>
        <w:t xml:space="preserve"> Two hundred</w:t>
      </w:r>
      <w:r w:rsidR="00C21E00">
        <w:rPr>
          <w:rFonts w:cs="Times New Roman"/>
          <w:szCs w:val="24"/>
        </w:rPr>
        <w:t xml:space="preserve"> and</w:t>
      </w:r>
      <w:r w:rsidR="0064169E">
        <w:rPr>
          <w:rFonts w:cs="Times New Roman"/>
          <w:szCs w:val="24"/>
        </w:rPr>
        <w:t xml:space="preserve"> </w:t>
      </w:r>
      <w:r>
        <w:rPr>
          <w:rFonts w:cs="Times New Roman"/>
          <w:szCs w:val="24"/>
        </w:rPr>
        <w:t>twenty-one</w:t>
      </w:r>
      <w:r>
        <w:t xml:space="preserve"> undergraduate students took part in this lab</w:t>
      </w:r>
      <w:r w:rsidR="00C21E00">
        <w:t>oratory</w:t>
      </w:r>
      <w:r>
        <w:t xml:space="preserve"> experiment (44% female, </w:t>
      </w:r>
      <w:r>
        <w:rPr>
          <w:i/>
        </w:rPr>
        <w:t>M</w:t>
      </w:r>
      <w:r>
        <w:rPr>
          <w:vertAlign w:val="subscript"/>
        </w:rPr>
        <w:t>age</w:t>
      </w:r>
      <w:r w:rsidR="00F6675A">
        <w:t xml:space="preserve"> = 19.6)</w:t>
      </w:r>
      <w:r>
        <w:t>. This experiment uses a 2 (</w:t>
      </w:r>
      <w:r w:rsidR="00F95E9E">
        <w:t xml:space="preserve">framing: inclusive-price vs. </w:t>
      </w:r>
      <w:r w:rsidR="007E2123">
        <w:t>differential</w:t>
      </w:r>
      <w:r w:rsidR="00F95E9E">
        <w:t>-price</w:t>
      </w:r>
      <w:r>
        <w:t xml:space="preserve">) </w:t>
      </w:r>
      <w:r w:rsidR="00F95E9E">
        <w:t>x</w:t>
      </w:r>
      <w:r>
        <w:t xml:space="preserve"> 2 (</w:t>
      </w:r>
      <w:r w:rsidR="00263B54">
        <w:t xml:space="preserve">transaction </w:t>
      </w:r>
      <w:r w:rsidR="008F6488">
        <w:t>role</w:t>
      </w:r>
      <w:r>
        <w:t xml:space="preserve">: </w:t>
      </w:r>
      <w:r w:rsidR="0056442D">
        <w:t>buyer</w:t>
      </w:r>
      <w:r>
        <w:t xml:space="preserve"> vs. seller) between-participants design. The dependent variable of interest was the </w:t>
      </w:r>
      <w:r w:rsidR="00D32439">
        <w:t>choice to sell (or buy) the</w:t>
      </w:r>
      <w:r>
        <w:t xml:space="preserve"> </w:t>
      </w:r>
      <w:r w:rsidR="00231E8D">
        <w:rPr>
          <w:noProof/>
        </w:rPr>
        <w:t>premium</w:t>
      </w:r>
      <w:r w:rsidRPr="00CF6081">
        <w:rPr>
          <w:noProof/>
        </w:rPr>
        <w:t xml:space="preserve"> </w:t>
      </w:r>
      <w:r>
        <w:t>option</w:t>
      </w:r>
      <w:r w:rsidR="00D32439">
        <w:t>.</w:t>
      </w:r>
    </w:p>
    <w:p w14:paraId="1D8DD258" w14:textId="56B45301" w:rsidR="00E66A18" w:rsidRDefault="00963B11" w:rsidP="00E66A18">
      <w:pPr>
        <w:rPr>
          <w:rFonts w:cs="Times New Roman"/>
          <w:color w:val="000000"/>
          <w:szCs w:val="24"/>
          <w:shd w:val="clear" w:color="auto" w:fill="FFFFFF"/>
        </w:rPr>
      </w:pPr>
      <w:r>
        <w:tab/>
      </w:r>
      <w:r w:rsidR="00E66A18" w:rsidRPr="000E6815">
        <w:rPr>
          <w:i/>
          <w:noProof/>
        </w:rPr>
        <w:t>Procedure.</w:t>
      </w:r>
      <w:r w:rsidR="00E66A18">
        <w:t xml:space="preserve"> Participants read a scenario about </w:t>
      </w:r>
      <w:r w:rsidR="00DD2BB4">
        <w:t xml:space="preserve">a </w:t>
      </w:r>
      <w:r w:rsidR="00E66A18">
        <w:t xml:space="preserve">buyer-seller interaction for a used bicycle sold through classified ads. </w:t>
      </w:r>
      <w:r w:rsidR="00C21E00">
        <w:t>P</w:t>
      </w:r>
      <w:r w:rsidR="00E66A18">
        <w:t xml:space="preserve">articipants </w:t>
      </w:r>
      <w:r w:rsidR="00C21E00" w:rsidRPr="00EB28AA">
        <w:rPr>
          <w:noProof/>
        </w:rPr>
        <w:t>were randomly assigned</w:t>
      </w:r>
      <w:r w:rsidR="00C21E00">
        <w:t xml:space="preserve"> to</w:t>
      </w:r>
      <w:r w:rsidR="00E66A18">
        <w:t xml:space="preserve"> the role of </w:t>
      </w:r>
      <w:r w:rsidR="000E6815">
        <w:t xml:space="preserve">a </w:t>
      </w:r>
      <w:r w:rsidR="00E66A18" w:rsidRPr="000E6815">
        <w:rPr>
          <w:noProof/>
        </w:rPr>
        <w:t>buyer</w:t>
      </w:r>
      <w:r w:rsidR="00E66A18">
        <w:t xml:space="preserve"> or seller. </w:t>
      </w:r>
      <w:r w:rsidR="00E66A18">
        <w:lastRenderedPageBreak/>
        <w:t>In the</w:t>
      </w:r>
      <w:r w:rsidR="00AA7927">
        <w:t xml:space="preserve"> </w:t>
      </w:r>
      <w:r w:rsidR="00AA7927" w:rsidRPr="00AA7927">
        <w:t xml:space="preserve">buyer </w:t>
      </w:r>
      <w:r w:rsidR="00E66A18">
        <w:t>scenario,</w:t>
      </w:r>
      <w:r w:rsidR="00370A0A">
        <w:t xml:space="preserve"> participants learned,</w:t>
      </w:r>
      <w:r w:rsidR="00E66A18">
        <w:t xml:space="preserve"> they </w:t>
      </w:r>
      <w:r w:rsidR="005D0019">
        <w:t xml:space="preserve">were </w:t>
      </w:r>
      <w:r w:rsidR="00AA7927">
        <w:t>interest</w:t>
      </w:r>
      <w:r w:rsidR="005D0019">
        <w:t>ed</w:t>
      </w:r>
      <w:r w:rsidR="00E66A18">
        <w:t xml:space="preserve"> in purchasing one of two second-hand bicycles a seller had put up for sal</w:t>
      </w:r>
      <w:r w:rsidR="00AA7927">
        <w:t>e</w:t>
      </w:r>
      <w:r w:rsidR="00BE0ACC">
        <w:t>. In the seller condition,</w:t>
      </w:r>
      <w:r w:rsidR="00AA7927">
        <w:t xml:space="preserve"> </w:t>
      </w:r>
      <w:r w:rsidR="00E66A18">
        <w:t>a buyer had shown interest in purchasing one of two second-hand bi</w:t>
      </w:r>
      <w:r w:rsidR="00AA7927">
        <w:t>cycles the</w:t>
      </w:r>
      <w:r w:rsidR="00370A0A">
        <w:t xml:space="preserve"> seller</w:t>
      </w:r>
      <w:r w:rsidR="00AA7927">
        <w:t xml:space="preserve"> had put up for sale</w:t>
      </w:r>
      <w:r w:rsidR="00E66A18">
        <w:t xml:space="preserve">. One bicycle, the </w:t>
      </w:r>
      <w:r w:rsidR="00231E8D">
        <w:t>premium</w:t>
      </w:r>
      <w:r w:rsidR="00E66A18">
        <w:t xml:space="preserve"> </w:t>
      </w:r>
      <w:r w:rsidR="00DD2BB4">
        <w:t>product</w:t>
      </w:r>
      <w:r w:rsidR="00E66A18">
        <w:t xml:space="preserve">, was </w:t>
      </w:r>
      <w:r w:rsidR="005D0019">
        <w:t>superior</w:t>
      </w:r>
      <w:r w:rsidR="00E66A18">
        <w:t xml:space="preserve"> because of better gear options (21-speed model</w:t>
      </w:r>
      <w:r w:rsidR="00AA7927">
        <w:t xml:space="preserve"> vs. 3-speed model</w:t>
      </w:r>
      <w:r w:rsidR="00E66A18">
        <w:t>) and better parts (brand-name parts</w:t>
      </w:r>
      <w:r w:rsidR="00AA7927">
        <w:t xml:space="preserve"> vs. generic parts</w:t>
      </w:r>
      <w:r w:rsidR="00E66A18">
        <w:t xml:space="preserve">). In the </w:t>
      </w:r>
      <w:r w:rsidR="00370A0A">
        <w:t>IPF</w:t>
      </w:r>
      <w:r w:rsidR="00E66A18">
        <w:t xml:space="preserve"> condition, </w:t>
      </w:r>
      <w:r w:rsidR="00E66A18" w:rsidRPr="003A26A8">
        <w:t xml:space="preserve">the </w:t>
      </w:r>
      <w:r w:rsidR="008F6488">
        <w:t>standard</w:t>
      </w:r>
      <w:r w:rsidR="00E66A18" w:rsidRPr="003A26A8">
        <w:t xml:space="preserve"> bicycle </w:t>
      </w:r>
      <w:r w:rsidR="008A572E" w:rsidRPr="00EB28AA">
        <w:rPr>
          <w:noProof/>
        </w:rPr>
        <w:t>was offered</w:t>
      </w:r>
      <w:r w:rsidR="008A572E">
        <w:t xml:space="preserve"> </w:t>
      </w:r>
      <w:r w:rsidR="00E66A18" w:rsidRPr="003A26A8">
        <w:t xml:space="preserve">for $150 </w:t>
      </w:r>
      <w:r w:rsidR="008A572E">
        <w:t>and</w:t>
      </w:r>
      <w:r w:rsidR="00E66A18" w:rsidRPr="003A26A8">
        <w:t xml:space="preserve"> the </w:t>
      </w:r>
      <w:r w:rsidR="00231E8D">
        <w:t>premium</w:t>
      </w:r>
      <w:r w:rsidR="00E66A18" w:rsidRPr="003A26A8">
        <w:t xml:space="preserve"> bicycle for $210</w:t>
      </w:r>
      <w:r w:rsidR="00E66A18">
        <w:t xml:space="preserve">. In the </w:t>
      </w:r>
      <w:r w:rsidR="007B23C6">
        <w:t>DP</w:t>
      </w:r>
      <w:r w:rsidR="00370A0A">
        <w:t>F</w:t>
      </w:r>
      <w:r w:rsidR="004C19B2">
        <w:t xml:space="preserve"> </w:t>
      </w:r>
      <w:r w:rsidR="00E66A18">
        <w:t xml:space="preserve">condition, the price of the </w:t>
      </w:r>
      <w:r w:rsidR="00231E8D">
        <w:t>premium</w:t>
      </w:r>
      <w:r w:rsidR="00E66A18">
        <w:t xml:space="preserve"> bicycle </w:t>
      </w:r>
      <w:r w:rsidR="00E66A18" w:rsidRPr="00EB28AA">
        <w:rPr>
          <w:noProof/>
        </w:rPr>
        <w:t xml:space="preserve">was </w:t>
      </w:r>
      <w:r w:rsidR="008A572E" w:rsidRPr="00EB28AA">
        <w:rPr>
          <w:noProof/>
        </w:rPr>
        <w:t>described</w:t>
      </w:r>
      <w:r w:rsidR="00E66A18">
        <w:t xml:space="preserve"> as “for $60 more”</w:t>
      </w:r>
      <w:r w:rsidR="004E74C4">
        <w:t xml:space="preserve"> (see Web Appendix A for stimuli).</w:t>
      </w:r>
      <w:r w:rsidR="00E66A18">
        <w:t xml:space="preserve"> Participants were instructed to select which of the tw</w:t>
      </w:r>
      <w:r w:rsidR="00AA7927">
        <w:t xml:space="preserve">o bicycles they would </w:t>
      </w:r>
      <w:r w:rsidR="00D32439">
        <w:t>buy</w:t>
      </w:r>
      <w:r w:rsidR="00AA7927">
        <w:t xml:space="preserve"> [sell]</w:t>
      </w:r>
      <w:r w:rsidR="0079478E">
        <w:t xml:space="preserve"> given the two offers</w:t>
      </w:r>
      <w:r w:rsidR="00E66A18">
        <w:t xml:space="preserve">. </w:t>
      </w:r>
      <w:r w:rsidR="00370A0A">
        <w:t>P</w:t>
      </w:r>
      <w:r w:rsidR="00E66A18">
        <w:t xml:space="preserve">articipants also rated the </w:t>
      </w:r>
      <w:r w:rsidR="00370A0A">
        <w:t xml:space="preserve">relative </w:t>
      </w:r>
      <w:r w:rsidR="00E66A18">
        <w:t xml:space="preserve">expensiveness of the </w:t>
      </w:r>
      <w:r w:rsidR="00231E8D">
        <w:t>premium</w:t>
      </w:r>
      <w:r w:rsidR="00E66A18">
        <w:t xml:space="preserve"> option </w:t>
      </w:r>
      <w:r w:rsidR="00AA7927">
        <w:t>by answering the question</w:t>
      </w:r>
      <w:r w:rsidR="00E66A18" w:rsidRPr="00696900">
        <w:rPr>
          <w:rFonts w:cs="Times New Roman"/>
          <w:szCs w:val="24"/>
        </w:rPr>
        <w:t>: “</w:t>
      </w:r>
      <w:r w:rsidR="00E66A18" w:rsidRPr="00696900">
        <w:rPr>
          <w:rFonts w:cs="Times New Roman"/>
          <w:color w:val="000000"/>
          <w:szCs w:val="24"/>
          <w:shd w:val="clear" w:color="auto" w:fill="FFFFFF"/>
        </w:rPr>
        <w:t>Compared to the 3-speed model, how much more money is the seller asking</w:t>
      </w:r>
      <w:r w:rsidR="00E66A18">
        <w:rPr>
          <w:rFonts w:cs="Times New Roman"/>
          <w:color w:val="000000"/>
          <w:szCs w:val="24"/>
          <w:shd w:val="clear" w:color="auto" w:fill="FFFFFF"/>
        </w:rPr>
        <w:t xml:space="preserve"> </w:t>
      </w:r>
      <w:r w:rsidR="00E66A18" w:rsidRPr="00696900">
        <w:rPr>
          <w:rFonts w:cs="Times New Roman"/>
          <w:color w:val="000000"/>
          <w:szCs w:val="24"/>
          <w:shd w:val="clear" w:color="auto" w:fill="FFFFFF"/>
        </w:rPr>
        <w:t>(buyer</w:t>
      </w:r>
      <w:r w:rsidR="00E66A18">
        <w:rPr>
          <w:rFonts w:cs="Times New Roman"/>
          <w:color w:val="000000"/>
          <w:szCs w:val="24"/>
          <w:shd w:val="clear" w:color="auto" w:fill="FFFFFF"/>
        </w:rPr>
        <w:t xml:space="preserve"> offering</w:t>
      </w:r>
      <w:r w:rsidR="00E66A18" w:rsidRPr="00696900">
        <w:rPr>
          <w:rFonts w:cs="Times New Roman"/>
          <w:color w:val="000000"/>
          <w:szCs w:val="24"/>
          <w:shd w:val="clear" w:color="auto" w:fill="FFFFFF"/>
        </w:rPr>
        <w:t>) for the 21-speed model?</w:t>
      </w:r>
      <w:r w:rsidR="00E66A18">
        <w:rPr>
          <w:rFonts w:cs="Times New Roman"/>
          <w:color w:val="000000"/>
          <w:szCs w:val="24"/>
          <w:shd w:val="clear" w:color="auto" w:fill="FFFFFF"/>
        </w:rPr>
        <w:t>” 1: Very little more money, 7: A lot more money</w:t>
      </w:r>
      <w:r w:rsidR="003452D1">
        <w:rPr>
          <w:rFonts w:cs="Times New Roman"/>
          <w:color w:val="000000"/>
          <w:szCs w:val="24"/>
          <w:shd w:val="clear" w:color="auto" w:fill="FFFFFF"/>
        </w:rPr>
        <w:t xml:space="preserve"> </w:t>
      </w:r>
      <w:r w:rsidR="003452D1">
        <w:rPr>
          <w:rFonts w:cs="Times New Roman"/>
          <w:color w:val="000000"/>
          <w:szCs w:val="24"/>
          <w:shd w:val="clear" w:color="auto" w:fill="FFFFFF"/>
        </w:rPr>
        <w:fldChar w:fldCharType="begin"/>
      </w:r>
      <w:r w:rsidR="00930736">
        <w:rPr>
          <w:rFonts w:cs="Times New Roman"/>
          <w:color w:val="000000"/>
          <w:szCs w:val="24"/>
          <w:shd w:val="clear" w:color="auto" w:fill="FFFFFF"/>
        </w:rPr>
        <w:instrText xml:space="preserve"> ADDIN EN.CITE &lt;EndNote&gt;&lt;Cite&gt;&lt;Author&gt;Thomas&lt;/Author&gt;&lt;Year&gt;2009&lt;/Year&gt;&lt;RecNum&gt;55&lt;/RecNum&gt;&lt;Prefix&gt;e.g.`, &lt;/Prefix&gt;&lt;DisplayText&gt;(e.g., Thomas and Morwitz 2009)&lt;/DisplayText&gt;&lt;record&gt;&lt;rec-number&gt;55&lt;/rec-number&gt;&lt;foreign-keys&gt;&lt;key app="EN" db-id="vse0f0dp99p2dtetex2vpv22zs0vt9pzz2t0" timestamp="1516695132"&gt;55&lt;/key&gt;&lt;/foreign-keys&gt;&lt;ref-type name="Journal Article"&gt;17&lt;/ref-type&gt;&lt;contributors&gt;&lt;authors&gt;&lt;author&gt;Thomas, Manoj&lt;/author&gt;&lt;author&gt;Morwitz, Vicki G.&lt;/author&gt;&lt;/authors&gt;&lt;/contributors&gt;&lt;titles&gt;&lt;title&gt;The ease-of-computation effect: The interplay of metacognitive experiences and naive theories in judgments of price differences&lt;/title&gt;&lt;secondary-title&gt;Journal of Marketing Research&lt;/secondary-title&gt;&lt;/titles&gt;&lt;periodical&gt;&lt;full-title&gt;Journal of Marketing Research&lt;/full-title&gt;&lt;/periodical&gt;&lt;pages&gt;81-91&lt;/pages&gt;&lt;volume&gt;46&lt;/volume&gt;&lt;number&gt;1&lt;/number&gt;&lt;dates&gt;&lt;year&gt;2009&lt;/year&gt;&lt;/dates&gt;&lt;isbn&gt;0022-2437&lt;/isbn&gt;&lt;urls&gt;&lt;/urls&gt;&lt;/record&gt;&lt;/Cite&gt;&lt;/EndNote&gt;</w:instrText>
      </w:r>
      <w:r w:rsidR="003452D1">
        <w:rPr>
          <w:rFonts w:cs="Times New Roman"/>
          <w:color w:val="000000"/>
          <w:szCs w:val="24"/>
          <w:shd w:val="clear" w:color="auto" w:fill="FFFFFF"/>
        </w:rPr>
        <w:fldChar w:fldCharType="separate"/>
      </w:r>
      <w:r w:rsidR="00930736">
        <w:rPr>
          <w:rFonts w:cs="Times New Roman"/>
          <w:noProof/>
          <w:color w:val="000000"/>
          <w:szCs w:val="24"/>
          <w:shd w:val="clear" w:color="auto" w:fill="FFFFFF"/>
        </w:rPr>
        <w:t>(e.g., Thomas and Morwitz 2009)</w:t>
      </w:r>
      <w:r w:rsidR="003452D1">
        <w:rPr>
          <w:rFonts w:cs="Times New Roman"/>
          <w:color w:val="000000"/>
          <w:szCs w:val="24"/>
          <w:shd w:val="clear" w:color="auto" w:fill="FFFFFF"/>
        </w:rPr>
        <w:fldChar w:fldCharType="end"/>
      </w:r>
      <w:r w:rsidR="00E66A18">
        <w:rPr>
          <w:rFonts w:cs="Times New Roman"/>
          <w:color w:val="000000"/>
          <w:szCs w:val="24"/>
          <w:shd w:val="clear" w:color="auto" w:fill="FFFFFF"/>
        </w:rPr>
        <w:t>.</w:t>
      </w:r>
    </w:p>
    <w:p w14:paraId="64CB445F" w14:textId="77777777" w:rsidR="00696900" w:rsidRDefault="00696900" w:rsidP="00E66A18">
      <w:pPr>
        <w:rPr>
          <w:rFonts w:cs="Times New Roman"/>
        </w:rPr>
      </w:pPr>
      <w:r>
        <w:rPr>
          <w:rFonts w:cs="Times New Roman"/>
        </w:rPr>
        <w:t>Results</w:t>
      </w:r>
    </w:p>
    <w:tbl>
      <w:tblPr>
        <w:tblStyle w:val="TableGrid"/>
        <w:tblW w:w="0" w:type="auto"/>
        <w:tblLook w:val="04A0" w:firstRow="1" w:lastRow="0" w:firstColumn="1" w:lastColumn="0" w:noHBand="0" w:noVBand="1"/>
      </w:tblPr>
      <w:tblGrid>
        <w:gridCol w:w="3116"/>
        <w:gridCol w:w="3117"/>
        <w:gridCol w:w="3117"/>
      </w:tblGrid>
      <w:tr w:rsidR="008C5B72" w14:paraId="592FB887" w14:textId="77777777" w:rsidTr="002049FA">
        <w:tc>
          <w:tcPr>
            <w:tcW w:w="3116" w:type="dxa"/>
            <w:tcBorders>
              <w:top w:val="nil"/>
              <w:left w:val="nil"/>
              <w:bottom w:val="nil"/>
              <w:right w:val="nil"/>
            </w:tcBorders>
          </w:tcPr>
          <w:p w14:paraId="40B890B3" w14:textId="77777777" w:rsidR="008C5B72" w:rsidRDefault="008C5B72" w:rsidP="002049FA">
            <w:pPr>
              <w:autoSpaceDE w:val="0"/>
              <w:autoSpaceDN w:val="0"/>
              <w:adjustRightInd w:val="0"/>
              <w:spacing w:after="120"/>
            </w:pPr>
          </w:p>
        </w:tc>
        <w:tc>
          <w:tcPr>
            <w:tcW w:w="3117" w:type="dxa"/>
            <w:tcBorders>
              <w:left w:val="nil"/>
              <w:right w:val="nil"/>
            </w:tcBorders>
          </w:tcPr>
          <w:p w14:paraId="7E0479B1" w14:textId="4CC9262C" w:rsidR="008C5B72" w:rsidRPr="002676A1" w:rsidRDefault="008C5B72">
            <w:pPr>
              <w:autoSpaceDE w:val="0"/>
              <w:autoSpaceDN w:val="0"/>
              <w:adjustRightInd w:val="0"/>
              <w:spacing w:after="120"/>
              <w:jc w:val="center"/>
              <w:rPr>
                <w:i/>
              </w:rPr>
            </w:pPr>
            <w:r w:rsidRPr="002676A1">
              <w:rPr>
                <w:i/>
              </w:rPr>
              <w:t xml:space="preserve">Insert Figure </w:t>
            </w:r>
            <w:r w:rsidR="003918CD">
              <w:rPr>
                <w:i/>
              </w:rPr>
              <w:t>2</w:t>
            </w:r>
            <w:r w:rsidR="003918CD" w:rsidRPr="002676A1">
              <w:rPr>
                <w:i/>
              </w:rPr>
              <w:t xml:space="preserve"> </w:t>
            </w:r>
            <w:r w:rsidRPr="002676A1">
              <w:rPr>
                <w:i/>
              </w:rPr>
              <w:t>here</w:t>
            </w:r>
          </w:p>
        </w:tc>
        <w:tc>
          <w:tcPr>
            <w:tcW w:w="3117" w:type="dxa"/>
            <w:tcBorders>
              <w:top w:val="nil"/>
              <w:left w:val="nil"/>
              <w:bottom w:val="nil"/>
              <w:right w:val="nil"/>
            </w:tcBorders>
          </w:tcPr>
          <w:p w14:paraId="0CBD6747" w14:textId="77777777" w:rsidR="008C5B72" w:rsidRDefault="008C5B72" w:rsidP="002049FA">
            <w:pPr>
              <w:autoSpaceDE w:val="0"/>
              <w:autoSpaceDN w:val="0"/>
              <w:adjustRightInd w:val="0"/>
              <w:spacing w:after="120"/>
            </w:pPr>
          </w:p>
        </w:tc>
      </w:tr>
    </w:tbl>
    <w:p w14:paraId="16C6F38E" w14:textId="77777777" w:rsidR="008C5B72" w:rsidRDefault="008C5B72" w:rsidP="00AE7216">
      <w:pPr>
        <w:ind w:left="720" w:hanging="720"/>
        <w:jc w:val="center"/>
      </w:pPr>
    </w:p>
    <w:p w14:paraId="09215412" w14:textId="5747A4E3" w:rsidR="00E611A3" w:rsidRDefault="00AA7927" w:rsidP="00AA7927">
      <w:pPr>
        <w:rPr>
          <w:rFonts w:cs="Times New Roman"/>
        </w:rPr>
      </w:pPr>
      <w:r>
        <w:rPr>
          <w:rFonts w:cs="Times New Roman"/>
        </w:rPr>
        <w:tab/>
      </w:r>
      <w:r w:rsidR="00E611A3" w:rsidRPr="00992D25">
        <w:rPr>
          <w:rFonts w:cs="Times New Roman"/>
          <w:i/>
        </w:rPr>
        <w:t xml:space="preserve">Product Choice. </w:t>
      </w:r>
      <w:r w:rsidR="00E611A3">
        <w:rPr>
          <w:rFonts w:cs="Times New Roman"/>
        </w:rPr>
        <w:t xml:space="preserve">There was a significant two-way interaction between the price-framing condition and the </w:t>
      </w:r>
      <w:r w:rsidR="00A37587">
        <w:rPr>
          <w:rFonts w:cs="Times New Roman"/>
        </w:rPr>
        <w:t xml:space="preserve">buyer-seller </w:t>
      </w:r>
      <w:r w:rsidR="00BE0ACC">
        <w:rPr>
          <w:rFonts w:cs="Times New Roman"/>
        </w:rPr>
        <w:t>role</w:t>
      </w:r>
      <w:r w:rsidR="00E611A3">
        <w:rPr>
          <w:rFonts w:cs="Times New Roman"/>
        </w:rPr>
        <w:t xml:space="preserve"> </w:t>
      </w:r>
      <w:r w:rsidR="00BE0ACC">
        <w:rPr>
          <w:rFonts w:cs="Times New Roman"/>
        </w:rPr>
        <w:t>condition</w:t>
      </w:r>
      <w:r w:rsidR="00E611A3">
        <w:rPr>
          <w:rFonts w:cs="Times New Roman"/>
        </w:rPr>
        <w:t xml:space="preserve"> in </w:t>
      </w:r>
      <w:r w:rsidR="0034056A">
        <w:rPr>
          <w:rFonts w:cs="Times New Roman"/>
        </w:rPr>
        <w:t>determining</w:t>
      </w:r>
      <w:r w:rsidR="00E611A3">
        <w:rPr>
          <w:rFonts w:cs="Times New Roman"/>
        </w:rPr>
        <w:t xml:space="preserve"> the choice of the </w:t>
      </w:r>
      <w:r w:rsidR="00231E8D">
        <w:rPr>
          <w:rFonts w:cs="Times New Roman"/>
        </w:rPr>
        <w:t>premium</w:t>
      </w:r>
      <w:r w:rsidR="00E611A3">
        <w:rPr>
          <w:rFonts w:cs="Times New Roman"/>
        </w:rPr>
        <w:t xml:space="preserve"> option (</w:t>
      </w:r>
      <w:r w:rsidR="00AF2561">
        <w:rPr>
          <w:rFonts w:cs="Times New Roman"/>
          <w:i/>
        </w:rPr>
        <w:t>b</w:t>
      </w:r>
      <w:r w:rsidR="00AF2561" w:rsidDel="00AF2561">
        <w:rPr>
          <w:rFonts w:cs="Times New Roman"/>
        </w:rPr>
        <w:t xml:space="preserve"> </w:t>
      </w:r>
      <w:r w:rsidR="00E611A3">
        <w:rPr>
          <w:rFonts w:cs="Times New Roman"/>
        </w:rPr>
        <w:t>= 1.69, SE = .57, Z = 2.</w:t>
      </w:r>
      <w:r w:rsidR="00A65A77">
        <w:rPr>
          <w:rFonts w:cs="Times New Roman"/>
        </w:rPr>
        <w:t>98</w:t>
      </w:r>
      <w:r w:rsidR="00E611A3">
        <w:rPr>
          <w:rFonts w:cs="Times New Roman"/>
        </w:rPr>
        <w:t xml:space="preserve">, </w:t>
      </w:r>
      <w:r w:rsidR="00E611A3">
        <w:rPr>
          <w:rFonts w:cs="Times New Roman"/>
          <w:i/>
        </w:rPr>
        <w:t>p</w:t>
      </w:r>
      <w:r w:rsidR="00E611A3">
        <w:rPr>
          <w:rFonts w:cs="Times New Roman"/>
        </w:rPr>
        <w:t xml:space="preserve"> &lt; .01; see </w:t>
      </w:r>
      <w:r w:rsidR="00881A70">
        <w:rPr>
          <w:rFonts w:cs="Times New Roman"/>
        </w:rPr>
        <w:t>F</w:t>
      </w:r>
      <w:r w:rsidR="00E611A3">
        <w:rPr>
          <w:rFonts w:cs="Times New Roman"/>
        </w:rPr>
        <w:t xml:space="preserve">igure </w:t>
      </w:r>
      <w:r w:rsidR="008A0F36">
        <w:rPr>
          <w:rFonts w:cs="Times New Roman"/>
        </w:rPr>
        <w:t>3</w:t>
      </w:r>
      <w:r w:rsidR="00E611A3">
        <w:rPr>
          <w:rFonts w:cs="Times New Roman"/>
        </w:rPr>
        <w:t>),</w:t>
      </w:r>
      <w:r w:rsidR="00E611A3" w:rsidRPr="001F5A66">
        <w:rPr>
          <w:rFonts w:cs="Times New Roman"/>
        </w:rPr>
        <w:t xml:space="preserve"> </w:t>
      </w:r>
      <w:r w:rsidR="00E611A3">
        <w:rPr>
          <w:rFonts w:cs="Times New Roman"/>
        </w:rPr>
        <w:t>consistent with</w:t>
      </w:r>
      <w:r w:rsidR="008A572E">
        <w:rPr>
          <w:rFonts w:cs="Times New Roman"/>
        </w:rPr>
        <w:t xml:space="preserve"> the predicted</w:t>
      </w:r>
      <w:r w:rsidR="00E611A3">
        <w:rPr>
          <w:rFonts w:cs="Times New Roman"/>
        </w:rPr>
        <w:t xml:space="preserve"> reversal between </w:t>
      </w:r>
      <w:r w:rsidR="00370A0A">
        <w:rPr>
          <w:rFonts w:cs="Times New Roman"/>
        </w:rPr>
        <w:t>the buyer</w:t>
      </w:r>
      <w:r w:rsidR="00660394">
        <w:rPr>
          <w:rFonts w:cs="Times New Roman"/>
        </w:rPr>
        <w:t xml:space="preserve"> and </w:t>
      </w:r>
      <w:r w:rsidR="00370A0A">
        <w:rPr>
          <w:rFonts w:cs="Times New Roman"/>
        </w:rPr>
        <w:t>seller role</w:t>
      </w:r>
      <w:r w:rsidR="001E4453">
        <w:rPr>
          <w:rFonts w:cs="Times New Roman"/>
        </w:rPr>
        <w:t>s</w:t>
      </w:r>
      <w:r w:rsidR="00BE0ACC">
        <w:rPr>
          <w:rFonts w:cs="Times New Roman"/>
        </w:rPr>
        <w:t xml:space="preserve">. </w:t>
      </w:r>
      <w:r w:rsidR="00283537">
        <w:rPr>
          <w:rFonts w:cs="Times New Roman"/>
        </w:rPr>
        <w:t xml:space="preserve">As in previous studies, buyers in the </w:t>
      </w:r>
      <w:r w:rsidR="007B23C6">
        <w:rPr>
          <w:rFonts w:cs="Times New Roman"/>
        </w:rPr>
        <w:t>DP</w:t>
      </w:r>
      <w:r w:rsidR="00370A0A">
        <w:rPr>
          <w:rFonts w:cs="Times New Roman"/>
        </w:rPr>
        <w:t>F</w:t>
      </w:r>
      <w:r w:rsidR="00283537">
        <w:rPr>
          <w:rFonts w:cs="Times New Roman"/>
        </w:rPr>
        <w:t xml:space="preserve"> condition were significantly </w:t>
      </w:r>
      <w:r w:rsidR="00283537" w:rsidRPr="00FA2462">
        <w:rPr>
          <w:rFonts w:cs="Times New Roman"/>
          <w:i/>
        </w:rPr>
        <w:t>more</w:t>
      </w:r>
      <w:r w:rsidR="00283537">
        <w:rPr>
          <w:rFonts w:cs="Times New Roman"/>
        </w:rPr>
        <w:t xml:space="preserve"> likely to </w:t>
      </w:r>
      <w:r w:rsidR="00283537" w:rsidRPr="00FA2462">
        <w:rPr>
          <w:rFonts w:cs="Times New Roman"/>
          <w:i/>
        </w:rPr>
        <w:t>purchase</w:t>
      </w:r>
      <w:r w:rsidR="00283537">
        <w:rPr>
          <w:rFonts w:cs="Times New Roman"/>
        </w:rPr>
        <w:t xml:space="preserve"> the </w:t>
      </w:r>
      <w:r w:rsidR="00231E8D">
        <w:rPr>
          <w:rFonts w:cs="Times New Roman"/>
        </w:rPr>
        <w:t>premium</w:t>
      </w:r>
      <w:r w:rsidR="00283537">
        <w:rPr>
          <w:rFonts w:cs="Times New Roman"/>
        </w:rPr>
        <w:t xml:space="preserve"> bicycle (</w:t>
      </w:r>
      <w:r w:rsidR="00283537">
        <w:rPr>
          <w:rFonts w:cs="Times New Roman"/>
          <w:i/>
        </w:rPr>
        <w:t>P</w:t>
      </w:r>
      <w:r w:rsidR="00283537">
        <w:rPr>
          <w:rFonts w:cs="Times New Roman"/>
        </w:rPr>
        <w:t xml:space="preserve"> = 70%) than those in the </w:t>
      </w:r>
      <w:r w:rsidR="00370A0A">
        <w:rPr>
          <w:rFonts w:cs="Times New Roman"/>
        </w:rPr>
        <w:t>IPF</w:t>
      </w:r>
      <w:r w:rsidR="00283537">
        <w:rPr>
          <w:rFonts w:cs="Times New Roman"/>
        </w:rPr>
        <w:t xml:space="preserve"> condition (</w:t>
      </w:r>
      <w:r w:rsidR="00283537">
        <w:rPr>
          <w:rFonts w:cs="Times New Roman"/>
          <w:i/>
        </w:rPr>
        <w:t>P</w:t>
      </w:r>
      <w:r w:rsidR="00283537">
        <w:rPr>
          <w:rFonts w:cs="Times New Roman"/>
        </w:rPr>
        <w:t xml:space="preserve"> = 50%; </w:t>
      </w:r>
      <w:r w:rsidR="00AF2561">
        <w:rPr>
          <w:rFonts w:cs="Times New Roman"/>
          <w:i/>
        </w:rPr>
        <w:t>b</w:t>
      </w:r>
      <w:r w:rsidR="00AF2561" w:rsidDel="00AF2561">
        <w:rPr>
          <w:rFonts w:cs="Times New Roman"/>
        </w:rPr>
        <w:t xml:space="preserve"> </w:t>
      </w:r>
      <w:r w:rsidR="00283537">
        <w:rPr>
          <w:rFonts w:cs="Times New Roman"/>
        </w:rPr>
        <w:t>= .84, SE = .41,</w:t>
      </w:r>
      <w:r w:rsidR="00283537">
        <w:rPr>
          <w:rFonts w:cs="Times New Roman"/>
          <w:i/>
        </w:rPr>
        <w:t xml:space="preserve"> </w:t>
      </w:r>
      <w:r w:rsidR="00283537" w:rsidRPr="0056442D">
        <w:rPr>
          <w:rFonts w:cs="Times New Roman"/>
        </w:rPr>
        <w:t>Z</w:t>
      </w:r>
      <w:r w:rsidR="00283537">
        <w:rPr>
          <w:rFonts w:cs="Times New Roman"/>
        </w:rPr>
        <w:t xml:space="preserve"> = 2.05, </w:t>
      </w:r>
      <w:r w:rsidR="00283537">
        <w:rPr>
          <w:rFonts w:cs="Times New Roman"/>
          <w:i/>
        </w:rPr>
        <w:t>p</w:t>
      </w:r>
      <w:r w:rsidR="00283537">
        <w:rPr>
          <w:rFonts w:cs="Times New Roman"/>
        </w:rPr>
        <w:t xml:space="preserve"> &lt; .05</w:t>
      </w:r>
      <w:r w:rsidR="00A65A77">
        <w:rPr>
          <w:rFonts w:cs="Times New Roman"/>
        </w:rPr>
        <w:t xml:space="preserve">; Cohen’s </w:t>
      </w:r>
      <w:r w:rsidR="00A65A77">
        <w:rPr>
          <w:rFonts w:cs="Times New Roman"/>
          <w:i/>
        </w:rPr>
        <w:t>d</w:t>
      </w:r>
      <w:r w:rsidR="00A65A77">
        <w:rPr>
          <w:rFonts w:cs="Times New Roman"/>
        </w:rPr>
        <w:t xml:space="preserve"> = .30</w:t>
      </w:r>
      <w:r w:rsidR="00283537">
        <w:rPr>
          <w:rFonts w:cs="Times New Roman"/>
        </w:rPr>
        <w:t>)</w:t>
      </w:r>
      <w:r w:rsidR="00A65A77">
        <w:rPr>
          <w:rFonts w:cs="Times New Roman"/>
        </w:rPr>
        <w:t>, supporting H1</w:t>
      </w:r>
      <w:r w:rsidR="00283537">
        <w:rPr>
          <w:rFonts w:cs="Times New Roman"/>
        </w:rPr>
        <w:t>.</w:t>
      </w:r>
      <w:r w:rsidR="008A572E">
        <w:rPr>
          <w:rFonts w:cs="Times New Roman"/>
        </w:rPr>
        <w:t xml:space="preserve"> However</w:t>
      </w:r>
      <w:r w:rsidR="00283537">
        <w:rPr>
          <w:rFonts w:cs="Times New Roman"/>
        </w:rPr>
        <w:t xml:space="preserve">, sellers in the </w:t>
      </w:r>
      <w:r w:rsidR="007B23C6">
        <w:rPr>
          <w:rFonts w:cs="Times New Roman"/>
        </w:rPr>
        <w:t>DP</w:t>
      </w:r>
      <w:r w:rsidR="00370A0A">
        <w:rPr>
          <w:rFonts w:cs="Times New Roman"/>
        </w:rPr>
        <w:t>F</w:t>
      </w:r>
      <w:r w:rsidR="00283537">
        <w:rPr>
          <w:rFonts w:cs="Times New Roman"/>
        </w:rPr>
        <w:t xml:space="preserve"> condition were significantly </w:t>
      </w:r>
      <w:r w:rsidR="00283537" w:rsidRPr="009B1147">
        <w:rPr>
          <w:rFonts w:cs="Times New Roman"/>
          <w:i/>
        </w:rPr>
        <w:t>less</w:t>
      </w:r>
      <w:r w:rsidR="00283537">
        <w:rPr>
          <w:rFonts w:cs="Times New Roman"/>
        </w:rPr>
        <w:t xml:space="preserve"> likely to </w:t>
      </w:r>
      <w:r w:rsidR="00283537" w:rsidRPr="009B1147">
        <w:rPr>
          <w:rFonts w:cs="Times New Roman"/>
          <w:i/>
        </w:rPr>
        <w:t>sell</w:t>
      </w:r>
      <w:r w:rsidR="00283537">
        <w:rPr>
          <w:rFonts w:cs="Times New Roman"/>
        </w:rPr>
        <w:t xml:space="preserve"> the </w:t>
      </w:r>
      <w:r w:rsidR="00231E8D">
        <w:rPr>
          <w:rFonts w:cs="Times New Roman"/>
        </w:rPr>
        <w:t>premium</w:t>
      </w:r>
      <w:r w:rsidR="00283537">
        <w:rPr>
          <w:rFonts w:cs="Times New Roman"/>
        </w:rPr>
        <w:t xml:space="preserve"> bicycle (</w:t>
      </w:r>
      <w:r w:rsidR="00283537">
        <w:rPr>
          <w:rFonts w:cs="Times New Roman"/>
          <w:i/>
        </w:rPr>
        <w:t>P</w:t>
      </w:r>
      <w:r w:rsidR="00283537">
        <w:rPr>
          <w:rFonts w:cs="Times New Roman"/>
        </w:rPr>
        <w:t xml:space="preserve"> = 26%) than those in the </w:t>
      </w:r>
      <w:r w:rsidR="0079478E">
        <w:rPr>
          <w:rFonts w:cs="Times New Roman"/>
        </w:rPr>
        <w:t>IPF</w:t>
      </w:r>
      <w:r w:rsidR="00283537">
        <w:rPr>
          <w:rFonts w:cs="Times New Roman"/>
        </w:rPr>
        <w:t xml:space="preserve"> condition (</w:t>
      </w:r>
      <w:r w:rsidR="00283537">
        <w:rPr>
          <w:rFonts w:cs="Times New Roman"/>
          <w:i/>
        </w:rPr>
        <w:t>P</w:t>
      </w:r>
      <w:r w:rsidR="00283537">
        <w:rPr>
          <w:rFonts w:cs="Times New Roman"/>
        </w:rPr>
        <w:t xml:space="preserve"> = 46%; </w:t>
      </w:r>
      <w:r w:rsidR="00AF2561">
        <w:rPr>
          <w:rFonts w:cs="Times New Roman"/>
          <w:i/>
        </w:rPr>
        <w:t>b</w:t>
      </w:r>
      <w:r w:rsidR="00283537">
        <w:rPr>
          <w:rFonts w:cs="Times New Roman"/>
        </w:rPr>
        <w:t xml:space="preserve"> = -.86, SE = .40,</w:t>
      </w:r>
      <w:r w:rsidR="00283537">
        <w:rPr>
          <w:rFonts w:cs="Times New Roman"/>
          <w:i/>
        </w:rPr>
        <w:t xml:space="preserve"> </w:t>
      </w:r>
      <w:r w:rsidR="00283537" w:rsidRPr="0056442D">
        <w:rPr>
          <w:rFonts w:cs="Times New Roman"/>
        </w:rPr>
        <w:t>Z</w:t>
      </w:r>
      <w:r w:rsidR="00283537">
        <w:rPr>
          <w:rFonts w:cs="Times New Roman"/>
        </w:rPr>
        <w:t xml:space="preserve"> = 2.15, </w:t>
      </w:r>
      <w:r w:rsidR="00283537">
        <w:rPr>
          <w:rFonts w:cs="Times New Roman"/>
          <w:i/>
        </w:rPr>
        <w:t>p</w:t>
      </w:r>
      <w:r w:rsidR="00283537">
        <w:rPr>
          <w:rFonts w:cs="Times New Roman"/>
        </w:rPr>
        <w:t xml:space="preserve"> &lt; .05). </w:t>
      </w:r>
      <w:r w:rsidR="00BE0ACC">
        <w:rPr>
          <w:rFonts w:cs="Times New Roman"/>
        </w:rPr>
        <w:t>In addition</w:t>
      </w:r>
      <w:r w:rsidR="00283537">
        <w:rPr>
          <w:rFonts w:cs="Times New Roman"/>
        </w:rPr>
        <w:t>,</w:t>
      </w:r>
      <w:r w:rsidR="00BE0ACC">
        <w:rPr>
          <w:rFonts w:cs="Times New Roman"/>
        </w:rPr>
        <w:t xml:space="preserve"> there was</w:t>
      </w:r>
      <w:r w:rsidR="00E611A3">
        <w:rPr>
          <w:rFonts w:cs="Times New Roman"/>
        </w:rPr>
        <w:t xml:space="preserve"> a</w:t>
      </w:r>
      <w:r w:rsidR="003C0974">
        <w:rPr>
          <w:rFonts w:cs="Times New Roman"/>
        </w:rPr>
        <w:t xml:space="preserve"> </w:t>
      </w:r>
      <w:r w:rsidR="003C0974">
        <w:rPr>
          <w:rFonts w:cs="Times New Roman"/>
        </w:rPr>
        <w:lastRenderedPageBreak/>
        <w:t>significant</w:t>
      </w:r>
      <w:r w:rsidR="00E611A3">
        <w:rPr>
          <w:rFonts w:cs="Times New Roman"/>
        </w:rPr>
        <w:t xml:space="preserve"> main effect of the </w:t>
      </w:r>
      <w:r w:rsidR="0079478E">
        <w:rPr>
          <w:rFonts w:cs="Times New Roman"/>
        </w:rPr>
        <w:t>role</w:t>
      </w:r>
      <w:r w:rsidR="00E611A3">
        <w:rPr>
          <w:rFonts w:cs="Times New Roman"/>
        </w:rPr>
        <w:t xml:space="preserve"> condition (</w:t>
      </w:r>
      <w:r w:rsidR="00AF2561">
        <w:rPr>
          <w:rFonts w:cs="Times New Roman"/>
          <w:i/>
        </w:rPr>
        <w:t>b</w:t>
      </w:r>
      <w:r w:rsidR="00AF2561" w:rsidDel="00AF2561">
        <w:rPr>
          <w:rFonts w:cs="Times New Roman"/>
        </w:rPr>
        <w:t xml:space="preserve"> </w:t>
      </w:r>
      <w:r w:rsidR="00E611A3">
        <w:rPr>
          <w:rFonts w:cs="Times New Roman"/>
        </w:rPr>
        <w:t xml:space="preserve">= 1.02, SE = .29, Z = 3.56, </w:t>
      </w:r>
      <w:r w:rsidR="00E611A3">
        <w:rPr>
          <w:rFonts w:cs="Times New Roman"/>
          <w:i/>
        </w:rPr>
        <w:t>p</w:t>
      </w:r>
      <w:r w:rsidR="00E611A3">
        <w:rPr>
          <w:rFonts w:cs="Times New Roman"/>
        </w:rPr>
        <w:t xml:space="preserve"> &lt; .001) </w:t>
      </w:r>
      <w:r w:rsidR="00BE0ACC">
        <w:rPr>
          <w:rFonts w:cs="Times New Roman"/>
        </w:rPr>
        <w:t xml:space="preserve">such that the </w:t>
      </w:r>
      <w:r w:rsidR="00231E8D">
        <w:rPr>
          <w:rFonts w:cs="Times New Roman"/>
        </w:rPr>
        <w:t>premium</w:t>
      </w:r>
      <w:r w:rsidR="00BE0ACC">
        <w:rPr>
          <w:rFonts w:cs="Times New Roman"/>
        </w:rPr>
        <w:t xml:space="preserve"> option was chosen more often for buyers than sellers</w:t>
      </w:r>
      <w:r w:rsidR="003C0974">
        <w:rPr>
          <w:rFonts w:cs="Times New Roman"/>
        </w:rPr>
        <w:t>, but no significant main effect of price framing (</w:t>
      </w:r>
      <w:r w:rsidR="00AF2561">
        <w:rPr>
          <w:rFonts w:cs="Times New Roman"/>
          <w:i/>
        </w:rPr>
        <w:t>b</w:t>
      </w:r>
      <w:r w:rsidR="003C0974">
        <w:rPr>
          <w:rFonts w:cs="Times New Roman"/>
        </w:rPr>
        <w:t xml:space="preserve"> = -.05, SE = .29, Z = .19, </w:t>
      </w:r>
      <w:r w:rsidR="003C0974">
        <w:rPr>
          <w:rFonts w:cs="Times New Roman"/>
          <w:i/>
        </w:rPr>
        <w:t>p</w:t>
      </w:r>
      <w:r w:rsidR="003C0974">
        <w:rPr>
          <w:rFonts w:cs="Times New Roman"/>
        </w:rPr>
        <w:t xml:space="preserve"> &gt; .85).</w:t>
      </w:r>
      <w:r w:rsidR="003C0974" w:rsidDel="003C0974">
        <w:rPr>
          <w:rFonts w:cs="Times New Roman"/>
        </w:rPr>
        <w:t xml:space="preserve"> </w:t>
      </w:r>
    </w:p>
    <w:p w14:paraId="6C20F7EC" w14:textId="3AC078C5" w:rsidR="00AA7927" w:rsidRDefault="005F1F51" w:rsidP="00B83EC1">
      <w:pPr>
        <w:ind w:firstLine="720"/>
        <w:rPr>
          <w:rFonts w:cs="Times New Roman"/>
        </w:rPr>
      </w:pPr>
      <w:r>
        <w:rPr>
          <w:rFonts w:cs="Times New Roman"/>
          <w:i/>
        </w:rPr>
        <w:t xml:space="preserve">Perceived </w:t>
      </w:r>
      <w:r w:rsidR="00AA7927">
        <w:rPr>
          <w:rFonts w:cs="Times New Roman"/>
          <w:i/>
        </w:rPr>
        <w:t>Expensiveness.</w:t>
      </w:r>
      <w:r w:rsidR="00AA7927">
        <w:rPr>
          <w:rFonts w:cs="Times New Roman"/>
        </w:rPr>
        <w:t xml:space="preserve"> </w:t>
      </w:r>
      <w:r w:rsidR="0079478E">
        <w:rPr>
          <w:rFonts w:cs="Times New Roman"/>
        </w:rPr>
        <w:t>As expected, t</w:t>
      </w:r>
      <w:r w:rsidR="00AA7927">
        <w:rPr>
          <w:rFonts w:cs="Times New Roman"/>
        </w:rPr>
        <w:t xml:space="preserve">here was no significant two-way interaction </w:t>
      </w:r>
      <w:r w:rsidR="00C60C36">
        <w:rPr>
          <w:rFonts w:cs="Times New Roman"/>
        </w:rPr>
        <w:t xml:space="preserve">on </w:t>
      </w:r>
      <w:r w:rsidR="00AA7927">
        <w:rPr>
          <w:rFonts w:cs="Times New Roman"/>
        </w:rPr>
        <w:t xml:space="preserve">the </w:t>
      </w:r>
      <w:r w:rsidR="00C60C36">
        <w:rPr>
          <w:rFonts w:cs="Times New Roman"/>
        </w:rPr>
        <w:t xml:space="preserve">perceived </w:t>
      </w:r>
      <w:r w:rsidR="00AA7927">
        <w:rPr>
          <w:rFonts w:cs="Times New Roman"/>
        </w:rPr>
        <w:t xml:space="preserve">expensiveness of the </w:t>
      </w:r>
      <w:r w:rsidR="00231E8D">
        <w:rPr>
          <w:rFonts w:cs="Times New Roman"/>
        </w:rPr>
        <w:t>premium</w:t>
      </w:r>
      <w:r w:rsidR="00AA7927">
        <w:rPr>
          <w:rFonts w:cs="Times New Roman"/>
        </w:rPr>
        <w:t xml:space="preserve"> bicycle (</w:t>
      </w:r>
      <w:r w:rsidR="00AF2561">
        <w:rPr>
          <w:rFonts w:cs="Times New Roman"/>
          <w:i/>
        </w:rPr>
        <w:t>b</w:t>
      </w:r>
      <w:r w:rsidR="00AF2561" w:rsidDel="00AF2561">
        <w:rPr>
          <w:rFonts w:cs="Times New Roman"/>
        </w:rPr>
        <w:t xml:space="preserve"> </w:t>
      </w:r>
      <w:r w:rsidR="00AA7927">
        <w:rPr>
          <w:rFonts w:cs="Times New Roman"/>
        </w:rPr>
        <w:t xml:space="preserve">= .20, SE = .38, </w:t>
      </w:r>
      <w:r w:rsidR="00AA7927">
        <w:rPr>
          <w:rFonts w:cs="Times New Roman"/>
          <w:i/>
        </w:rPr>
        <w:t>t</w:t>
      </w:r>
      <w:r w:rsidR="00AA7927">
        <w:rPr>
          <w:rFonts w:cs="Times New Roman"/>
        </w:rPr>
        <w:t xml:space="preserve"> &lt; 1) and no main effect of the </w:t>
      </w:r>
      <w:r w:rsidR="00C60C36">
        <w:rPr>
          <w:rFonts w:cs="Times New Roman"/>
        </w:rPr>
        <w:t>buyer-seller role</w:t>
      </w:r>
      <w:r w:rsidR="00AA7927">
        <w:rPr>
          <w:rFonts w:cs="Times New Roman"/>
        </w:rPr>
        <w:t xml:space="preserve"> (</w:t>
      </w:r>
      <w:r w:rsidR="00AF2561">
        <w:rPr>
          <w:rFonts w:cs="Times New Roman"/>
          <w:i/>
        </w:rPr>
        <w:t>b</w:t>
      </w:r>
      <w:r w:rsidR="00AF2561" w:rsidDel="00AF2561">
        <w:rPr>
          <w:rFonts w:cs="Times New Roman"/>
        </w:rPr>
        <w:t xml:space="preserve"> </w:t>
      </w:r>
      <w:r w:rsidR="00AA7927">
        <w:rPr>
          <w:rFonts w:cs="Times New Roman"/>
        </w:rPr>
        <w:t xml:space="preserve">= -.04, SE = .19, </w:t>
      </w:r>
      <w:r w:rsidR="00AA7927">
        <w:rPr>
          <w:rFonts w:cs="Times New Roman"/>
          <w:i/>
        </w:rPr>
        <w:t>t</w:t>
      </w:r>
      <w:r w:rsidR="00AA7927">
        <w:rPr>
          <w:rFonts w:cs="Times New Roman"/>
        </w:rPr>
        <w:t xml:space="preserve"> &lt; 1). There was</w:t>
      </w:r>
      <w:r w:rsidR="0079478E">
        <w:rPr>
          <w:rFonts w:cs="Times New Roman"/>
        </w:rPr>
        <w:t>,</w:t>
      </w:r>
      <w:r w:rsidR="00AA7927">
        <w:rPr>
          <w:rFonts w:cs="Times New Roman"/>
        </w:rPr>
        <w:t xml:space="preserve"> however</w:t>
      </w:r>
      <w:r w:rsidR="0079478E">
        <w:rPr>
          <w:rFonts w:cs="Times New Roman"/>
        </w:rPr>
        <w:t>,</w:t>
      </w:r>
      <w:r w:rsidR="00AA7927">
        <w:rPr>
          <w:rFonts w:cs="Times New Roman"/>
        </w:rPr>
        <w:t xml:space="preserve"> a main effect of the price framing condition (</w:t>
      </w:r>
      <w:r w:rsidR="00AF2561">
        <w:rPr>
          <w:rFonts w:cs="Times New Roman"/>
          <w:i/>
        </w:rPr>
        <w:t>b</w:t>
      </w:r>
      <w:r w:rsidR="00AF2561" w:rsidDel="00AF2561">
        <w:rPr>
          <w:rFonts w:cs="Times New Roman"/>
        </w:rPr>
        <w:t xml:space="preserve"> </w:t>
      </w:r>
      <w:r w:rsidR="00AA7927">
        <w:rPr>
          <w:rFonts w:cs="Times New Roman"/>
        </w:rPr>
        <w:t xml:space="preserve">= -.69, SE = .19, </w:t>
      </w:r>
      <w:r w:rsidR="00AA7927">
        <w:rPr>
          <w:rFonts w:cs="Times New Roman"/>
          <w:i/>
        </w:rPr>
        <w:t>t</w:t>
      </w:r>
      <w:r w:rsidR="00AA7927">
        <w:rPr>
          <w:rFonts w:cs="Times New Roman"/>
        </w:rPr>
        <w:t xml:space="preserve">(217) = 3.67, </w:t>
      </w:r>
      <w:r w:rsidR="00AA7927">
        <w:rPr>
          <w:rFonts w:cs="Times New Roman"/>
          <w:i/>
        </w:rPr>
        <w:t>p</w:t>
      </w:r>
      <w:r w:rsidR="00AA7927">
        <w:rPr>
          <w:rFonts w:cs="Times New Roman"/>
        </w:rPr>
        <w:t xml:space="preserve"> &lt; .001) suggesting that, </w:t>
      </w:r>
      <w:r w:rsidR="00283537">
        <w:rPr>
          <w:rFonts w:cs="Times New Roman"/>
        </w:rPr>
        <w:t>across both buyers and sellers</w:t>
      </w:r>
      <w:r w:rsidR="00AA7927">
        <w:rPr>
          <w:rFonts w:cs="Times New Roman"/>
        </w:rPr>
        <w:t xml:space="preserve">, the </w:t>
      </w:r>
      <w:r w:rsidR="008A572E">
        <w:rPr>
          <w:rFonts w:cs="Times New Roman"/>
        </w:rPr>
        <w:t>incremental</w:t>
      </w:r>
      <w:r w:rsidR="006660DD">
        <w:rPr>
          <w:rFonts w:cs="Times New Roman"/>
        </w:rPr>
        <w:t xml:space="preserve"> price</w:t>
      </w:r>
      <w:r w:rsidR="001F5A66">
        <w:rPr>
          <w:rFonts w:cs="Times New Roman"/>
        </w:rPr>
        <w:t xml:space="preserve"> </w:t>
      </w:r>
      <w:r w:rsidR="00F903DE">
        <w:rPr>
          <w:rFonts w:cs="Times New Roman"/>
        </w:rPr>
        <w:t xml:space="preserve">asked (or offered) for </w:t>
      </w:r>
      <w:r w:rsidR="001F5A66">
        <w:rPr>
          <w:rFonts w:cs="Times New Roman"/>
        </w:rPr>
        <w:t xml:space="preserve">the </w:t>
      </w:r>
      <w:r w:rsidR="00231E8D">
        <w:rPr>
          <w:rFonts w:cs="Times New Roman"/>
        </w:rPr>
        <w:t>premium</w:t>
      </w:r>
      <w:r w:rsidR="00AA7927">
        <w:rPr>
          <w:rFonts w:cs="Times New Roman"/>
        </w:rPr>
        <w:t xml:space="preserve"> </w:t>
      </w:r>
      <w:r w:rsidR="00F903DE">
        <w:rPr>
          <w:rFonts w:cs="Times New Roman"/>
        </w:rPr>
        <w:t>bicycle</w:t>
      </w:r>
      <w:r w:rsidR="00AA7927">
        <w:rPr>
          <w:rFonts w:cs="Times New Roman"/>
        </w:rPr>
        <w:t xml:space="preserve"> appear</w:t>
      </w:r>
      <w:r w:rsidR="00F903DE">
        <w:rPr>
          <w:rFonts w:cs="Times New Roman"/>
        </w:rPr>
        <w:t>ed</w:t>
      </w:r>
      <w:r w:rsidR="00AA7927">
        <w:rPr>
          <w:rFonts w:cs="Times New Roman"/>
        </w:rPr>
        <w:t xml:space="preserve"> </w:t>
      </w:r>
      <w:r w:rsidR="001F5A66">
        <w:rPr>
          <w:rFonts w:cs="Times New Roman"/>
        </w:rPr>
        <w:t xml:space="preserve">smaller </w:t>
      </w:r>
      <w:r w:rsidR="00AA7927">
        <w:rPr>
          <w:rFonts w:cs="Times New Roman"/>
        </w:rPr>
        <w:t xml:space="preserve">in the </w:t>
      </w:r>
      <w:r w:rsidR="007B23C6">
        <w:rPr>
          <w:rFonts w:cs="Times New Roman"/>
        </w:rPr>
        <w:t>DP</w:t>
      </w:r>
      <w:r w:rsidR="0079478E">
        <w:rPr>
          <w:rFonts w:cs="Times New Roman"/>
        </w:rPr>
        <w:t>F</w:t>
      </w:r>
      <w:r w:rsidR="00AA7927">
        <w:rPr>
          <w:rFonts w:cs="Times New Roman"/>
        </w:rPr>
        <w:t xml:space="preserve"> condition (</w:t>
      </w:r>
      <w:r w:rsidR="00AA7927">
        <w:rPr>
          <w:rFonts w:cs="Times New Roman"/>
          <w:i/>
        </w:rPr>
        <w:t>M</w:t>
      </w:r>
      <w:r w:rsidR="00AA7927">
        <w:t xml:space="preserve"> = 2.36</w:t>
      </w:r>
      <w:r w:rsidR="00AC3052">
        <w:t>, SD = 1.41</w:t>
      </w:r>
      <w:r w:rsidR="00AA7927">
        <w:t xml:space="preserve">) </w:t>
      </w:r>
      <w:r w:rsidR="001F5A66">
        <w:t>than in</w:t>
      </w:r>
      <w:r w:rsidR="00AA7927">
        <w:t xml:space="preserve"> the </w:t>
      </w:r>
      <w:r w:rsidR="0079478E">
        <w:t>IPF</w:t>
      </w:r>
      <w:r w:rsidR="00AA7927">
        <w:t xml:space="preserve"> condition (</w:t>
      </w:r>
      <w:r w:rsidR="00AA7927">
        <w:rPr>
          <w:i/>
        </w:rPr>
        <w:t>M</w:t>
      </w:r>
      <w:r w:rsidR="00AA7927">
        <w:t xml:space="preserve"> = 3.05</w:t>
      </w:r>
      <w:r w:rsidR="00AC3052">
        <w:t>, SD = 1.37</w:t>
      </w:r>
      <w:r w:rsidR="00AA7927">
        <w:t>)</w:t>
      </w:r>
      <w:r w:rsidR="005B64CF">
        <w:t>, consistent with H2</w:t>
      </w:r>
      <w:r w:rsidR="00AA7927">
        <w:t>.</w:t>
      </w:r>
    </w:p>
    <w:p w14:paraId="47D40CE0" w14:textId="1C6C1A49" w:rsidR="004A7A1D" w:rsidRDefault="00F6675A" w:rsidP="00792FF8">
      <w:pPr>
        <w:ind w:firstLine="720"/>
        <w:rPr>
          <w:rFonts w:cs="Times New Roman"/>
        </w:rPr>
      </w:pPr>
      <w:r>
        <w:rPr>
          <w:rFonts w:cs="Times New Roman"/>
          <w:i/>
        </w:rPr>
        <w:t>Mediation</w:t>
      </w:r>
      <w:r>
        <w:rPr>
          <w:rFonts w:cs="Times New Roman"/>
        </w:rPr>
        <w:t xml:space="preserve">. </w:t>
      </w:r>
      <w:r w:rsidR="00E66A18" w:rsidRPr="00927BEC">
        <w:rPr>
          <w:rFonts w:cs="Times New Roman"/>
          <w:noProof/>
        </w:rPr>
        <w:t>Next</w:t>
      </w:r>
      <w:r w:rsidR="00927BEC">
        <w:rPr>
          <w:rFonts w:cs="Times New Roman"/>
          <w:noProof/>
        </w:rPr>
        <w:t>,</w:t>
      </w:r>
      <w:r w:rsidR="00E66A18">
        <w:rPr>
          <w:rFonts w:cs="Times New Roman"/>
        </w:rPr>
        <w:t xml:space="preserve"> we conducted an indirect effect analysis to test whether the </w:t>
      </w:r>
      <w:r w:rsidR="001E4453">
        <w:rPr>
          <w:rFonts w:cs="Times New Roman"/>
        </w:rPr>
        <w:t>difference</w:t>
      </w:r>
      <w:r w:rsidR="00E66A18">
        <w:rPr>
          <w:rFonts w:cs="Times New Roman"/>
        </w:rPr>
        <w:t xml:space="preserve"> in perceived expensiveness between the price-framing conditions could explain the observed reversal between the selling and buying condition. Consistent with our prediction</w:t>
      </w:r>
      <w:r w:rsidR="005B64CF">
        <w:rPr>
          <w:rFonts w:cs="Times New Roman"/>
        </w:rPr>
        <w:t xml:space="preserve"> H2</w:t>
      </w:r>
      <w:r w:rsidR="00E66A18">
        <w:rPr>
          <w:rFonts w:cs="Times New Roman"/>
        </w:rPr>
        <w:t xml:space="preserve">, </w:t>
      </w:r>
      <w:r>
        <w:rPr>
          <w:rFonts w:cs="Times New Roman"/>
        </w:rPr>
        <w:t>perceived expensiveness mediate</w:t>
      </w:r>
      <w:r w:rsidR="001F5A66">
        <w:rPr>
          <w:rFonts w:cs="Times New Roman"/>
        </w:rPr>
        <w:t>d the effect;</w:t>
      </w:r>
      <w:r w:rsidR="00CD329D">
        <w:rPr>
          <w:rFonts w:cs="Times New Roman"/>
        </w:rPr>
        <w:t xml:space="preserve"> results suggested two </w:t>
      </w:r>
      <w:r w:rsidR="001E4453">
        <w:rPr>
          <w:rFonts w:cs="Times New Roman"/>
        </w:rPr>
        <w:t xml:space="preserve">equal and </w:t>
      </w:r>
      <w:r w:rsidR="00CD329D">
        <w:rPr>
          <w:rFonts w:cs="Times New Roman"/>
        </w:rPr>
        <w:t>opposite significant indirect effect</w:t>
      </w:r>
      <w:r w:rsidR="00AA7927">
        <w:rPr>
          <w:rFonts w:cs="Times New Roman"/>
        </w:rPr>
        <w:t>s</w:t>
      </w:r>
      <w:r w:rsidR="00CD329D">
        <w:rPr>
          <w:rFonts w:cs="Times New Roman"/>
        </w:rPr>
        <w:t xml:space="preserve"> of perceived expensiveness depending on the </w:t>
      </w:r>
      <w:r w:rsidR="00283537">
        <w:rPr>
          <w:rFonts w:cs="Times New Roman"/>
        </w:rPr>
        <w:t>participant’s role</w:t>
      </w:r>
      <w:r w:rsidR="00CD329D">
        <w:rPr>
          <w:rFonts w:cs="Times New Roman"/>
        </w:rPr>
        <w:t xml:space="preserve"> (buyer:</w:t>
      </w:r>
      <w:r w:rsidR="00CD329D" w:rsidRPr="00CD329D">
        <w:rPr>
          <w:rFonts w:cs="Times New Roman"/>
        </w:rPr>
        <w:t xml:space="preserve"> </w:t>
      </w:r>
      <w:r w:rsidR="00AF2561">
        <w:rPr>
          <w:rFonts w:cs="Times New Roman"/>
          <w:i/>
        </w:rPr>
        <w:t>b</w:t>
      </w:r>
      <w:r w:rsidR="00AF2561" w:rsidDel="00AF2561">
        <w:rPr>
          <w:rFonts w:cs="Times New Roman"/>
        </w:rPr>
        <w:t xml:space="preserve"> </w:t>
      </w:r>
      <w:r w:rsidR="00CD329D">
        <w:rPr>
          <w:rFonts w:cs="Times New Roman"/>
        </w:rPr>
        <w:t>= .33, SE</w:t>
      </w:r>
      <w:r w:rsidR="00482EDB">
        <w:rPr>
          <w:rFonts w:cs="Times New Roman"/>
        </w:rPr>
        <w:t xml:space="preserve"> =</w:t>
      </w:r>
      <w:r w:rsidR="00CD329D">
        <w:rPr>
          <w:rFonts w:cs="Times New Roman"/>
        </w:rPr>
        <w:t xml:space="preserve"> .17, CI</w:t>
      </w:r>
      <w:r w:rsidR="00CD329D">
        <w:rPr>
          <w:rFonts w:cs="Times New Roman"/>
          <w:vertAlign w:val="subscript"/>
        </w:rPr>
        <w:t>95</w:t>
      </w:r>
      <w:r w:rsidR="00CD329D">
        <w:rPr>
          <w:rFonts w:cs="Times New Roman"/>
        </w:rPr>
        <w:t xml:space="preserve"> [.07, .75]</w:t>
      </w:r>
      <w:r w:rsidR="00530EEA">
        <w:rPr>
          <w:rFonts w:cs="Times New Roman"/>
        </w:rPr>
        <w:t>;</w:t>
      </w:r>
      <w:r w:rsidR="00530EEA" w:rsidRPr="00530EEA">
        <w:rPr>
          <w:rFonts w:cs="Times New Roman"/>
        </w:rPr>
        <w:t xml:space="preserve"> </w:t>
      </w:r>
      <w:r w:rsidR="00530EEA">
        <w:rPr>
          <w:rFonts w:cs="Times New Roman"/>
        </w:rPr>
        <w:t xml:space="preserve">seller: </w:t>
      </w:r>
      <w:r w:rsidR="00AF2561">
        <w:rPr>
          <w:rFonts w:cs="Times New Roman"/>
          <w:i/>
        </w:rPr>
        <w:t>b</w:t>
      </w:r>
      <w:r w:rsidR="00530EEA">
        <w:rPr>
          <w:rFonts w:cs="Times New Roman"/>
        </w:rPr>
        <w:t xml:space="preserve"> = -.29, SE</w:t>
      </w:r>
      <w:r w:rsidR="00482EDB">
        <w:rPr>
          <w:rFonts w:cs="Times New Roman"/>
        </w:rPr>
        <w:t xml:space="preserve"> =</w:t>
      </w:r>
      <w:r w:rsidR="00530EEA">
        <w:rPr>
          <w:rFonts w:cs="Times New Roman"/>
        </w:rPr>
        <w:t xml:space="preserve"> .14, CI</w:t>
      </w:r>
      <w:r w:rsidR="00530EEA">
        <w:rPr>
          <w:rFonts w:cs="Times New Roman"/>
          <w:vertAlign w:val="subscript"/>
        </w:rPr>
        <w:t>95</w:t>
      </w:r>
      <w:r w:rsidR="00530EEA">
        <w:rPr>
          <w:rFonts w:cs="Times New Roman"/>
        </w:rPr>
        <w:t xml:space="preserve"> [-.68, -.09]</w:t>
      </w:r>
      <w:r w:rsidR="003C7798">
        <w:rPr>
          <w:rFonts w:cs="Times New Roman"/>
        </w:rPr>
        <w:t xml:space="preserve">; index of moderated mediation: </w:t>
      </w:r>
      <w:r w:rsidR="003C7798">
        <w:rPr>
          <w:rFonts w:cs="Times New Roman"/>
          <w:i/>
        </w:rPr>
        <w:t>b</w:t>
      </w:r>
      <w:r w:rsidR="003C7798">
        <w:rPr>
          <w:rFonts w:cs="Times New Roman"/>
        </w:rPr>
        <w:t xml:space="preserve"> = .62, SE = .26 CI</w:t>
      </w:r>
      <w:r w:rsidR="003C7798">
        <w:rPr>
          <w:rFonts w:cs="Times New Roman"/>
          <w:vertAlign w:val="subscript"/>
        </w:rPr>
        <w:t>95</w:t>
      </w:r>
      <w:r w:rsidR="003C7798">
        <w:rPr>
          <w:rFonts w:cs="Times New Roman"/>
        </w:rPr>
        <w:t xml:space="preserve"> [.21, 1.23]</w:t>
      </w:r>
      <w:r w:rsidR="00CD329D">
        <w:rPr>
          <w:rFonts w:cs="Times New Roman"/>
        </w:rPr>
        <w:t>)</w:t>
      </w:r>
      <w:r w:rsidR="00A65A77">
        <w:rPr>
          <w:rFonts w:cs="Times New Roman"/>
        </w:rPr>
        <w:t>, supporting H2</w:t>
      </w:r>
      <w:r w:rsidR="00CD329D">
        <w:rPr>
          <w:rFonts w:cs="Times New Roman"/>
        </w:rPr>
        <w:t xml:space="preserve">. </w:t>
      </w:r>
      <w:r w:rsidR="00C66901">
        <w:rPr>
          <w:rFonts w:cs="Times New Roman"/>
        </w:rPr>
        <w:t xml:space="preserve">Specifically, while the </w:t>
      </w:r>
      <w:r w:rsidR="00231E8D">
        <w:rPr>
          <w:rFonts w:cs="Times New Roman"/>
        </w:rPr>
        <w:t>premium</w:t>
      </w:r>
      <w:r w:rsidR="00C66901">
        <w:rPr>
          <w:rFonts w:cs="Times New Roman"/>
        </w:rPr>
        <w:t xml:space="preserve"> option always appeared less expensive </w:t>
      </w:r>
      <w:r w:rsidR="001E4453">
        <w:rPr>
          <w:rFonts w:cs="Times New Roman"/>
        </w:rPr>
        <w:t>in</w:t>
      </w:r>
      <w:r w:rsidR="00C66901">
        <w:rPr>
          <w:rFonts w:cs="Times New Roman"/>
        </w:rPr>
        <w:t xml:space="preserve"> </w:t>
      </w:r>
      <w:r w:rsidR="007B23C6">
        <w:rPr>
          <w:rFonts w:cs="Times New Roman"/>
        </w:rPr>
        <w:t>DP</w:t>
      </w:r>
      <w:r w:rsidR="009016B8">
        <w:rPr>
          <w:rFonts w:cs="Times New Roman"/>
        </w:rPr>
        <w:t xml:space="preserve">F </w:t>
      </w:r>
      <w:r w:rsidR="001E4453">
        <w:rPr>
          <w:rFonts w:cs="Times New Roman"/>
        </w:rPr>
        <w:t>than in</w:t>
      </w:r>
      <w:r w:rsidR="00C66901">
        <w:rPr>
          <w:rFonts w:cs="Times New Roman"/>
        </w:rPr>
        <w:t xml:space="preserve"> </w:t>
      </w:r>
      <w:r w:rsidR="009016B8">
        <w:rPr>
          <w:rFonts w:cs="Times New Roman"/>
        </w:rPr>
        <w:t xml:space="preserve">IPF </w:t>
      </w:r>
      <w:r w:rsidR="00C66901">
        <w:rPr>
          <w:rFonts w:cs="Times New Roman"/>
        </w:rPr>
        <w:t xml:space="preserve">(a-path: </w:t>
      </w:r>
      <w:r w:rsidR="00AF2561">
        <w:rPr>
          <w:rFonts w:cs="Times New Roman"/>
          <w:i/>
        </w:rPr>
        <w:t>b</w:t>
      </w:r>
      <w:r w:rsidR="00AF2561" w:rsidDel="00AF2561">
        <w:rPr>
          <w:rFonts w:cs="Times New Roman"/>
        </w:rPr>
        <w:t xml:space="preserve"> </w:t>
      </w:r>
      <w:r w:rsidR="00B83EC1">
        <w:rPr>
          <w:rFonts w:cs="Times New Roman"/>
        </w:rPr>
        <w:t>= -.69</w:t>
      </w:r>
      <w:r w:rsidR="00C66901">
        <w:rPr>
          <w:rFonts w:cs="Times New Roman"/>
        </w:rPr>
        <w:t>, SE</w:t>
      </w:r>
      <w:r w:rsidR="00482EDB">
        <w:rPr>
          <w:rFonts w:cs="Times New Roman"/>
        </w:rPr>
        <w:t xml:space="preserve"> =</w:t>
      </w:r>
      <w:r w:rsidR="00C66901">
        <w:rPr>
          <w:rFonts w:cs="Times New Roman"/>
        </w:rPr>
        <w:t xml:space="preserve"> .19, </w:t>
      </w:r>
      <w:r w:rsidR="00C66901">
        <w:rPr>
          <w:rFonts w:cs="Times New Roman"/>
          <w:i/>
        </w:rPr>
        <w:t>t</w:t>
      </w:r>
      <w:r w:rsidR="00B83EC1">
        <w:rPr>
          <w:rFonts w:cs="Times New Roman"/>
        </w:rPr>
        <w:t>(219)</w:t>
      </w:r>
      <w:r w:rsidR="00C66901">
        <w:rPr>
          <w:rFonts w:cs="Times New Roman"/>
          <w:i/>
        </w:rPr>
        <w:t xml:space="preserve"> </w:t>
      </w:r>
      <w:r w:rsidR="00B83EC1">
        <w:rPr>
          <w:rFonts w:cs="Times New Roman"/>
        </w:rPr>
        <w:t xml:space="preserve">= </w:t>
      </w:r>
      <w:r w:rsidR="00C66901">
        <w:rPr>
          <w:rFonts w:cs="Times New Roman"/>
        </w:rPr>
        <w:t xml:space="preserve">3.69, </w:t>
      </w:r>
      <w:r w:rsidR="00C66901">
        <w:rPr>
          <w:rFonts w:cs="Times New Roman"/>
          <w:i/>
        </w:rPr>
        <w:t xml:space="preserve">p </w:t>
      </w:r>
      <w:r w:rsidR="00C66901">
        <w:rPr>
          <w:rFonts w:cs="Times New Roman"/>
        </w:rPr>
        <w:t xml:space="preserve">&lt; .001, </w:t>
      </w:r>
      <w:r w:rsidR="00C66901" w:rsidRPr="00C66901">
        <w:rPr>
          <w:rFonts w:cs="Times New Roman"/>
        </w:rPr>
        <w:t>CI</w:t>
      </w:r>
      <w:r w:rsidR="00C66901" w:rsidRPr="00C66901">
        <w:rPr>
          <w:rFonts w:cs="Times New Roman"/>
          <w:vertAlign w:val="subscript"/>
        </w:rPr>
        <w:t>95</w:t>
      </w:r>
      <w:r w:rsidR="00C66901">
        <w:rPr>
          <w:rFonts w:cs="Times New Roman"/>
        </w:rPr>
        <w:t xml:space="preserve"> [-1.06, -.32]</w:t>
      </w:r>
      <w:r w:rsidR="00BA453E">
        <w:rPr>
          <w:rFonts w:cs="Times New Roman"/>
        </w:rPr>
        <w:t>), we observed a</w:t>
      </w:r>
      <w:r w:rsidR="00792FF8">
        <w:rPr>
          <w:rFonts w:cs="Times New Roman"/>
        </w:rPr>
        <w:t xml:space="preserve"> significant two-way interaction between</w:t>
      </w:r>
      <w:r w:rsidR="001E4453">
        <w:rPr>
          <w:rFonts w:cs="Times New Roman"/>
        </w:rPr>
        <w:t xml:space="preserve"> the</w:t>
      </w:r>
      <w:r w:rsidR="00792FF8">
        <w:rPr>
          <w:rFonts w:cs="Times New Roman"/>
        </w:rPr>
        <w:t xml:space="preserve"> perceived expensiveness of the </w:t>
      </w:r>
      <w:r w:rsidR="00231E8D">
        <w:rPr>
          <w:rFonts w:cs="Times New Roman"/>
        </w:rPr>
        <w:t>premium</w:t>
      </w:r>
      <w:r w:rsidR="00792FF8">
        <w:rPr>
          <w:rFonts w:cs="Times New Roman"/>
        </w:rPr>
        <w:t xml:space="preserve"> option</w:t>
      </w:r>
      <w:r w:rsidR="00BA453E">
        <w:rPr>
          <w:rFonts w:cs="Times New Roman"/>
        </w:rPr>
        <w:t xml:space="preserve"> and transaction role</w:t>
      </w:r>
      <w:r w:rsidR="00792FF8">
        <w:rPr>
          <w:rFonts w:cs="Times New Roman"/>
        </w:rPr>
        <w:t xml:space="preserve"> in predicting product choice (</w:t>
      </w:r>
      <w:r w:rsidR="00BA453E">
        <w:rPr>
          <w:rFonts w:cs="Times New Roman"/>
        </w:rPr>
        <w:t>b-path</w:t>
      </w:r>
      <w:r w:rsidR="00B83EC1">
        <w:rPr>
          <w:rFonts w:cs="Times New Roman"/>
        </w:rPr>
        <w:t xml:space="preserve"> interaction term</w:t>
      </w:r>
      <w:r w:rsidR="00BA453E">
        <w:rPr>
          <w:rFonts w:cs="Times New Roman"/>
        </w:rPr>
        <w:t xml:space="preserve">: </w:t>
      </w:r>
      <w:r w:rsidR="00AF2561">
        <w:rPr>
          <w:rFonts w:cs="Times New Roman"/>
          <w:i/>
        </w:rPr>
        <w:t>b</w:t>
      </w:r>
      <w:r w:rsidR="00AF2561" w:rsidDel="00AF2561">
        <w:rPr>
          <w:rFonts w:cs="Times New Roman"/>
        </w:rPr>
        <w:t xml:space="preserve"> </w:t>
      </w:r>
      <w:r w:rsidR="00792FF8">
        <w:rPr>
          <w:rFonts w:cs="Times New Roman"/>
        </w:rPr>
        <w:t xml:space="preserve"> = -.90, SE = .22, Z = 4.07, </w:t>
      </w:r>
      <w:r w:rsidR="00792FF8">
        <w:rPr>
          <w:rFonts w:cs="Times New Roman"/>
          <w:i/>
        </w:rPr>
        <w:t>p</w:t>
      </w:r>
      <w:r w:rsidR="00792FF8">
        <w:rPr>
          <w:rFonts w:cs="Times New Roman"/>
        </w:rPr>
        <w:t xml:space="preserve"> &lt; .001, CI</w:t>
      </w:r>
      <w:r w:rsidR="00792FF8">
        <w:rPr>
          <w:rFonts w:cs="Times New Roman"/>
          <w:vertAlign w:val="subscript"/>
        </w:rPr>
        <w:t>95</w:t>
      </w:r>
      <w:r w:rsidR="00792FF8">
        <w:rPr>
          <w:rFonts w:cs="Times New Roman"/>
        </w:rPr>
        <w:t xml:space="preserve"> [-1.34, -.47]</w:t>
      </w:r>
      <w:r w:rsidR="00BA453E">
        <w:rPr>
          <w:rFonts w:cs="Times New Roman"/>
        </w:rPr>
        <w:t>)</w:t>
      </w:r>
      <w:r w:rsidR="00792FF8">
        <w:rPr>
          <w:rFonts w:cs="Times New Roman"/>
        </w:rPr>
        <w:t>.</w:t>
      </w:r>
    </w:p>
    <w:p w14:paraId="2CFEB5D5" w14:textId="77777777" w:rsidR="0048521A" w:rsidRDefault="0048521A" w:rsidP="0048521A">
      <w:pPr>
        <w:ind w:left="720" w:hanging="720"/>
      </w:pPr>
      <w:r>
        <w:t>Discussion</w:t>
      </w:r>
    </w:p>
    <w:p w14:paraId="429278A8" w14:textId="487B1AF9" w:rsidR="004A7A1D" w:rsidRDefault="00795072" w:rsidP="005B6694">
      <w:pPr>
        <w:spacing w:after="0"/>
        <w:ind w:firstLine="720"/>
        <w:contextualSpacing/>
      </w:pPr>
      <w:r>
        <w:lastRenderedPageBreak/>
        <w:t>S</w:t>
      </w:r>
      <w:r w:rsidR="008A6973">
        <w:t xml:space="preserve">tudy </w:t>
      </w:r>
      <w:r w:rsidR="005D1F1A">
        <w:t>3</w:t>
      </w:r>
      <w:r w:rsidR="0030651E">
        <w:t xml:space="preserve"> </w:t>
      </w:r>
      <w:r w:rsidR="0048521A">
        <w:t>provide</w:t>
      </w:r>
      <w:r w:rsidR="00283537">
        <w:t>d</w:t>
      </w:r>
      <w:r w:rsidR="0048521A">
        <w:t xml:space="preserve"> evidence that</w:t>
      </w:r>
      <w:r w:rsidR="00283537">
        <w:t xml:space="preserve"> because</w:t>
      </w:r>
      <w:r w:rsidR="0048521A">
        <w:t xml:space="preserve"> </w:t>
      </w:r>
      <w:r w:rsidR="007B23C6">
        <w:t>DP</w:t>
      </w:r>
      <w:r w:rsidR="00F13092">
        <w:t>F</w:t>
      </w:r>
      <w:r w:rsidR="00283537">
        <w:t xml:space="preserve"> </w:t>
      </w:r>
      <w:r w:rsidR="0048521A">
        <w:t xml:space="preserve">makes </w:t>
      </w:r>
      <w:r w:rsidR="00231E8D" w:rsidRPr="00EB28AA">
        <w:rPr>
          <w:noProof/>
        </w:rPr>
        <w:t>premium</w:t>
      </w:r>
      <w:r w:rsidR="0048521A">
        <w:t xml:space="preserve"> options appear cheaper for </w:t>
      </w:r>
      <w:r w:rsidR="00283537">
        <w:t xml:space="preserve">both </w:t>
      </w:r>
      <w:r w:rsidR="0048521A">
        <w:t>consumers</w:t>
      </w:r>
      <w:r w:rsidR="00283537">
        <w:t xml:space="preserve"> and sellers, it</w:t>
      </w:r>
      <w:r w:rsidR="009D7A2C">
        <w:t xml:space="preserve"> simultaneously</w:t>
      </w:r>
      <w:r w:rsidR="00283537">
        <w:t xml:space="preserve"> leads to </w:t>
      </w:r>
      <w:r w:rsidR="000E6815">
        <w:t xml:space="preserve">an </w:t>
      </w:r>
      <w:r w:rsidR="00283537" w:rsidRPr="000E6815">
        <w:rPr>
          <w:i/>
          <w:noProof/>
        </w:rPr>
        <w:t>increased</w:t>
      </w:r>
      <w:r w:rsidR="00283537">
        <w:t xml:space="preserve"> </w:t>
      </w:r>
      <w:r w:rsidR="004B1C0F">
        <w:t>preference for</w:t>
      </w:r>
      <w:r w:rsidR="00283537">
        <w:t xml:space="preserve"> </w:t>
      </w:r>
      <w:r w:rsidR="00231E8D">
        <w:t>premium</w:t>
      </w:r>
      <w:r w:rsidR="00283537">
        <w:t xml:space="preserve"> products </w:t>
      </w:r>
      <w:r w:rsidR="004B1C0F">
        <w:t>for</w:t>
      </w:r>
      <w:r w:rsidR="00283537">
        <w:t xml:space="preserve"> buyers and</w:t>
      </w:r>
      <w:r w:rsidR="008A572E">
        <w:t xml:space="preserve"> a</w:t>
      </w:r>
      <w:r w:rsidR="00283537">
        <w:t xml:space="preserve"> </w:t>
      </w:r>
      <w:r w:rsidR="00283537" w:rsidRPr="00426D05">
        <w:rPr>
          <w:i/>
        </w:rPr>
        <w:t>decreased</w:t>
      </w:r>
      <w:r w:rsidR="00283537">
        <w:t xml:space="preserve"> </w:t>
      </w:r>
      <w:r w:rsidR="004B1C0F">
        <w:t>preference for</w:t>
      </w:r>
      <w:r w:rsidR="00283537">
        <w:t xml:space="preserve"> </w:t>
      </w:r>
      <w:r w:rsidR="00231E8D">
        <w:t>premium</w:t>
      </w:r>
      <w:r w:rsidR="00283537">
        <w:t xml:space="preserve"> products </w:t>
      </w:r>
      <w:r w:rsidR="004B1C0F">
        <w:t>for</w:t>
      </w:r>
      <w:r w:rsidR="00283537">
        <w:t xml:space="preserve"> sellers</w:t>
      </w:r>
      <w:r w:rsidR="004E74C4">
        <w:t xml:space="preserve">, further supporting our explanation </w:t>
      </w:r>
      <w:r w:rsidR="009D7A2C">
        <w:t xml:space="preserve">based on </w:t>
      </w:r>
      <w:r w:rsidR="004E74C4">
        <w:t>perceived expensive</w:t>
      </w:r>
      <w:r w:rsidR="009D7A2C">
        <w:t>ne</w:t>
      </w:r>
      <w:r w:rsidR="004E74C4">
        <w:t>ss</w:t>
      </w:r>
      <w:r w:rsidR="00AC2DD1">
        <w:t xml:space="preserve">. </w:t>
      </w:r>
      <w:r>
        <w:t>S</w:t>
      </w:r>
      <w:r w:rsidR="008A6973">
        <w:t xml:space="preserve">tudy </w:t>
      </w:r>
      <w:r w:rsidR="005D1F1A">
        <w:t>4</w:t>
      </w:r>
      <w:r w:rsidR="0030651E">
        <w:t xml:space="preserve"> </w:t>
      </w:r>
      <w:r w:rsidR="00263B54">
        <w:t xml:space="preserve">focuses on illustrating the heuristic nature of the </w:t>
      </w:r>
      <w:r w:rsidR="001F5A66">
        <w:t>processes</w:t>
      </w:r>
      <w:r w:rsidR="00263B54">
        <w:t xml:space="preserve"> </w:t>
      </w:r>
      <w:r w:rsidR="001F5A66">
        <w:t>underlying</w:t>
      </w:r>
      <w:r w:rsidR="001E4453">
        <w:t xml:space="preserve"> the effects of </w:t>
      </w:r>
      <w:r w:rsidR="007B23C6">
        <w:t>DP</w:t>
      </w:r>
      <w:r w:rsidR="001E4453">
        <w:t>F versus</w:t>
      </w:r>
      <w:r w:rsidR="001F5A66">
        <w:t xml:space="preserve"> </w:t>
      </w:r>
      <w:r w:rsidR="001E4453">
        <w:t>I</w:t>
      </w:r>
      <w:r w:rsidR="009016B8">
        <w:t>P</w:t>
      </w:r>
      <w:r w:rsidR="001E4453">
        <w:t>F</w:t>
      </w:r>
      <w:r w:rsidR="005955E9">
        <w:t xml:space="preserve"> </w:t>
      </w:r>
      <w:r w:rsidR="00B92CEA">
        <w:t xml:space="preserve">by </w:t>
      </w:r>
      <w:r w:rsidR="000554F7">
        <w:t xml:space="preserve">manipulating </w:t>
      </w:r>
      <w:r w:rsidR="00B92CEA" w:rsidRPr="006A48D3">
        <w:t xml:space="preserve">participants’ effort invested in the decision-making as a moderator </w:t>
      </w:r>
      <w:r w:rsidR="00FA5257">
        <w:t>of</w:t>
      </w:r>
      <w:r w:rsidR="00B92CEA" w:rsidRPr="006A48D3">
        <w:t xml:space="preserve"> the effect of </w:t>
      </w:r>
      <w:r w:rsidR="007B23C6">
        <w:rPr>
          <w:noProof/>
        </w:rPr>
        <w:t>DP</w:t>
      </w:r>
      <w:r w:rsidR="00EB3804">
        <w:rPr>
          <w:noProof/>
        </w:rPr>
        <w:t>F</w:t>
      </w:r>
      <w:r w:rsidR="00B92CEA" w:rsidRPr="006A48D3">
        <w:t xml:space="preserve"> on consumer choices</w:t>
      </w:r>
      <w:r w:rsidR="007352D5">
        <w:t xml:space="preserve"> for upgrades</w:t>
      </w:r>
      <w:r w:rsidR="00B92CEA" w:rsidRPr="006A48D3">
        <w:t>.</w:t>
      </w:r>
    </w:p>
    <w:p w14:paraId="68BFDFAC" w14:textId="77777777" w:rsidR="00A65A77" w:rsidRDefault="00A65A77" w:rsidP="005B6694">
      <w:pPr>
        <w:spacing w:after="0"/>
        <w:contextualSpacing/>
        <w:jc w:val="center"/>
      </w:pPr>
    </w:p>
    <w:p w14:paraId="082B9B6D" w14:textId="6F383091" w:rsidR="00B31254" w:rsidRDefault="00795072" w:rsidP="005B6694">
      <w:pPr>
        <w:spacing w:after="0"/>
        <w:contextualSpacing/>
        <w:jc w:val="center"/>
      </w:pPr>
      <w:r>
        <w:t>S</w:t>
      </w:r>
      <w:r w:rsidR="008A6973">
        <w:t xml:space="preserve">TUDY </w:t>
      </w:r>
      <w:r w:rsidR="005D1F1A">
        <w:t>4</w:t>
      </w:r>
    </w:p>
    <w:p w14:paraId="70BBEAC4" w14:textId="7CFDA40E" w:rsidR="003B3D42" w:rsidRDefault="00F276E5" w:rsidP="005B6694">
      <w:pPr>
        <w:spacing w:after="0"/>
        <w:contextualSpacing/>
      </w:pPr>
      <w:r>
        <w:tab/>
      </w:r>
      <w:r w:rsidR="002B6C02">
        <w:t xml:space="preserve">In </w:t>
      </w:r>
      <w:r w:rsidR="00795072">
        <w:t>S</w:t>
      </w:r>
      <w:r w:rsidR="008A6973">
        <w:t xml:space="preserve">tudy </w:t>
      </w:r>
      <w:r w:rsidR="005D1F1A">
        <w:t>4</w:t>
      </w:r>
      <w:r w:rsidR="002B6C02">
        <w:t xml:space="preserve">, we examine how </w:t>
      </w:r>
      <w:r w:rsidR="00AD0A70">
        <w:t>high-effort</w:t>
      </w:r>
      <w:r w:rsidR="0053375F">
        <w:t xml:space="preserve"> </w:t>
      </w:r>
      <w:r w:rsidR="00174E56">
        <w:t>decision</w:t>
      </w:r>
      <w:r w:rsidR="0053375F">
        <w:t xml:space="preserve">-making </w:t>
      </w:r>
      <w:r w:rsidR="002B6C02">
        <w:t>moderate</w:t>
      </w:r>
      <w:r w:rsidR="00174E56">
        <w:t>s</w:t>
      </w:r>
      <w:r w:rsidR="003E4924">
        <w:t xml:space="preserve"> the effect of the </w:t>
      </w:r>
      <w:r w:rsidR="007B23C6">
        <w:t>DP</w:t>
      </w:r>
      <w:r w:rsidR="003E4924">
        <w:t xml:space="preserve"> framing</w:t>
      </w:r>
      <w:r w:rsidR="00B92CEA">
        <w:t>.</w:t>
      </w:r>
      <w:r w:rsidR="002B6C02">
        <w:t xml:space="preserve"> </w:t>
      </w:r>
      <w:r w:rsidR="003E4924">
        <w:t xml:space="preserve">We </w:t>
      </w:r>
      <w:r w:rsidR="002B6C02">
        <w:t xml:space="preserve">expect that </w:t>
      </w:r>
      <w:r w:rsidR="00781678">
        <w:t xml:space="preserve">participants </w:t>
      </w:r>
      <w:r w:rsidR="00C60C36">
        <w:t>a</w:t>
      </w:r>
      <w:r w:rsidR="00396F8A">
        <w:t>ssigned</w:t>
      </w:r>
      <w:r w:rsidR="00C60C36">
        <w:t xml:space="preserve"> to</w:t>
      </w:r>
      <w:r w:rsidR="00781678">
        <w:t xml:space="preserve"> spend </w:t>
      </w:r>
      <w:r w:rsidR="0053375F">
        <w:t>more</w:t>
      </w:r>
      <w:r w:rsidR="004B1C0F">
        <w:t xml:space="preserve"> time and</w:t>
      </w:r>
      <w:r w:rsidR="0053375F">
        <w:t xml:space="preserve"> effort</w:t>
      </w:r>
      <w:r w:rsidR="00781678">
        <w:t xml:space="preserve"> on their choice will be more likely to </w:t>
      </w:r>
      <w:r w:rsidR="00AD0A70">
        <w:t>spontaneously</w:t>
      </w:r>
      <w:r w:rsidR="00174E56">
        <w:t xml:space="preserve"> </w:t>
      </w:r>
      <w:r w:rsidR="00AD0A70">
        <w:t>compute</w:t>
      </w:r>
      <w:r w:rsidR="00174E56">
        <w:t xml:space="preserve"> </w:t>
      </w:r>
      <w:r w:rsidR="00F46739">
        <w:t xml:space="preserve">and focus on </w:t>
      </w:r>
      <w:r w:rsidR="00174E56">
        <w:t>the price difference</w:t>
      </w:r>
      <w:r w:rsidR="009D7A2C">
        <w:t xml:space="preserve"> in the IPF conditions than those in a standard effort (control) condition</w:t>
      </w:r>
      <w:r w:rsidR="00F46739">
        <w:t>.</w:t>
      </w:r>
      <w:r w:rsidR="003E4924">
        <w:t xml:space="preserve"> </w:t>
      </w:r>
      <w:r w:rsidR="00F46739">
        <w:t xml:space="preserve">As a result, </w:t>
      </w:r>
      <w:r w:rsidR="009D7A2C">
        <w:t>high-effort participants</w:t>
      </w:r>
      <w:r w:rsidR="003E4924">
        <w:t xml:space="preserve"> will </w:t>
      </w:r>
      <w:r w:rsidR="004142AF">
        <w:t xml:space="preserve">see the </w:t>
      </w:r>
      <w:r w:rsidR="002D3C94">
        <w:t xml:space="preserve">premium product </w:t>
      </w:r>
      <w:r w:rsidR="004142AF">
        <w:t xml:space="preserve">as equally (in)expensive </w:t>
      </w:r>
      <w:r w:rsidR="009D7A2C">
        <w:t>across the two</w:t>
      </w:r>
      <w:r w:rsidR="004142AF">
        <w:t xml:space="preserve"> framing conditions and </w:t>
      </w:r>
      <w:r w:rsidR="009D7A2C">
        <w:t>hence</w:t>
      </w:r>
      <w:r w:rsidR="004142AF">
        <w:t xml:space="preserve"> will be</w:t>
      </w:r>
      <w:r w:rsidR="00C60C36">
        <w:t xml:space="preserve"> equally likely</w:t>
      </w:r>
      <w:r w:rsidR="003E4924">
        <w:t xml:space="preserve"> to choose the </w:t>
      </w:r>
      <w:r w:rsidR="00231E8D">
        <w:t>premium</w:t>
      </w:r>
      <w:r w:rsidR="003E4924">
        <w:t xml:space="preserve"> product </w:t>
      </w:r>
      <w:r w:rsidR="004142AF">
        <w:t>across the two</w:t>
      </w:r>
      <w:r w:rsidR="003E4924">
        <w:t xml:space="preserve"> condition</w:t>
      </w:r>
      <w:r w:rsidR="004142AF">
        <w:t>s</w:t>
      </w:r>
      <w:r w:rsidR="00781678">
        <w:t xml:space="preserve">. </w:t>
      </w:r>
      <w:r w:rsidR="003E4924">
        <w:t>However, we expect that</w:t>
      </w:r>
      <w:r w:rsidR="004142AF">
        <w:t xml:space="preserve"> those assigned to spend less time and effort</w:t>
      </w:r>
      <w:r w:rsidR="0053375F">
        <w:t xml:space="preserve"> </w:t>
      </w:r>
      <w:r w:rsidR="004142AF">
        <w:t>(</w:t>
      </w:r>
      <w:r w:rsidR="0053375F">
        <w:t xml:space="preserve">heuristic </w:t>
      </w:r>
      <w:r w:rsidR="003E4924">
        <w:t>decision makers</w:t>
      </w:r>
      <w:r w:rsidR="004142AF">
        <w:t>)</w:t>
      </w:r>
      <w:r w:rsidR="003E4924">
        <w:t xml:space="preserve"> </w:t>
      </w:r>
      <w:r w:rsidR="004142AF">
        <w:t>will</w:t>
      </w:r>
      <w:r w:rsidR="009D7A2C">
        <w:t>, like those in the control condition, be unlikely to</w:t>
      </w:r>
      <w:r w:rsidR="004142AF">
        <w:t xml:space="preserve"> </w:t>
      </w:r>
      <w:r w:rsidR="00AD0A70">
        <w:t>compute</w:t>
      </w:r>
      <w:r w:rsidR="004142AF">
        <w:t xml:space="preserve"> the price difference in the IPF condition</w:t>
      </w:r>
      <w:r w:rsidR="003E4924">
        <w:t>,</w:t>
      </w:r>
      <w:r w:rsidR="00DA1EF8">
        <w:t xml:space="preserve"> </w:t>
      </w:r>
      <w:r w:rsidR="003E4924">
        <w:t xml:space="preserve">leading to </w:t>
      </w:r>
      <w:r w:rsidR="004142AF">
        <w:t xml:space="preserve">higher perceived expensiveness of the </w:t>
      </w:r>
      <w:r w:rsidR="00912593">
        <w:t xml:space="preserve">premium option </w:t>
      </w:r>
      <w:r w:rsidR="004142AF">
        <w:t>and a</w:t>
      </w:r>
      <w:r w:rsidR="003E4924">
        <w:t xml:space="preserve"> </w:t>
      </w:r>
      <w:r w:rsidR="004142AF">
        <w:t>lower</w:t>
      </w:r>
      <w:r w:rsidR="003E4924">
        <w:t xml:space="preserve"> choice of </w:t>
      </w:r>
      <w:r w:rsidR="00AD0A70">
        <w:t xml:space="preserve">the </w:t>
      </w:r>
      <w:r w:rsidR="00231E8D">
        <w:t>premium</w:t>
      </w:r>
      <w:r w:rsidR="003E4924">
        <w:t xml:space="preserve"> </w:t>
      </w:r>
      <w:r w:rsidR="000554F7">
        <w:t xml:space="preserve">option </w:t>
      </w:r>
      <w:r w:rsidR="004142AF">
        <w:t xml:space="preserve">in this condition, relative to the </w:t>
      </w:r>
      <w:r w:rsidR="007B23C6">
        <w:t>DP</w:t>
      </w:r>
      <w:r w:rsidR="004142AF">
        <w:t>F condition</w:t>
      </w:r>
      <w:r w:rsidR="000554F7">
        <w:t>.</w:t>
      </w:r>
      <w:r w:rsidR="00AD0A70">
        <w:t xml:space="preserve"> That is</w:t>
      </w:r>
      <w:r w:rsidR="004142AF">
        <w:t xml:space="preserve">, we expect that the control conditions will mirror the pattern found in the low-effort conditions. </w:t>
      </w:r>
      <w:r w:rsidR="003B3D42">
        <w:t>In thi</w:t>
      </w:r>
      <w:r w:rsidR="004142AF">
        <w:t>s</w:t>
      </w:r>
      <w:r w:rsidR="003B3D42">
        <w:t xml:space="preserve"> study, we experimentally manipulate decision speed, rather than measuring it, to avoid potential confounding variables such as numerical competence </w:t>
      </w:r>
      <w:r w:rsidR="003C3EA7">
        <w:fldChar w:fldCharType="begin"/>
      </w:r>
      <w:r w:rsidR="004E4273">
        <w:instrText xml:space="preserve"> ADDIN EN.CITE &lt;EndNote&gt;&lt;Cite&gt;&lt;Author&gt;Peters&lt;/Author&gt;&lt;Year&gt;2006&lt;/Year&gt;&lt;RecNum&gt;67&lt;/RecNum&gt;&lt;Prefix&gt;perhaps people who naturally tend to decide slowly are also naturally better at math`; e.g.`, &lt;/Prefix&gt;&lt;DisplayText&gt;(perhaps people who naturally tend to decide slowly are also naturally better at math; e.g., Peters et al. 2006)&lt;/DisplayText&gt;&lt;record&gt;&lt;rec-number&gt;67&lt;/rec-number&gt;&lt;foreign-keys&gt;&lt;key app="EN" db-id="vse0f0dp99p2dtetex2vpv22zs0vt9pzz2t0" timestamp="1517992893"&gt;67&lt;/key&gt;&lt;/foreign-keys&gt;&lt;ref-type name="Journal Article"&gt;17&lt;/ref-type&gt;&lt;contributors&gt;&lt;authors&gt;&lt;author&gt;Peters, Ellen&lt;/author&gt;&lt;author&gt;Västfjäll, Daniel&lt;/author&gt;&lt;author&gt;Slovic, Paul&lt;/author&gt;&lt;author&gt;Mertz, CK&lt;/author&gt;&lt;author&gt;Mazzocco, Ketti&lt;/author&gt;&lt;author&gt;Dickert, Stephan&lt;/author&gt;&lt;/authors&gt;&lt;/contributors&gt;&lt;titles&gt;&lt;title&gt;Numeracy and decision making&lt;/title&gt;&lt;secondary-title&gt;Psychological Science&lt;/secondary-title&gt;&lt;/titles&gt;&lt;periodical&gt;&lt;full-title&gt;Psychological Science&lt;/full-title&gt;&lt;/periodical&gt;&lt;pages&gt;407-413&lt;/pages&gt;&lt;volume&gt;17&lt;/volume&gt;&lt;number&gt;5&lt;/number&gt;&lt;dates&gt;&lt;year&gt;2006&lt;/year&gt;&lt;/dates&gt;&lt;isbn&gt;0956-7976&lt;/isbn&gt;&lt;urls&gt;&lt;/urls&gt;&lt;/record&gt;&lt;/Cite&gt;&lt;/EndNote&gt;</w:instrText>
      </w:r>
      <w:r w:rsidR="003C3EA7">
        <w:fldChar w:fldCharType="separate"/>
      </w:r>
      <w:r w:rsidR="003F5665">
        <w:rPr>
          <w:noProof/>
        </w:rPr>
        <w:t>(perhaps people who naturally tend to decide slowly are also naturally better at math; e.g., Peters et al. 2006)</w:t>
      </w:r>
      <w:r w:rsidR="003C3EA7">
        <w:fldChar w:fldCharType="end"/>
      </w:r>
      <w:r w:rsidR="003B3D42">
        <w:t xml:space="preserve">. </w:t>
      </w:r>
    </w:p>
    <w:p w14:paraId="0BF668A3" w14:textId="034B536F" w:rsidR="00E267F0" w:rsidRDefault="003B3D42" w:rsidP="00B31254">
      <w:r>
        <w:lastRenderedPageBreak/>
        <w:tab/>
      </w:r>
      <w:r w:rsidR="00B43FE5">
        <w:t>This study also</w:t>
      </w:r>
      <w:r w:rsidR="000554F7">
        <w:t xml:space="preserve"> </w:t>
      </w:r>
      <w:r w:rsidR="000554F7" w:rsidRPr="00D135BD">
        <w:rPr>
          <w:noProof/>
        </w:rPr>
        <w:t>provide</w:t>
      </w:r>
      <w:r w:rsidR="00D135BD">
        <w:rPr>
          <w:noProof/>
        </w:rPr>
        <w:t>s</w:t>
      </w:r>
      <w:r w:rsidR="000554F7">
        <w:t xml:space="preserve"> </w:t>
      </w:r>
      <w:r w:rsidR="004142AF">
        <w:t>additional</w:t>
      </w:r>
      <w:r w:rsidR="000554F7">
        <w:t xml:space="preserve"> evidence for our shift in expensiveness account by collecting separate assessments</w:t>
      </w:r>
      <w:r w:rsidR="00B43FE5">
        <w:t xml:space="preserve"> of the perceived expensiveness of each </w:t>
      </w:r>
      <w:r w:rsidR="00C60C36">
        <w:t>of the</w:t>
      </w:r>
      <w:r w:rsidR="004142AF">
        <w:t xml:space="preserve"> two</w:t>
      </w:r>
      <w:r w:rsidR="00C60C36">
        <w:t xml:space="preserve"> </w:t>
      </w:r>
      <w:r w:rsidR="00EE34B1">
        <w:t xml:space="preserve">choice </w:t>
      </w:r>
      <w:r w:rsidR="00B43FE5">
        <w:t>options</w:t>
      </w:r>
      <w:r w:rsidR="000554F7">
        <w:t xml:space="preserve">. </w:t>
      </w:r>
      <w:r w:rsidR="0069675A">
        <w:rPr>
          <w:noProof/>
        </w:rPr>
        <w:t>Furthermore</w:t>
      </w:r>
      <w:r w:rsidR="000554F7">
        <w:t xml:space="preserve">, this study </w:t>
      </w:r>
      <w:r w:rsidR="00B43FE5">
        <w:t>rule</w:t>
      </w:r>
      <w:r w:rsidR="000554F7">
        <w:t>s</w:t>
      </w:r>
      <w:r w:rsidR="00B43FE5">
        <w:t xml:space="preserve"> out </w:t>
      </w:r>
      <w:r w:rsidR="00AD0A70">
        <w:t>an additional</w:t>
      </w:r>
      <w:r w:rsidR="004E24D4">
        <w:t xml:space="preserve"> </w:t>
      </w:r>
      <w:r w:rsidR="00B43FE5">
        <w:t>alternative explanation</w:t>
      </w:r>
      <w:r w:rsidR="0069675A">
        <w:t>:</w:t>
      </w:r>
      <w:r w:rsidR="00B43FE5">
        <w:t xml:space="preserve"> trust </w:t>
      </w:r>
      <w:r w:rsidR="00EE34B1">
        <w:t>in</w:t>
      </w:r>
      <w:r w:rsidR="00B43FE5">
        <w:t xml:space="preserve"> the </w:t>
      </w:r>
      <w:r w:rsidR="00A946A2">
        <w:t xml:space="preserve">retailer </w:t>
      </w:r>
      <w:r w:rsidR="00A946A2">
        <w:fldChar w:fldCharType="begin"/>
      </w:r>
      <w:r w:rsidR="00A946A2">
        <w:instrText xml:space="preserve"> ADDIN EN.CITE &lt;EndNote&gt;&lt;Cite&gt;&lt;Author&gt;Cheema&lt;/Author&gt;&lt;Year&gt;2008&lt;/Year&gt;&lt;RecNum&gt;54&lt;/RecNum&gt;&lt;Prefix&gt;e.g.`, &lt;/Prefix&gt;&lt;DisplayText&gt;(e.g., Cheema 2008)&lt;/DisplayText&gt;&lt;record&gt;&lt;rec-number&gt;54&lt;/rec-number&gt;&lt;foreign-keys&gt;&lt;key app="EN" db-id="vse0f0dp99p2dtetex2vpv22zs0vt9pzz2t0" timestamp="1516258799"&gt;54&lt;/key&gt;&lt;/foreign-keys&gt;&lt;ref-type name="Journal Article"&gt;17&lt;/ref-type&gt;&lt;contributors&gt;&lt;authors&gt;&lt;author&gt;Cheema, Amar&lt;/author&gt;&lt;/authors&gt;&lt;/contributors&gt;&lt;titles&gt;&lt;title&gt;Surcharges and seller reputation&lt;/title&gt;&lt;secondary-title&gt;Journal of Consumer Research&lt;/secondary-title&gt;&lt;/titles&gt;&lt;periodical&gt;&lt;full-title&gt;Journal of Consumer Research&lt;/full-title&gt;&lt;/periodical&gt;&lt;pages&gt;167-177&lt;/pages&gt;&lt;volume&gt;35&lt;/volume&gt;&lt;number&gt;1&lt;/number&gt;&lt;dates&gt;&lt;year&gt;2008&lt;/year&gt;&lt;/dates&gt;&lt;isbn&gt;1537-5277&lt;/isbn&gt;&lt;urls&gt;&lt;/urls&gt;&lt;/record&gt;&lt;/Cite&gt;&lt;/EndNote&gt;</w:instrText>
      </w:r>
      <w:r w:rsidR="00A946A2">
        <w:fldChar w:fldCharType="separate"/>
      </w:r>
      <w:r w:rsidR="00A946A2">
        <w:rPr>
          <w:noProof/>
        </w:rPr>
        <w:t>(e.g., Cheema 2008)</w:t>
      </w:r>
      <w:r w:rsidR="00A946A2">
        <w:fldChar w:fldCharType="end"/>
      </w:r>
      <w:r w:rsidR="007A27F7">
        <w:t>.</w:t>
      </w:r>
    </w:p>
    <w:p w14:paraId="0718E5FF" w14:textId="77777777" w:rsidR="00694EDA" w:rsidRDefault="00694EDA" w:rsidP="00694EDA">
      <w:pPr>
        <w:autoSpaceDE w:val="0"/>
        <w:autoSpaceDN w:val="0"/>
        <w:adjustRightInd w:val="0"/>
        <w:spacing w:after="120"/>
        <w:rPr>
          <w:rFonts w:cs="Times New Roman"/>
          <w:szCs w:val="24"/>
        </w:rPr>
      </w:pPr>
      <w:r>
        <w:rPr>
          <w:rFonts w:cs="Times New Roman"/>
          <w:szCs w:val="24"/>
        </w:rPr>
        <w:t>Method</w:t>
      </w:r>
    </w:p>
    <w:p w14:paraId="613C24A0" w14:textId="7BCC887C" w:rsidR="00694EDA" w:rsidRDefault="00694EDA" w:rsidP="00694EDA">
      <w:pPr>
        <w:autoSpaceDE w:val="0"/>
        <w:autoSpaceDN w:val="0"/>
        <w:adjustRightInd w:val="0"/>
        <w:spacing w:after="120"/>
      </w:pPr>
      <w:r>
        <w:rPr>
          <w:rFonts w:cs="Times New Roman"/>
          <w:szCs w:val="24"/>
        </w:rPr>
        <w:tab/>
      </w:r>
      <w:r w:rsidRPr="000E6815">
        <w:rPr>
          <w:rFonts w:cs="Times New Roman"/>
          <w:i/>
          <w:noProof/>
          <w:szCs w:val="24"/>
        </w:rPr>
        <w:t>Participants and Design.</w:t>
      </w:r>
      <w:r>
        <w:rPr>
          <w:rFonts w:cs="Times New Roman"/>
          <w:szCs w:val="24"/>
        </w:rPr>
        <w:t xml:space="preserve"> </w:t>
      </w:r>
      <w:r w:rsidR="00E0074B">
        <w:t>Five hundred and seventy-one online panel</w:t>
      </w:r>
      <w:r>
        <w:t xml:space="preserve"> participants</w:t>
      </w:r>
      <w:r w:rsidR="00E0074B">
        <w:t xml:space="preserve"> </w:t>
      </w:r>
      <w:r>
        <w:t xml:space="preserve">recruited through </w:t>
      </w:r>
      <w:r w:rsidR="00E0074B">
        <w:t>Prolific Academic</w:t>
      </w:r>
      <w:r>
        <w:t xml:space="preserve"> took part in this experiment (</w:t>
      </w:r>
      <w:r w:rsidR="00E0074B">
        <w:t>52</w:t>
      </w:r>
      <w:r>
        <w:t xml:space="preserve">% female, </w:t>
      </w:r>
      <w:r>
        <w:rPr>
          <w:i/>
        </w:rPr>
        <w:t>M</w:t>
      </w:r>
      <w:r>
        <w:rPr>
          <w:vertAlign w:val="subscript"/>
        </w:rPr>
        <w:t>age</w:t>
      </w:r>
      <w:r>
        <w:t xml:space="preserve"> = </w:t>
      </w:r>
      <w:r w:rsidR="00E0074B">
        <w:t>37.3</w:t>
      </w:r>
      <w:r>
        <w:t xml:space="preserve">) in exchange for payment. This experiment </w:t>
      </w:r>
      <w:r w:rsidR="005373AE">
        <w:t xml:space="preserve">used </w:t>
      </w:r>
      <w:r>
        <w:t xml:space="preserve">a </w:t>
      </w:r>
      <w:r w:rsidR="00E0074B">
        <w:t>2</w:t>
      </w:r>
      <w:r w:rsidR="00534F5D">
        <w:t xml:space="preserve"> </w:t>
      </w:r>
      <w:r>
        <w:t>(</w:t>
      </w:r>
      <w:r w:rsidR="00F95E9E">
        <w:t xml:space="preserve">framing: inclusive-price vs. </w:t>
      </w:r>
      <w:r w:rsidR="008E20F9">
        <w:t>differential</w:t>
      </w:r>
      <w:r w:rsidR="00F95E9E">
        <w:t>-price</w:t>
      </w:r>
      <w:r>
        <w:t>)</w:t>
      </w:r>
      <w:r w:rsidR="00E0074B">
        <w:t xml:space="preserve"> </w:t>
      </w:r>
      <w:r w:rsidR="009B67A7">
        <w:t>x 3 (</w:t>
      </w:r>
      <w:r w:rsidR="0069675A">
        <w:t>speed of processing</w:t>
      </w:r>
      <w:r w:rsidR="009B67A7">
        <w:t>: slow vs.</w:t>
      </w:r>
      <w:r w:rsidR="00E0074B">
        <w:t xml:space="preserve"> fast vs. control)</w:t>
      </w:r>
      <w:r w:rsidR="00BC452B">
        <w:t xml:space="preserve"> </w:t>
      </w:r>
      <w:r w:rsidR="00534F5D">
        <w:t>between-participants</w:t>
      </w:r>
      <w:r w:rsidR="000554F7">
        <w:t xml:space="preserve"> design</w:t>
      </w:r>
      <w:r>
        <w:t xml:space="preserve">. The dependent variable of interest was the proportion of </w:t>
      </w:r>
      <w:r w:rsidR="008B0184">
        <w:t xml:space="preserve">participants choosing the </w:t>
      </w:r>
      <w:r w:rsidR="00231E8D">
        <w:t>premium</w:t>
      </w:r>
      <w:r>
        <w:t xml:space="preserve"> </w:t>
      </w:r>
      <w:r w:rsidR="003F5665">
        <w:t>choice option</w:t>
      </w:r>
      <w:r>
        <w:t>.</w:t>
      </w:r>
    </w:p>
    <w:p w14:paraId="4EE54F64" w14:textId="5E631D7E" w:rsidR="00E3056D" w:rsidRPr="00B43FE5" w:rsidRDefault="00A572C2" w:rsidP="00B43FE5">
      <w:pPr>
        <w:ind w:firstLine="720"/>
      </w:pPr>
      <w:r w:rsidRPr="000E6815">
        <w:rPr>
          <w:i/>
          <w:noProof/>
        </w:rPr>
        <w:t>Procedure</w:t>
      </w:r>
      <w:r w:rsidRPr="000E6815">
        <w:rPr>
          <w:noProof/>
        </w:rPr>
        <w:t>.</w:t>
      </w:r>
      <w:r>
        <w:t xml:space="preserve"> Participants were instructed to imagine themselves shopping for </w:t>
      </w:r>
      <w:r w:rsidR="00330F0B">
        <w:t xml:space="preserve">new wine glasses. </w:t>
      </w:r>
      <w:r w:rsidR="00330F0B" w:rsidRPr="00D135BD">
        <w:rPr>
          <w:noProof/>
        </w:rPr>
        <w:t xml:space="preserve">They </w:t>
      </w:r>
      <w:r w:rsidR="00330F0B" w:rsidRPr="00EB28AA">
        <w:rPr>
          <w:noProof/>
        </w:rPr>
        <w:t>we</w:t>
      </w:r>
      <w:r w:rsidR="00D135BD" w:rsidRPr="00EB28AA">
        <w:rPr>
          <w:noProof/>
        </w:rPr>
        <w:t>re</w:t>
      </w:r>
      <w:r w:rsidR="00330F0B" w:rsidRPr="00EB28AA">
        <w:rPr>
          <w:noProof/>
        </w:rPr>
        <w:t xml:space="preserve"> told</w:t>
      </w:r>
      <w:r w:rsidR="00330F0B">
        <w:t xml:space="preserve"> that they had settled on a specific model (e.g., classic shape, </w:t>
      </w:r>
      <w:r w:rsidR="00634125">
        <w:t>made in Italy, shatter and dishwater resistant)</w:t>
      </w:r>
      <w:r w:rsidR="00213E25">
        <w:t xml:space="preserve"> and </w:t>
      </w:r>
      <w:r w:rsidR="00634125">
        <w:t xml:space="preserve">told that it was available in two different set sizes. </w:t>
      </w:r>
      <w:r w:rsidR="000554F7">
        <w:t>B</w:t>
      </w:r>
      <w:r w:rsidR="00634125">
        <w:t xml:space="preserve">efore they made their choice, </w:t>
      </w:r>
      <w:r w:rsidR="00634125" w:rsidRPr="00D135BD">
        <w:rPr>
          <w:noProof/>
        </w:rPr>
        <w:t>participant</w:t>
      </w:r>
      <w:r w:rsidR="00D135BD" w:rsidRPr="00D135BD">
        <w:rPr>
          <w:noProof/>
        </w:rPr>
        <w:t>s</w:t>
      </w:r>
      <w:r w:rsidR="00634125">
        <w:t xml:space="preserve"> received</w:t>
      </w:r>
      <w:r w:rsidR="000554F7">
        <w:t xml:space="preserve"> </w:t>
      </w:r>
      <w:r w:rsidR="00634125">
        <w:t>a</w:t>
      </w:r>
      <w:r w:rsidR="0069675A">
        <w:t xml:space="preserve"> speed of processing</w:t>
      </w:r>
      <w:r w:rsidR="00634125">
        <w:t xml:space="preserve"> manipulation adapted from </w:t>
      </w:r>
      <w:r w:rsidR="00634125" w:rsidRPr="0096628B">
        <w:fldChar w:fldCharType="begin"/>
      </w:r>
      <w:r w:rsidR="00D41839" w:rsidRPr="0096628B">
        <w:instrText xml:space="preserve"> ADDIN EN.CITE &lt;EndNote&gt;&lt;Cite AuthorYear="1"&gt;&lt;Author&gt;Inbar&lt;/Author&gt;&lt;Year&gt;2011&lt;/Year&gt;&lt;RecNum&gt;46&lt;/RecNum&gt;&lt;DisplayText&gt;Inbar et al. (2011)&lt;/DisplayText&gt;&lt;record&gt;&lt;rec-number&gt;46&lt;/rec-number&gt;&lt;foreign-keys&gt;&lt;key app="EN" db-id="vse0f0dp99p2dtetex2vpv22zs0vt9pzz2t0" timestamp="1515997434"&gt;46&lt;/key&gt;&lt;/foreign-keys&gt;&lt;ref-type name="Journal Article"&gt;17&lt;/ref-type&gt;&lt;contributors&gt;&lt;authors&gt;&lt;author&gt;Inbar, Yoel&lt;/author&gt;&lt;author&gt;Botti, Simona&lt;/author&gt;&lt;author&gt;Hanko, Karlene&lt;/author&gt;&lt;/authors&gt;&lt;/contributors&gt;&lt;titles&gt;&lt;title&gt;Decision speed and choice regret: When haste feels like waste&lt;/title&gt;&lt;secondary-title&gt;Journal of Experimental Social Psychology&lt;/secondary-title&gt;&lt;/titles&gt;&lt;periodical&gt;&lt;full-title&gt;Journal of Experimental Social Psychology&lt;/full-title&gt;&lt;/periodical&gt;&lt;pages&gt;533-540&lt;/pages&gt;&lt;volume&gt;47&lt;/volume&gt;&lt;number&gt;3&lt;/number&gt;&lt;dates&gt;&lt;year&gt;2011&lt;/year&gt;&lt;/dates&gt;&lt;isbn&gt;0022-1031&lt;/isbn&gt;&lt;urls&gt;&lt;/urls&gt;&lt;/record&gt;&lt;/Cite&gt;&lt;/EndNote&gt;</w:instrText>
      </w:r>
      <w:r w:rsidR="00634125" w:rsidRPr="0096628B">
        <w:fldChar w:fldCharType="separate"/>
      </w:r>
      <w:r w:rsidR="00D41839" w:rsidRPr="0096628B">
        <w:rPr>
          <w:noProof/>
        </w:rPr>
        <w:t>Inbar et al. (2011)</w:t>
      </w:r>
      <w:r w:rsidR="00634125" w:rsidRPr="0096628B">
        <w:fldChar w:fldCharType="end"/>
      </w:r>
      <w:r w:rsidR="00634125" w:rsidRPr="0096628B">
        <w:t xml:space="preserve">. In the </w:t>
      </w:r>
      <w:r w:rsidR="002307E1" w:rsidRPr="0096628B">
        <w:rPr>
          <w:i/>
        </w:rPr>
        <w:t>slow-is-accurate</w:t>
      </w:r>
      <w:r w:rsidR="00634125" w:rsidRPr="0096628B">
        <w:t xml:space="preserve"> belief condition, </w:t>
      </w:r>
      <w:r w:rsidR="000554F7" w:rsidRPr="0096628B">
        <w:t xml:space="preserve">participants </w:t>
      </w:r>
      <w:r w:rsidR="000554F7" w:rsidRPr="00EB28AA">
        <w:rPr>
          <w:noProof/>
        </w:rPr>
        <w:t>were told</w:t>
      </w:r>
      <w:r w:rsidR="000554F7" w:rsidRPr="0096628B">
        <w:t xml:space="preserve"> </w:t>
      </w:r>
      <w:r w:rsidR="00F03B91" w:rsidRPr="0096628B">
        <w:t>that recent psychological research has shown</w:t>
      </w:r>
      <w:r w:rsidR="00634125" w:rsidRPr="0096628B">
        <w:t xml:space="preserve"> “that making better choices often takes more time and effort. Taking </w:t>
      </w:r>
      <w:r w:rsidR="00634125" w:rsidRPr="00EB28AA">
        <w:rPr>
          <w:noProof/>
        </w:rPr>
        <w:t>your</w:t>
      </w:r>
      <w:r w:rsidR="00634125" w:rsidRPr="0096628B">
        <w:t xml:space="preserve"> time often leads to m</w:t>
      </w:r>
      <w:r w:rsidR="002307E1" w:rsidRPr="0096628B">
        <w:t xml:space="preserve">aking the best choice possible,” the summary concluded with the instruction to </w:t>
      </w:r>
      <w:r w:rsidR="00F03B91" w:rsidRPr="0096628B">
        <w:t>“f</w:t>
      </w:r>
      <w:r w:rsidR="00634125" w:rsidRPr="0096628B">
        <w:t>ully consider the available options before making your selection.</w:t>
      </w:r>
      <w:r w:rsidR="00F03B91" w:rsidRPr="0096628B">
        <w:t>”</w:t>
      </w:r>
      <w:r w:rsidR="00634125" w:rsidRPr="0096628B">
        <w:t xml:space="preserve"> </w:t>
      </w:r>
      <w:r w:rsidR="0069675A">
        <w:t>Alternately</w:t>
      </w:r>
      <w:r w:rsidR="00634125" w:rsidRPr="0096628B">
        <w:t xml:space="preserve">, in the </w:t>
      </w:r>
      <w:r w:rsidR="002307E1" w:rsidRPr="0096628B">
        <w:rPr>
          <w:i/>
        </w:rPr>
        <w:t>fast-is-accurate</w:t>
      </w:r>
      <w:r w:rsidR="00634125" w:rsidRPr="0096628B">
        <w:t xml:space="preserve"> condition</w:t>
      </w:r>
      <w:r w:rsidR="00F03B91" w:rsidRPr="0096628B">
        <w:t xml:space="preserve">, </w:t>
      </w:r>
      <w:r w:rsidR="002307E1" w:rsidRPr="0096628B">
        <w:t>participants read</w:t>
      </w:r>
      <w:r w:rsidR="00634125" w:rsidRPr="0096628B">
        <w:t xml:space="preserve"> “that people often make better choices when they decide quickly and effortlessly</w:t>
      </w:r>
      <w:r w:rsidR="002307E1" w:rsidRPr="0096628B">
        <w:t>.</w:t>
      </w:r>
      <w:r w:rsidR="00DA1EF8" w:rsidRPr="0096628B">
        <w:t xml:space="preserve"> A quick response often leads to making the best choice possible,” t</w:t>
      </w:r>
      <w:r w:rsidR="002307E1" w:rsidRPr="0096628B">
        <w:t>he summary instructed them to</w:t>
      </w:r>
      <w:r w:rsidR="00F03B91" w:rsidRPr="0096628B">
        <w:t xml:space="preserve"> “</w:t>
      </w:r>
      <w:r w:rsidR="0096628B" w:rsidRPr="0096628B">
        <w:t>quickly consider the options and immediately make your selection.</w:t>
      </w:r>
      <w:r w:rsidR="00634125" w:rsidRPr="0096628B">
        <w:t>”</w:t>
      </w:r>
      <w:r w:rsidR="00E04B8D" w:rsidRPr="0096628B">
        <w:t xml:space="preserve"> (see Web Appendix A</w:t>
      </w:r>
      <w:r w:rsidR="00F03B91" w:rsidRPr="0096628B">
        <w:t xml:space="preserve"> for detail</w:t>
      </w:r>
      <w:r w:rsidR="00396F8A">
        <w:t>s</w:t>
      </w:r>
      <w:r w:rsidR="00F03B91" w:rsidRPr="0096628B">
        <w:t>).</w:t>
      </w:r>
      <w:r w:rsidR="00634125" w:rsidRPr="0096628B">
        <w:t xml:space="preserve"> </w:t>
      </w:r>
      <w:r w:rsidR="00F03B91" w:rsidRPr="0096628B">
        <w:t>In the</w:t>
      </w:r>
      <w:r w:rsidR="00F03B91">
        <w:t xml:space="preserve"> control condition, </w:t>
      </w:r>
      <w:r w:rsidR="00F03B91">
        <w:lastRenderedPageBreak/>
        <w:t xml:space="preserve">participants did not receive </w:t>
      </w:r>
      <w:r w:rsidR="002307E1">
        <w:t xml:space="preserve">such </w:t>
      </w:r>
      <w:r w:rsidR="002307E1" w:rsidRPr="000E6815">
        <w:rPr>
          <w:noProof/>
        </w:rPr>
        <w:t>manipulation</w:t>
      </w:r>
      <w:r w:rsidR="002307E1">
        <w:t>. They instead</w:t>
      </w:r>
      <w:r w:rsidR="00F03B91">
        <w:t xml:space="preserve"> proceeded directly to making their cho</w:t>
      </w:r>
      <w:r w:rsidR="002307E1">
        <w:t>ice between the two wine</w:t>
      </w:r>
      <w:r w:rsidR="00396F8A">
        <w:t>-</w:t>
      </w:r>
      <w:r w:rsidR="002307E1">
        <w:t>glass set options</w:t>
      </w:r>
      <w:r w:rsidR="00F03B91">
        <w:t>.</w:t>
      </w:r>
    </w:p>
    <w:p w14:paraId="0161E409" w14:textId="5EEA12F1" w:rsidR="00800D5F" w:rsidRDefault="00DA1EF8" w:rsidP="00800D5F">
      <w:pPr>
        <w:ind w:firstLine="720"/>
      </w:pPr>
      <w:r>
        <w:t>The standard</w:t>
      </w:r>
      <w:r w:rsidR="00E3056D" w:rsidRPr="00FA0D34">
        <w:t xml:space="preserve"> option was a set of four wine glasses for $29.00. </w:t>
      </w:r>
      <w:r w:rsidR="00213E25" w:rsidRPr="00FA0D34">
        <w:t>The</w:t>
      </w:r>
      <w:r w:rsidR="00213E25">
        <w:t xml:space="preserve"> </w:t>
      </w:r>
      <w:r w:rsidR="00231E8D">
        <w:t>premium</w:t>
      </w:r>
      <w:r w:rsidR="00930736">
        <w:t xml:space="preserve"> </w:t>
      </w:r>
      <w:r w:rsidR="00E3056D">
        <w:t>option was a set o</w:t>
      </w:r>
      <w:r w:rsidR="00FA0D34">
        <w:t xml:space="preserve">f eight </w:t>
      </w:r>
      <w:r w:rsidR="000554F7">
        <w:t xml:space="preserve">wine glasses of the same </w:t>
      </w:r>
      <w:r w:rsidR="00FA0D34">
        <w:t>model</w:t>
      </w:r>
      <w:r w:rsidR="00213E25">
        <w:t xml:space="preserve">. Depending on the experimental condition, participants </w:t>
      </w:r>
      <w:r w:rsidR="00AD0A70" w:rsidRPr="00EB28AA">
        <w:rPr>
          <w:noProof/>
        </w:rPr>
        <w:t>were offered</w:t>
      </w:r>
      <w:r w:rsidR="00213E25">
        <w:t xml:space="preserve"> th</w:t>
      </w:r>
      <w:r w:rsidR="00AD0A70">
        <w:t>e</w:t>
      </w:r>
      <w:r w:rsidR="00213E25">
        <w:t xml:space="preserve"> </w:t>
      </w:r>
      <w:r w:rsidR="00231E8D">
        <w:t>premium</w:t>
      </w:r>
      <w:r w:rsidR="00213E25">
        <w:t xml:space="preserve"> </w:t>
      </w:r>
      <w:r>
        <w:t xml:space="preserve">(i.e., </w:t>
      </w:r>
      <w:r w:rsidRPr="00EB28AA">
        <w:rPr>
          <w:noProof/>
        </w:rPr>
        <w:t>larger</w:t>
      </w:r>
      <w:r>
        <w:t xml:space="preserve">) </w:t>
      </w:r>
      <w:r w:rsidR="00E3056D">
        <w:t>set</w:t>
      </w:r>
      <w:r w:rsidR="00213E25">
        <w:t xml:space="preserve"> </w:t>
      </w:r>
      <w:r w:rsidR="00861919">
        <w:t xml:space="preserve">for either </w:t>
      </w:r>
      <w:r w:rsidR="00213E25">
        <w:t>“$</w:t>
      </w:r>
      <w:r w:rsidR="00E3056D">
        <w:t>41</w:t>
      </w:r>
      <w:r w:rsidR="00B92CEA">
        <w:t>.00</w:t>
      </w:r>
      <w:r w:rsidR="00213E25">
        <w:t>” (</w:t>
      </w:r>
      <w:r w:rsidR="00053DC3">
        <w:t>IPF</w:t>
      </w:r>
      <w:r w:rsidR="00213E25">
        <w:t xml:space="preserve"> condition) or “$</w:t>
      </w:r>
      <w:r w:rsidR="00E3056D">
        <w:t>12</w:t>
      </w:r>
      <w:r w:rsidR="00213E25">
        <w:t>.00 more” (</w:t>
      </w:r>
      <w:r w:rsidR="007B23C6">
        <w:t>DP</w:t>
      </w:r>
      <w:r w:rsidR="00053DC3">
        <w:t>F</w:t>
      </w:r>
      <w:r w:rsidR="00B763BE">
        <w:t xml:space="preserve"> condition</w:t>
      </w:r>
      <w:r w:rsidR="00823CB7">
        <w:t>)</w:t>
      </w:r>
      <w:r w:rsidR="00213E25">
        <w:t xml:space="preserve">. </w:t>
      </w:r>
      <w:r w:rsidR="00F141F7">
        <w:t>P</w:t>
      </w:r>
      <w:r w:rsidR="00213E25">
        <w:t xml:space="preserve">articipants </w:t>
      </w:r>
      <w:r w:rsidR="000554F7">
        <w:t>s</w:t>
      </w:r>
      <w:r w:rsidR="00823CB7">
        <w:t>elect</w:t>
      </w:r>
      <w:r w:rsidR="00D10EE6">
        <w:t>ed</w:t>
      </w:r>
      <w:r w:rsidR="00823CB7">
        <w:t xml:space="preserve"> </w:t>
      </w:r>
      <w:r w:rsidR="00053DC3">
        <w:t>the</w:t>
      </w:r>
      <w:r w:rsidR="00823CB7">
        <w:t xml:space="preserve"> </w:t>
      </w:r>
      <w:r w:rsidR="00E3056D">
        <w:t>wine glasses set</w:t>
      </w:r>
      <w:r w:rsidR="00823CB7">
        <w:t xml:space="preserve"> they </w:t>
      </w:r>
      <w:r w:rsidR="00AD0A70" w:rsidRPr="00EB28AA">
        <w:rPr>
          <w:noProof/>
        </w:rPr>
        <w:t>normally</w:t>
      </w:r>
      <w:r w:rsidR="00AD0A70">
        <w:t xml:space="preserve"> </w:t>
      </w:r>
      <w:r w:rsidR="00823CB7">
        <w:t>would</w:t>
      </w:r>
      <w:r w:rsidR="000554F7">
        <w:t xml:space="preserve"> </w:t>
      </w:r>
      <w:r w:rsidR="00AD0A70">
        <w:t xml:space="preserve">have </w:t>
      </w:r>
      <w:r w:rsidR="00823CB7" w:rsidRPr="00CF6081">
        <w:rPr>
          <w:noProof/>
        </w:rPr>
        <w:t>ch</w:t>
      </w:r>
      <w:r w:rsidR="00CF6081">
        <w:rPr>
          <w:noProof/>
        </w:rPr>
        <w:t>o</w:t>
      </w:r>
      <w:r w:rsidR="00823CB7" w:rsidRPr="00CF6081">
        <w:rPr>
          <w:noProof/>
        </w:rPr>
        <w:t>se</w:t>
      </w:r>
      <w:r w:rsidR="000554F7">
        <w:rPr>
          <w:noProof/>
        </w:rPr>
        <w:t>n</w:t>
      </w:r>
      <w:r w:rsidR="00473F28">
        <w:rPr>
          <w:noProof/>
        </w:rPr>
        <w:t xml:space="preserve"> and proceed</w:t>
      </w:r>
      <w:r w:rsidR="00D10EE6">
        <w:rPr>
          <w:noProof/>
        </w:rPr>
        <w:t>ed</w:t>
      </w:r>
      <w:r w:rsidR="00473F28">
        <w:rPr>
          <w:noProof/>
        </w:rPr>
        <w:t xml:space="preserve"> to the next screen</w:t>
      </w:r>
      <w:r w:rsidR="002E3B77">
        <w:rPr>
          <w:noProof/>
        </w:rPr>
        <w:t xml:space="preserve"> when done with the selection task</w:t>
      </w:r>
      <w:r w:rsidR="00213E25">
        <w:t xml:space="preserve">. </w:t>
      </w:r>
      <w:r w:rsidR="002E3B77">
        <w:t>As a manipulation check, w</w:t>
      </w:r>
      <w:r w:rsidR="00800D5F">
        <w:t xml:space="preserve">e measured </w:t>
      </w:r>
      <w:r w:rsidR="00EB28AA">
        <w:t xml:space="preserve">the </w:t>
      </w:r>
      <w:r w:rsidR="00800D5F" w:rsidRPr="00EB28AA">
        <w:rPr>
          <w:noProof/>
        </w:rPr>
        <w:t>time</w:t>
      </w:r>
      <w:r w:rsidR="00800D5F">
        <w:t xml:space="preserve"> spent on that </w:t>
      </w:r>
      <w:r w:rsidR="00800D5F" w:rsidRPr="00927BEC">
        <w:rPr>
          <w:noProof/>
        </w:rPr>
        <w:t>web</w:t>
      </w:r>
      <w:r w:rsidR="00800D5F">
        <w:rPr>
          <w:noProof/>
        </w:rPr>
        <w:t xml:space="preserve"> </w:t>
      </w:r>
      <w:r w:rsidR="00800D5F" w:rsidRPr="00927BEC">
        <w:rPr>
          <w:noProof/>
        </w:rPr>
        <w:t>page</w:t>
      </w:r>
      <w:r w:rsidR="00800D5F">
        <w:t>. Decision-making d</w:t>
      </w:r>
      <w:r>
        <w:t>u</w:t>
      </w:r>
      <w:r w:rsidR="00800D5F">
        <w:t>ration</w:t>
      </w:r>
      <w:r w:rsidR="00800D5F" w:rsidRPr="00CC497B">
        <w:t xml:space="preserve"> values were </w:t>
      </w:r>
      <w:r w:rsidR="00800D5F">
        <w:t>log transfo</w:t>
      </w:r>
      <w:r w:rsidR="00800D5F" w:rsidRPr="00AA065D">
        <w:t xml:space="preserve">rmed for the </w:t>
      </w:r>
      <w:r w:rsidR="00800D5F">
        <w:t>inferential</w:t>
      </w:r>
      <w:r w:rsidR="00800D5F" w:rsidRPr="00AA065D">
        <w:t xml:space="preserve"> tests reported in the result section</w:t>
      </w:r>
      <w:r w:rsidR="00800D5F" w:rsidRPr="00927BEC">
        <w:rPr>
          <w:noProof/>
        </w:rPr>
        <w:t xml:space="preserve"> </w:t>
      </w:r>
      <w:r w:rsidR="00800D5F">
        <w:rPr>
          <w:noProof/>
        </w:rPr>
        <w:t>t</w:t>
      </w:r>
      <w:r w:rsidR="00800D5F" w:rsidRPr="005F1F8D">
        <w:rPr>
          <w:noProof/>
        </w:rPr>
        <w:t>o correct for non-normality in response times (</w:t>
      </w:r>
      <w:r w:rsidR="00800D5F" w:rsidRPr="005F1F8D">
        <w:rPr>
          <w:noProof/>
          <w:color w:val="000000" w:themeColor="text1"/>
          <w:lang w:val="en-CA"/>
        </w:rPr>
        <w:t xml:space="preserve">skewness = </w:t>
      </w:r>
      <w:r w:rsidR="00800D5F">
        <w:rPr>
          <w:noProof/>
          <w:color w:val="000000" w:themeColor="text1"/>
          <w:lang w:val="en-CA"/>
        </w:rPr>
        <w:t>9.29</w:t>
      </w:r>
      <w:r w:rsidR="00800D5F" w:rsidRPr="005F1F8D">
        <w:rPr>
          <w:noProof/>
          <w:color w:val="000000" w:themeColor="text1"/>
          <w:lang w:val="en-CA"/>
        </w:rPr>
        <w:t>)</w:t>
      </w:r>
      <w:r w:rsidR="00800D5F">
        <w:t>.</w:t>
      </w:r>
      <w:r w:rsidR="00800D5F" w:rsidRPr="00AA065D">
        <w:t xml:space="preserve"> </w:t>
      </w:r>
      <w:r w:rsidR="00800D5F">
        <w:t>For ease of interpretation, we present descriptive statistics in standard time units (based on geometric means)</w:t>
      </w:r>
      <w:r w:rsidR="00800D5F" w:rsidRPr="00AA065D">
        <w:t xml:space="preserve">. </w:t>
      </w:r>
    </w:p>
    <w:p w14:paraId="3967B1FE" w14:textId="2745FD90" w:rsidR="00F43D1F" w:rsidRDefault="00542884" w:rsidP="0020094B">
      <w:pPr>
        <w:ind w:firstLine="720"/>
      </w:pPr>
      <w:r>
        <w:t>A</w:t>
      </w:r>
      <w:r w:rsidR="00473F28">
        <w:t xml:space="preserve">s a mediating variable, participants then rated from memory the expensiveness of </w:t>
      </w:r>
      <w:r w:rsidR="0069675A">
        <w:t>the two</w:t>
      </w:r>
      <w:r w:rsidR="00473F28">
        <w:t xml:space="preserve"> wine glasses set option</w:t>
      </w:r>
      <w:r w:rsidR="0069675A">
        <w:t>s</w:t>
      </w:r>
      <w:r w:rsidR="00473F28">
        <w:t xml:space="preserve"> they reviewed using a 5-point scale (1 =</w:t>
      </w:r>
      <w:r w:rsidR="00F43D1F" w:rsidRPr="00F43D1F">
        <w:t xml:space="preserve"> </w:t>
      </w:r>
      <w:r w:rsidR="00F43D1F">
        <w:t>strongly disagree, 5 = strongly agree</w:t>
      </w:r>
      <w:r w:rsidR="00473F28">
        <w:t>)</w:t>
      </w:r>
      <w:r w:rsidR="00E3056D">
        <w:t>: “The set of 4’s</w:t>
      </w:r>
      <w:r w:rsidR="00473F28">
        <w:t xml:space="preserve"> [8’s]</w:t>
      </w:r>
      <w:r w:rsidR="00E3056D">
        <w:t xml:space="preserve"> price is high</w:t>
      </w:r>
      <w:r w:rsidR="00473F28">
        <w:t xml:space="preserve">” </w:t>
      </w:r>
      <w:r w:rsidR="00473F28">
        <w:fldChar w:fldCharType="begin"/>
      </w:r>
      <w:r w:rsidR="00473F28">
        <w:instrText xml:space="preserve"> ADDIN EN.CITE &lt;EndNote&gt;&lt;Cite&gt;&lt;Author&gt;Thomas&lt;/Author&gt;&lt;Year&gt;2005&lt;/Year&gt;&lt;RecNum&gt;47&lt;/RecNum&gt;&lt;DisplayText&gt;(Thomas and Morwitz 2005)&lt;/DisplayText&gt;&lt;record&gt;&lt;rec-number&gt;47&lt;/rec-number&gt;&lt;foreign-keys&gt;&lt;key app="EN" db-id="vse0f0dp99p2dtetex2vpv22zs0vt9pzz2t0" timestamp="1516005302"&gt;47&lt;/key&gt;&lt;/foreign-keys&gt;&lt;ref-type name="Journal Article"&gt;17&lt;/ref-type&gt;&lt;contributors&gt;&lt;authors&gt;&lt;author&gt;Thomas, Manoj&lt;/author&gt;&lt;author&gt;Morwitz, Vicki&lt;/author&gt;&lt;/authors&gt;&lt;/contributors&gt;&lt;titles&gt;&lt;title&gt;Penny wise and pound foolish: the left-digit effect in price cognition&lt;/title&gt;&lt;secondary-title&gt;Journal of Consumer Research&lt;/secondary-title&gt;&lt;/titles&gt;&lt;periodical&gt;&lt;full-title&gt;Journal of Consumer Research&lt;/full-title&gt;&lt;/periodical&gt;&lt;pages&gt;54-64&lt;/pages&gt;&lt;volume&gt;32&lt;/volume&gt;&lt;number&gt;1&lt;/number&gt;&lt;dates&gt;&lt;year&gt;2005&lt;/year&gt;&lt;/dates&gt;&lt;isbn&gt;1537-5277&lt;/isbn&gt;&lt;urls&gt;&lt;/urls&gt;&lt;/record&gt;&lt;/Cite&gt;&lt;/EndNote&gt;</w:instrText>
      </w:r>
      <w:r w:rsidR="00473F28">
        <w:fldChar w:fldCharType="separate"/>
      </w:r>
      <w:r w:rsidR="00473F28">
        <w:rPr>
          <w:noProof/>
        </w:rPr>
        <w:t>(Thomas and Morwitz 2005)</w:t>
      </w:r>
      <w:r w:rsidR="00473F28">
        <w:fldChar w:fldCharType="end"/>
      </w:r>
      <w:r w:rsidR="00473F28">
        <w:t xml:space="preserve">. </w:t>
      </w:r>
      <w:r w:rsidR="00BC5465">
        <w:t xml:space="preserve">These two ratings were used to create a difference score </w:t>
      </w:r>
      <w:r w:rsidR="0069675A">
        <w:t>between</w:t>
      </w:r>
      <w:r w:rsidR="00BC5465">
        <w:t xml:space="preserve"> the perceived expensiveness </w:t>
      </w:r>
      <w:r w:rsidR="00E402E7">
        <w:t xml:space="preserve">of the </w:t>
      </w:r>
      <w:r w:rsidR="00231E8D">
        <w:t>premium</w:t>
      </w:r>
      <w:r w:rsidR="00E402E7">
        <w:t xml:space="preserve"> </w:t>
      </w:r>
      <w:r w:rsidR="0069675A">
        <w:t>and</w:t>
      </w:r>
      <w:r w:rsidR="00E402E7">
        <w:t xml:space="preserve"> the standard</w:t>
      </w:r>
      <w:r w:rsidR="00BC5465">
        <w:t xml:space="preserve"> options </w:t>
      </w:r>
      <w:r w:rsidR="00E402E7">
        <w:t>(</w:t>
      </w:r>
      <w:r w:rsidR="00E402E7" w:rsidRPr="00EB28AA">
        <w:rPr>
          <w:i/>
          <w:noProof/>
        </w:rPr>
        <w:t>M</w:t>
      </w:r>
      <w:r w:rsidR="003918CD" w:rsidRPr="00EB28AA">
        <w:rPr>
          <w:noProof/>
          <w:vertAlign w:val="subscript"/>
        </w:rPr>
        <w:t>Premium</w:t>
      </w:r>
      <w:r w:rsidR="00E402E7">
        <w:rPr>
          <w:i/>
        </w:rPr>
        <w:t>-</w:t>
      </w:r>
      <w:r w:rsidR="00E402E7" w:rsidRPr="00EB28AA">
        <w:rPr>
          <w:i/>
          <w:noProof/>
        </w:rPr>
        <w:t>M</w:t>
      </w:r>
      <w:r w:rsidR="00BC5465" w:rsidRPr="00EB28AA">
        <w:rPr>
          <w:noProof/>
          <w:vertAlign w:val="subscript"/>
        </w:rPr>
        <w:t>Standard</w:t>
      </w:r>
      <w:r w:rsidR="00E402E7">
        <w:t>)</w:t>
      </w:r>
      <w:r w:rsidR="00BC5465">
        <w:t xml:space="preserve">. </w:t>
      </w:r>
      <w:r w:rsidR="0052184A">
        <w:t>We also asked</w:t>
      </w:r>
      <w:r w:rsidR="002E3B77">
        <w:t xml:space="preserve"> </w:t>
      </w:r>
      <w:r w:rsidR="00473F28">
        <w:t>participants</w:t>
      </w:r>
      <w:r w:rsidR="002E3B77">
        <w:t xml:space="preserve"> to </w:t>
      </w:r>
      <w:r w:rsidR="00AD0A70">
        <w:t>assess their</w:t>
      </w:r>
      <w:r w:rsidR="002E3B77">
        <w:t xml:space="preserve"> trust </w:t>
      </w:r>
      <w:r w:rsidR="00AD0A70">
        <w:t>in</w:t>
      </w:r>
      <w:r w:rsidR="00473F28">
        <w:t xml:space="preserve"> the website using a </w:t>
      </w:r>
      <w:r w:rsidR="00F43D1F">
        <w:t xml:space="preserve">5-item scale (1 = strongly disagree, 7 = strongly agree) from </w:t>
      </w:r>
      <w:r w:rsidR="00F43D1F">
        <w:fldChar w:fldCharType="begin"/>
      </w:r>
      <w:r w:rsidR="003F5665">
        <w:instrText xml:space="preserve"> ADDIN EN.CITE &lt;EndNote&gt;&lt;Cite AuthorYear="1"&gt;&lt;Author&gt;Bart&lt;/Author&gt;&lt;Year&gt;2005&lt;/Year&gt;&lt;RecNum&gt;48&lt;/RecNum&gt;&lt;Suffix&gt;`; e.g.`, &amp;quot;This site appears to be more trustworthy than other sites I have visited`,&amp;quot; α = .92&lt;/Suffix&gt;&lt;DisplayText&gt;Bart et al. (2005; e.g., &amp;quot;This site appears to be more trustworthy than other sites I have visited,&amp;quot; α =.92)&lt;/DisplayText&gt;&lt;record&gt;&lt;rec-number&gt;48&lt;/rec-number&gt;&lt;foreign-keys&gt;&lt;key app="EN" db-id="vse0f0dp99p2dtetex2vpv22zs0vt9pzz2t0" timestamp="1516006074"&gt;48&lt;/key&gt;&lt;/foreign-keys&gt;&lt;ref-type name="Journal Article"&gt;17&lt;/ref-type&gt;&lt;contributors&gt;&lt;authors&gt;&lt;author&gt;Bart, Yakov&lt;/author&gt;&lt;author&gt;Shankar, Venkatesh&lt;/author&gt;&lt;author&gt;Sultan, Fareena&lt;/author&gt;&lt;author&gt;Urban, Glen L&lt;/author&gt;&lt;/authors&gt;&lt;/contributors&gt;&lt;titles&gt;&lt;title&gt;Are the drivers and role of online trust the same for all web sites and consumers? A large-scale exploratory empirical study&lt;/title&gt;&lt;secondary-title&gt;Journal of Marketing&lt;/secondary-title&gt;&lt;/titles&gt;&lt;pages&gt;133-152&lt;/pages&gt;&lt;volume&gt;69&lt;/volume&gt;&lt;number&gt;4&lt;/number&gt;&lt;dates&gt;&lt;year&gt;2005&lt;/year&gt;&lt;/dates&gt;&lt;isbn&gt;0022-2429&lt;/isbn&gt;&lt;urls&gt;&lt;/urls&gt;&lt;/record&gt;&lt;/Cite&gt;&lt;/EndNote&gt;</w:instrText>
      </w:r>
      <w:r w:rsidR="00F43D1F">
        <w:fldChar w:fldCharType="separate"/>
      </w:r>
      <w:r w:rsidR="00FA0D34">
        <w:rPr>
          <w:noProof/>
        </w:rPr>
        <w:t>Bart et al. (2005; e.g., "This site appears to be more trustworthy than other sites I have visited," α =.92)</w:t>
      </w:r>
      <w:r w:rsidR="00F43D1F">
        <w:fldChar w:fldCharType="end"/>
      </w:r>
      <w:r w:rsidR="00F43D1F">
        <w:t>.</w:t>
      </w:r>
      <w:r w:rsidR="0052184A">
        <w:t xml:space="preserve"> Finally, to rule out memory bias, we asked participants to recall the</w:t>
      </w:r>
      <w:r w:rsidR="00BD1E3C">
        <w:t xml:space="preserve"> total (inclusive)</w:t>
      </w:r>
      <w:r w:rsidR="0052184A">
        <w:t xml:space="preserve"> price of each option. We categorized participants’ responses as a successful recall when both reported prices came within </w:t>
      </w:r>
      <w:r w:rsidR="0020094B">
        <w:t>+/-</w:t>
      </w:r>
      <w:r w:rsidR="0052184A">
        <w:t xml:space="preserve">$1 </w:t>
      </w:r>
      <w:r w:rsidR="0020094B">
        <w:t xml:space="preserve">of </w:t>
      </w:r>
      <w:r w:rsidR="0052184A">
        <w:t>the actual prices.</w:t>
      </w:r>
    </w:p>
    <w:p w14:paraId="31DC52D3" w14:textId="7FFC4A16" w:rsidR="00800D5F" w:rsidRPr="00800D5F" w:rsidRDefault="00800D5F" w:rsidP="0004716B">
      <w:pPr>
        <w:autoSpaceDE w:val="0"/>
        <w:autoSpaceDN w:val="0"/>
        <w:adjustRightInd w:val="0"/>
        <w:spacing w:after="120"/>
        <w:rPr>
          <w:rFonts w:cs="Times New Roman"/>
        </w:rPr>
      </w:pPr>
      <w:r w:rsidRPr="00800D5F">
        <w:rPr>
          <w:rFonts w:cs="Times New Roman"/>
        </w:rPr>
        <w:t>Manipulation Check</w:t>
      </w:r>
    </w:p>
    <w:p w14:paraId="75BED7B7" w14:textId="431D526E" w:rsidR="00EE34B1" w:rsidRDefault="00800D5F" w:rsidP="0004716B">
      <w:pPr>
        <w:autoSpaceDE w:val="0"/>
        <w:autoSpaceDN w:val="0"/>
        <w:adjustRightInd w:val="0"/>
        <w:spacing w:after="120"/>
        <w:rPr>
          <w:rFonts w:cs="Times New Roman"/>
        </w:rPr>
      </w:pPr>
      <w:r w:rsidRPr="00800D5F">
        <w:rPr>
          <w:rFonts w:cs="Times New Roman"/>
        </w:rPr>
        <w:lastRenderedPageBreak/>
        <w:tab/>
      </w:r>
      <w:r w:rsidR="00A946A2" w:rsidRPr="00A946A2">
        <w:rPr>
          <w:rFonts w:cs="Times New Roman"/>
          <w:i/>
        </w:rPr>
        <w:t xml:space="preserve">Decision-Making Duration. </w:t>
      </w:r>
      <w:r>
        <w:rPr>
          <w:rFonts w:cs="Times New Roman"/>
        </w:rPr>
        <w:t xml:space="preserve">There was no </w:t>
      </w:r>
      <w:r w:rsidR="00470CBE">
        <w:rPr>
          <w:rFonts w:cs="Times New Roman"/>
        </w:rPr>
        <w:t xml:space="preserve">significant </w:t>
      </w:r>
      <w:r>
        <w:rPr>
          <w:rFonts w:cs="Times New Roman"/>
        </w:rPr>
        <w:t xml:space="preserve">price framing by </w:t>
      </w:r>
      <w:r w:rsidR="0069675A">
        <w:rPr>
          <w:rFonts w:cs="Times New Roman"/>
        </w:rPr>
        <w:t>processing speed</w:t>
      </w:r>
      <w:r>
        <w:rPr>
          <w:rFonts w:cs="Times New Roman"/>
        </w:rPr>
        <w:t xml:space="preserve"> interaction in predicting decision-making duration (</w:t>
      </w:r>
      <w:r>
        <w:rPr>
          <w:rFonts w:cs="Times New Roman"/>
          <w:i/>
        </w:rPr>
        <w:t>F</w:t>
      </w:r>
      <w:r>
        <w:rPr>
          <w:rFonts w:cs="Times New Roman"/>
        </w:rPr>
        <w:t xml:space="preserve"> &lt; 1). </w:t>
      </w:r>
      <w:r w:rsidR="002E3B77">
        <w:rPr>
          <w:rFonts w:cs="Times New Roman"/>
        </w:rPr>
        <w:t xml:space="preserve">Importantly, there was a </w:t>
      </w:r>
      <w:r w:rsidR="00EE34B1">
        <w:rPr>
          <w:rFonts w:cs="Times New Roman"/>
        </w:rPr>
        <w:t xml:space="preserve">main effect of </w:t>
      </w:r>
      <w:r w:rsidR="0069675A">
        <w:rPr>
          <w:rFonts w:cs="Times New Roman"/>
        </w:rPr>
        <w:t>the processing speed manipulation</w:t>
      </w:r>
      <w:r w:rsidR="00EE34B1">
        <w:rPr>
          <w:rFonts w:cs="Times New Roman"/>
        </w:rPr>
        <w:t xml:space="preserve"> (</w:t>
      </w:r>
      <w:proofErr w:type="gramStart"/>
      <w:r w:rsidR="00EE34B1">
        <w:rPr>
          <w:rFonts w:cs="Times New Roman"/>
          <w:i/>
        </w:rPr>
        <w:t>F</w:t>
      </w:r>
      <w:r w:rsidR="00EE34B1">
        <w:rPr>
          <w:rFonts w:cs="Times New Roman"/>
        </w:rPr>
        <w:t>(</w:t>
      </w:r>
      <w:proofErr w:type="gramEnd"/>
      <w:r w:rsidR="00EE34B1">
        <w:rPr>
          <w:rFonts w:cs="Times New Roman"/>
        </w:rPr>
        <w:t xml:space="preserve">1,565) = 131.37, </w:t>
      </w:r>
      <w:r w:rsidR="00EE34B1">
        <w:rPr>
          <w:rFonts w:cs="Times New Roman"/>
          <w:i/>
        </w:rPr>
        <w:t>p</w:t>
      </w:r>
      <w:r w:rsidR="00EE34B1">
        <w:rPr>
          <w:rFonts w:cs="Times New Roman"/>
        </w:rPr>
        <w:t xml:space="preserve"> &lt; .001</w:t>
      </w:r>
      <w:r w:rsidR="00470CBE">
        <w:rPr>
          <w:rFonts w:cs="Times New Roman"/>
        </w:rPr>
        <w:t xml:space="preserve">. </w:t>
      </w:r>
      <w:r w:rsidR="0069675A">
        <w:rPr>
          <w:rFonts w:cs="Times New Roman"/>
        </w:rPr>
        <w:t>C</w:t>
      </w:r>
      <w:r w:rsidR="00470CBE">
        <w:rPr>
          <w:rFonts w:cs="Times New Roman"/>
        </w:rPr>
        <w:t xml:space="preserve">ontrast analysis revealed that </w:t>
      </w:r>
      <w:r>
        <w:rPr>
          <w:rFonts w:cs="Times New Roman"/>
        </w:rPr>
        <w:t>participants</w:t>
      </w:r>
      <w:r w:rsidR="00470CBE">
        <w:rPr>
          <w:rFonts w:cs="Times New Roman"/>
        </w:rPr>
        <w:t xml:space="preserve"> overall</w:t>
      </w:r>
      <w:r>
        <w:rPr>
          <w:rFonts w:cs="Times New Roman"/>
        </w:rPr>
        <w:t xml:space="preserve"> took longer to reach a decision </w:t>
      </w:r>
      <w:r w:rsidR="0069675A">
        <w:rPr>
          <w:rFonts w:cs="Times New Roman"/>
        </w:rPr>
        <w:t xml:space="preserve">when given the </w:t>
      </w:r>
      <w:r w:rsidR="00470CBE">
        <w:rPr>
          <w:rFonts w:cs="Times New Roman"/>
        </w:rPr>
        <w:t xml:space="preserve">slow accuracy belief </w:t>
      </w:r>
      <w:r w:rsidR="0069675A">
        <w:rPr>
          <w:rFonts w:cs="Times New Roman"/>
        </w:rPr>
        <w:t xml:space="preserve">instructions </w:t>
      </w:r>
      <w:r w:rsidR="00470CBE">
        <w:rPr>
          <w:rFonts w:cs="Times New Roman"/>
        </w:rPr>
        <w:t>(</w:t>
      </w:r>
      <w:r w:rsidR="00470CBE">
        <w:rPr>
          <w:rFonts w:cs="Times New Roman"/>
          <w:i/>
        </w:rPr>
        <w:t>M</w:t>
      </w:r>
      <w:r w:rsidR="00470CBE">
        <w:rPr>
          <w:rFonts w:cs="Times New Roman"/>
        </w:rPr>
        <w:t xml:space="preserve"> = 34.26, SD = 48.22) compared to the control</w:t>
      </w:r>
      <w:r w:rsidR="00AD0A70">
        <w:rPr>
          <w:rFonts w:cs="Times New Roman"/>
        </w:rPr>
        <w:t xml:space="preserve"> instructions</w:t>
      </w:r>
      <w:r w:rsidR="00470CBE">
        <w:rPr>
          <w:rFonts w:cs="Times New Roman"/>
        </w:rPr>
        <w:t xml:space="preserve"> (</w:t>
      </w:r>
      <w:r w:rsidR="00470CBE">
        <w:rPr>
          <w:rFonts w:cs="Times New Roman"/>
          <w:i/>
        </w:rPr>
        <w:t>M</w:t>
      </w:r>
      <w:r w:rsidR="00470CBE">
        <w:rPr>
          <w:rFonts w:cs="Times New Roman"/>
        </w:rPr>
        <w:t xml:space="preserve"> = 20.71, SD = 35.61;</w:t>
      </w:r>
      <w:r w:rsidR="00FD4772">
        <w:rPr>
          <w:rFonts w:cs="Times New Roman"/>
        </w:rPr>
        <w:t xml:space="preserve"> </w:t>
      </w:r>
      <w:r w:rsidR="00FD4772">
        <w:rPr>
          <w:rFonts w:cs="Times New Roman"/>
          <w:i/>
        </w:rPr>
        <w:t>t</w:t>
      </w:r>
      <w:r w:rsidR="00FD4772">
        <w:rPr>
          <w:rFonts w:cs="Times New Roman"/>
        </w:rPr>
        <w:t xml:space="preserve">(565) = </w:t>
      </w:r>
      <w:r w:rsidR="00EE34B1">
        <w:rPr>
          <w:rFonts w:cs="Times New Roman"/>
        </w:rPr>
        <w:t xml:space="preserve">6.99, </w:t>
      </w:r>
      <w:r w:rsidR="00EE34B1">
        <w:rPr>
          <w:rFonts w:cs="Times New Roman"/>
          <w:i/>
        </w:rPr>
        <w:t xml:space="preserve">p </w:t>
      </w:r>
      <w:r w:rsidR="00EE34B1">
        <w:t>&lt; .001</w:t>
      </w:r>
      <w:r w:rsidR="00470CBE">
        <w:rPr>
          <w:rFonts w:cs="Times New Roman"/>
        </w:rPr>
        <w:t>) and the fast</w:t>
      </w:r>
      <w:r w:rsidR="0069675A">
        <w:rPr>
          <w:rFonts w:cs="Times New Roman"/>
        </w:rPr>
        <w:t xml:space="preserve"> accuracy belief</w:t>
      </w:r>
      <w:r w:rsidR="00470CBE">
        <w:rPr>
          <w:rFonts w:cs="Times New Roman"/>
        </w:rPr>
        <w:t xml:space="preserve"> </w:t>
      </w:r>
      <w:r w:rsidR="00AD0A70">
        <w:rPr>
          <w:rFonts w:cs="Times New Roman"/>
        </w:rPr>
        <w:t xml:space="preserve">instructions </w:t>
      </w:r>
      <w:r w:rsidR="00470CBE">
        <w:rPr>
          <w:rFonts w:cs="Times New Roman"/>
        </w:rPr>
        <w:t>(</w:t>
      </w:r>
      <w:r w:rsidR="00470CBE">
        <w:rPr>
          <w:rFonts w:cs="Times New Roman"/>
          <w:i/>
        </w:rPr>
        <w:t>M</w:t>
      </w:r>
      <w:r w:rsidR="00470CBE">
        <w:rPr>
          <w:rFonts w:cs="Times New Roman"/>
        </w:rPr>
        <w:t xml:space="preserve"> = 8.87, SD = 7.09</w:t>
      </w:r>
      <w:r w:rsidR="00EE34B1">
        <w:rPr>
          <w:rFonts w:cs="Times New Roman"/>
        </w:rPr>
        <w:t xml:space="preserve">; </w:t>
      </w:r>
      <w:r w:rsidR="00EE34B1">
        <w:rPr>
          <w:rFonts w:cs="Times New Roman"/>
          <w:i/>
        </w:rPr>
        <w:t>t</w:t>
      </w:r>
      <w:r w:rsidR="00EE34B1">
        <w:rPr>
          <w:rFonts w:cs="Times New Roman"/>
        </w:rPr>
        <w:t xml:space="preserve">(565) = 16.17, </w:t>
      </w:r>
      <w:r w:rsidR="00EE34B1">
        <w:rPr>
          <w:rFonts w:cs="Times New Roman"/>
          <w:i/>
        </w:rPr>
        <w:t xml:space="preserve">p </w:t>
      </w:r>
      <w:r w:rsidR="00EE34B1">
        <w:t>&lt; .001</w:t>
      </w:r>
      <w:r w:rsidR="00470CBE">
        <w:rPr>
          <w:rFonts w:cs="Times New Roman"/>
        </w:rPr>
        <w:t>). The</w:t>
      </w:r>
      <w:r w:rsidR="00CB34E9">
        <w:rPr>
          <w:rFonts w:cs="Times New Roman"/>
        </w:rPr>
        <w:t xml:space="preserve"> latter</w:t>
      </w:r>
      <w:r w:rsidR="00470CBE">
        <w:rPr>
          <w:rFonts w:cs="Times New Roman"/>
        </w:rPr>
        <w:t xml:space="preserve"> two conditions were also significant</w:t>
      </w:r>
      <w:r w:rsidR="0069675A">
        <w:rPr>
          <w:rFonts w:cs="Times New Roman"/>
        </w:rPr>
        <w:t>ly</w:t>
      </w:r>
      <w:r w:rsidR="00470CBE">
        <w:rPr>
          <w:rFonts w:cs="Times New Roman"/>
        </w:rPr>
        <w:t xml:space="preserve"> different from one another</w:t>
      </w:r>
      <w:r w:rsidR="00EE34B1">
        <w:rPr>
          <w:rFonts w:cs="Times New Roman"/>
        </w:rPr>
        <w:t xml:space="preserve"> (</w:t>
      </w:r>
      <w:proofErr w:type="gramStart"/>
      <w:r w:rsidR="00EE34B1">
        <w:rPr>
          <w:rFonts w:cs="Times New Roman"/>
          <w:i/>
        </w:rPr>
        <w:t>t</w:t>
      </w:r>
      <w:r w:rsidR="00EE34B1">
        <w:rPr>
          <w:rFonts w:cs="Times New Roman"/>
        </w:rPr>
        <w:t>(</w:t>
      </w:r>
      <w:proofErr w:type="gramEnd"/>
      <w:r w:rsidR="00EE34B1">
        <w:rPr>
          <w:rFonts w:cs="Times New Roman"/>
        </w:rPr>
        <w:t xml:space="preserve">565) = 9.03, </w:t>
      </w:r>
      <w:r w:rsidR="00EE34B1">
        <w:rPr>
          <w:rFonts w:cs="Times New Roman"/>
          <w:i/>
        </w:rPr>
        <w:t xml:space="preserve">p </w:t>
      </w:r>
      <w:r w:rsidR="00EE34B1">
        <w:t>&lt; .001)</w:t>
      </w:r>
      <w:r w:rsidR="00470CBE">
        <w:rPr>
          <w:rFonts w:cs="Times New Roman"/>
        </w:rPr>
        <w:t>.</w:t>
      </w:r>
      <w:r w:rsidR="00EE34B1">
        <w:rPr>
          <w:rFonts w:cs="Times New Roman"/>
        </w:rPr>
        <w:t xml:space="preserve"> These</w:t>
      </w:r>
      <w:r w:rsidR="00470CBE">
        <w:rPr>
          <w:rFonts w:cs="Times New Roman"/>
        </w:rPr>
        <w:t xml:space="preserve"> results support the validity of our </w:t>
      </w:r>
      <w:r w:rsidR="0069675A">
        <w:rPr>
          <w:rFonts w:cs="Times New Roman"/>
        </w:rPr>
        <w:t>processing speed</w:t>
      </w:r>
      <w:r w:rsidR="00470CBE">
        <w:rPr>
          <w:rFonts w:cs="Times New Roman"/>
        </w:rPr>
        <w:t xml:space="preserve"> manipulation.</w:t>
      </w:r>
      <w:r w:rsidR="00EE34B1">
        <w:rPr>
          <w:rFonts w:cs="Times New Roman"/>
        </w:rPr>
        <w:t xml:space="preserve"> There was also a main effect of the price framing manipulation (</w:t>
      </w:r>
      <w:r w:rsidR="00EE34B1">
        <w:rPr>
          <w:rFonts w:cs="Times New Roman"/>
          <w:i/>
        </w:rPr>
        <w:t>F</w:t>
      </w:r>
      <w:r w:rsidR="00EE34B1">
        <w:rPr>
          <w:rFonts w:cs="Times New Roman"/>
        </w:rPr>
        <w:t xml:space="preserve">(1,565) = 19.10, </w:t>
      </w:r>
      <w:r w:rsidR="00EE34B1">
        <w:rPr>
          <w:rFonts w:cs="Times New Roman"/>
          <w:i/>
        </w:rPr>
        <w:t>p</w:t>
      </w:r>
      <w:r w:rsidR="00EE34B1">
        <w:rPr>
          <w:rFonts w:cs="Times New Roman"/>
        </w:rPr>
        <w:t xml:space="preserve"> &lt; .01), such that participants in </w:t>
      </w:r>
      <w:r w:rsidR="0069675A">
        <w:rPr>
          <w:rFonts w:cs="Times New Roman"/>
        </w:rPr>
        <w:t xml:space="preserve">the </w:t>
      </w:r>
      <w:r w:rsidR="007B23C6">
        <w:rPr>
          <w:rFonts w:cs="Times New Roman"/>
        </w:rPr>
        <w:t>DP</w:t>
      </w:r>
      <w:r w:rsidR="00EE34B1">
        <w:rPr>
          <w:rFonts w:cs="Times New Roman"/>
        </w:rPr>
        <w:t>F condition (</w:t>
      </w:r>
      <w:r w:rsidR="00EE34B1" w:rsidRPr="00470CBE">
        <w:rPr>
          <w:rFonts w:cs="Times New Roman"/>
          <w:i/>
        </w:rPr>
        <w:t>M</w:t>
      </w:r>
      <w:r w:rsidR="00EE34B1">
        <w:rPr>
          <w:rFonts w:cs="Times New Roman"/>
        </w:rPr>
        <w:t xml:space="preserve"> = </w:t>
      </w:r>
      <w:r w:rsidR="00EE34B1" w:rsidRPr="00470CBE">
        <w:rPr>
          <w:rFonts w:cs="Times New Roman"/>
        </w:rPr>
        <w:t>22</w:t>
      </w:r>
      <w:r w:rsidR="00EE34B1">
        <w:rPr>
          <w:rFonts w:cs="Times New Roman"/>
        </w:rPr>
        <w:t>.13, SD = 22.81) took longer than those in the IPF condition (</w:t>
      </w:r>
      <w:r w:rsidR="00EE34B1">
        <w:rPr>
          <w:rFonts w:cs="Times New Roman"/>
          <w:i/>
        </w:rPr>
        <w:t>M</w:t>
      </w:r>
      <w:r w:rsidR="00EE34B1">
        <w:rPr>
          <w:rFonts w:cs="Times New Roman"/>
        </w:rPr>
        <w:t xml:space="preserve"> = 20.38, SD = 46.15) to make a decision</w:t>
      </w:r>
      <w:r w:rsidR="00DB6233">
        <w:rPr>
          <w:rFonts w:cs="Times New Roman"/>
        </w:rPr>
        <w:t xml:space="preserve">, suggesting that the </w:t>
      </w:r>
      <w:r w:rsidR="007B23C6">
        <w:rPr>
          <w:rFonts w:cs="Times New Roman"/>
        </w:rPr>
        <w:t>DP</w:t>
      </w:r>
      <w:r w:rsidR="00DB6233">
        <w:rPr>
          <w:rFonts w:cs="Times New Roman"/>
        </w:rPr>
        <w:t xml:space="preserve">F format </w:t>
      </w:r>
      <w:r w:rsidR="00A45898">
        <w:rPr>
          <w:rFonts w:cs="Times New Roman"/>
        </w:rPr>
        <w:t>may be</w:t>
      </w:r>
      <w:r w:rsidR="00DB6233">
        <w:rPr>
          <w:rFonts w:cs="Times New Roman"/>
        </w:rPr>
        <w:t xml:space="preserve"> less familiar to participants</w:t>
      </w:r>
      <w:r w:rsidR="00BD1E3C">
        <w:rPr>
          <w:rFonts w:cs="Times New Roman"/>
        </w:rPr>
        <w:t xml:space="preserve"> and requires greater processing</w:t>
      </w:r>
      <w:r w:rsidR="00DA1EF8">
        <w:rPr>
          <w:rFonts w:cs="Times New Roman"/>
        </w:rPr>
        <w:t>.</w:t>
      </w:r>
    </w:p>
    <w:p w14:paraId="0E9BC7C3" w14:textId="19313105" w:rsidR="0004716B" w:rsidRPr="00BC5465" w:rsidRDefault="0004716B" w:rsidP="0004716B">
      <w:pPr>
        <w:autoSpaceDE w:val="0"/>
        <w:autoSpaceDN w:val="0"/>
        <w:adjustRightInd w:val="0"/>
        <w:spacing w:after="120"/>
        <w:rPr>
          <w:rFonts w:cs="Times New Roman"/>
        </w:rPr>
      </w:pPr>
      <w:r w:rsidRPr="00BC5465">
        <w:rPr>
          <w:rFonts w:cs="Times New Roman"/>
        </w:rPr>
        <w:t>Results</w:t>
      </w:r>
    </w:p>
    <w:p w14:paraId="35C1F540" w14:textId="42E1CE73" w:rsidR="007A2773" w:rsidRPr="00BC5465" w:rsidRDefault="00881A70" w:rsidP="007A2773">
      <w:pPr>
        <w:autoSpaceDE w:val="0"/>
        <w:autoSpaceDN w:val="0"/>
        <w:adjustRightInd w:val="0"/>
        <w:spacing w:after="120"/>
        <w:ind w:firstLine="720"/>
      </w:pPr>
      <w:r w:rsidRPr="00BC5465">
        <w:rPr>
          <w:rFonts w:cs="Times New Roman"/>
          <w:i/>
        </w:rPr>
        <w:t xml:space="preserve">Product Choice. </w:t>
      </w:r>
      <w:r w:rsidRPr="00BC5465">
        <w:rPr>
          <w:rFonts w:cs="Times New Roman"/>
        </w:rPr>
        <w:t>Using logistic regression with two dummy coded variables</w:t>
      </w:r>
      <w:r w:rsidR="005B6694">
        <w:rPr>
          <w:rFonts w:cs="Times New Roman"/>
        </w:rPr>
        <w:t xml:space="preserve"> </w:t>
      </w:r>
      <w:r w:rsidRPr="00BC5465">
        <w:rPr>
          <w:rFonts w:cs="Times New Roman"/>
        </w:rPr>
        <w:t xml:space="preserve">(dummy 1 = fast; dummy 2 = slow), we found </w:t>
      </w:r>
      <w:r w:rsidR="007A2773" w:rsidRPr="00BC5465">
        <w:rPr>
          <w:rFonts w:cs="Times New Roman"/>
        </w:rPr>
        <w:t>no</w:t>
      </w:r>
      <w:r w:rsidRPr="00BC5465">
        <w:rPr>
          <w:rFonts w:cs="Times New Roman"/>
        </w:rPr>
        <w:t xml:space="preserve"> significant </w:t>
      </w:r>
      <w:r w:rsidR="007A2773" w:rsidRPr="00BC5465">
        <w:rPr>
          <w:rFonts w:cs="Times New Roman"/>
          <w:i/>
        </w:rPr>
        <w:t>dummy1*priceframing</w:t>
      </w:r>
      <w:r w:rsidRPr="00BC5465">
        <w:rPr>
          <w:rFonts w:cs="Times New Roman"/>
        </w:rPr>
        <w:t xml:space="preserve"> </w:t>
      </w:r>
      <w:r w:rsidR="007A2773" w:rsidRPr="00BC5465">
        <w:rPr>
          <w:rFonts w:cs="Times New Roman"/>
        </w:rPr>
        <w:t>intera</w:t>
      </w:r>
      <w:r w:rsidR="00A45898">
        <w:rPr>
          <w:rFonts w:cs="Times New Roman"/>
        </w:rPr>
        <w:t>ction</w:t>
      </w:r>
      <w:r w:rsidR="007A2773" w:rsidRPr="00BC5465">
        <w:rPr>
          <w:rFonts w:cs="Times New Roman"/>
        </w:rPr>
        <w:t xml:space="preserve"> (Z </w:t>
      </w:r>
      <w:r w:rsidR="00E402E7">
        <w:rPr>
          <w:rFonts w:cs="Times New Roman"/>
        </w:rPr>
        <w:t xml:space="preserve">&lt; 1) and </w:t>
      </w:r>
      <w:r w:rsidR="007A2773" w:rsidRPr="00BC5465">
        <w:rPr>
          <w:rFonts w:cs="Times New Roman"/>
        </w:rPr>
        <w:t xml:space="preserve">a significant </w:t>
      </w:r>
      <w:r w:rsidR="007A2773" w:rsidRPr="00BC5465">
        <w:rPr>
          <w:rFonts w:cs="Times New Roman"/>
          <w:i/>
        </w:rPr>
        <w:t>dummy2*priceframing</w:t>
      </w:r>
      <w:r w:rsidR="007A2773" w:rsidRPr="00BC5465">
        <w:rPr>
          <w:rFonts w:cs="Times New Roman"/>
        </w:rPr>
        <w:t xml:space="preserve"> interaction </w:t>
      </w:r>
      <w:r w:rsidRPr="00BC5465">
        <w:rPr>
          <w:rFonts w:cs="Times New Roman"/>
        </w:rPr>
        <w:t>(</w:t>
      </w:r>
      <w:r w:rsidRPr="00BC5465">
        <w:rPr>
          <w:rFonts w:cs="Times New Roman"/>
          <w:i/>
        </w:rPr>
        <w:t>b</w:t>
      </w:r>
      <w:r w:rsidR="007A2773" w:rsidRPr="00BC5465">
        <w:rPr>
          <w:rFonts w:cs="Times New Roman"/>
        </w:rPr>
        <w:t xml:space="preserve"> = -1.00, SE = .42, Z = 2.37</w:t>
      </w:r>
      <w:r w:rsidRPr="00BC5465">
        <w:rPr>
          <w:rFonts w:cs="Times New Roman"/>
        </w:rPr>
        <w:t xml:space="preserve">, </w:t>
      </w:r>
      <w:r w:rsidRPr="00BC5465">
        <w:rPr>
          <w:rFonts w:cs="Times New Roman"/>
          <w:i/>
        </w:rPr>
        <w:t>p</w:t>
      </w:r>
      <w:r w:rsidR="007A2773" w:rsidRPr="00BC5465">
        <w:rPr>
          <w:rFonts w:cs="Times New Roman"/>
        </w:rPr>
        <w:t xml:space="preserve"> &lt; .05</w:t>
      </w:r>
      <w:r w:rsidRPr="00BC5465">
        <w:rPr>
          <w:rFonts w:cs="Times New Roman"/>
        </w:rPr>
        <w:t>)</w:t>
      </w:r>
      <w:r w:rsidR="007A2773" w:rsidRPr="00BC5465">
        <w:rPr>
          <w:rFonts w:cs="Times New Roman"/>
        </w:rPr>
        <w:t xml:space="preserve"> suggesting </w:t>
      </w:r>
      <w:r w:rsidR="002E3B77">
        <w:rPr>
          <w:rFonts w:cs="Times New Roman"/>
        </w:rPr>
        <w:t>no</w:t>
      </w:r>
      <w:r w:rsidR="00E402E7">
        <w:rPr>
          <w:rFonts w:cs="Times New Roman"/>
        </w:rPr>
        <w:t xml:space="preserve"> difference in the price-</w:t>
      </w:r>
      <w:r w:rsidR="007A2773" w:rsidRPr="00BC5465">
        <w:rPr>
          <w:rFonts w:cs="Times New Roman"/>
        </w:rPr>
        <w:t xml:space="preserve">framing effect between the control </w:t>
      </w:r>
      <w:r w:rsidR="002E3B77">
        <w:rPr>
          <w:rFonts w:cs="Times New Roman"/>
        </w:rPr>
        <w:t>and fast conditions, but a difference between the control and</w:t>
      </w:r>
      <w:r w:rsidR="007A2773" w:rsidRPr="00BC5465">
        <w:rPr>
          <w:rFonts w:cs="Times New Roman"/>
        </w:rPr>
        <w:t xml:space="preserve"> slow condition</w:t>
      </w:r>
      <w:r w:rsidR="004628A6">
        <w:rPr>
          <w:rFonts w:cs="Times New Roman"/>
        </w:rPr>
        <w:t xml:space="preserve"> </w:t>
      </w:r>
      <w:r w:rsidR="00F6457E">
        <w:rPr>
          <w:rFonts w:cs="Times New Roman"/>
        </w:rPr>
        <w:t>(see Web Appendix A for detailed results)</w:t>
      </w:r>
      <w:r w:rsidRPr="00BC5465">
        <w:rPr>
          <w:rFonts w:cs="Times New Roman"/>
        </w:rPr>
        <w:t xml:space="preserve">. </w:t>
      </w:r>
      <w:r w:rsidR="007A2773" w:rsidRPr="00BC5465">
        <w:rPr>
          <w:rFonts w:cs="Times New Roman"/>
        </w:rPr>
        <w:t xml:space="preserve">Specifically, we replicated </w:t>
      </w:r>
      <w:r w:rsidR="00BC5465">
        <w:rPr>
          <w:rFonts w:cs="Times New Roman"/>
        </w:rPr>
        <w:t xml:space="preserve">the usual </w:t>
      </w:r>
      <w:r w:rsidR="00151000">
        <w:rPr>
          <w:rFonts w:cs="Times New Roman"/>
        </w:rPr>
        <w:t xml:space="preserve">pattern </w:t>
      </w:r>
      <w:r w:rsidR="007A2773" w:rsidRPr="00BC5465">
        <w:rPr>
          <w:rFonts w:cs="Times New Roman"/>
        </w:rPr>
        <w:t xml:space="preserve">where </w:t>
      </w:r>
      <w:r w:rsidRPr="00BC5465">
        <w:t xml:space="preserve">a significantly higher proportion of people selected the </w:t>
      </w:r>
      <w:r w:rsidR="00231E8D">
        <w:t>premium</w:t>
      </w:r>
      <w:r w:rsidRPr="00BC5465">
        <w:t xml:space="preserve"> choice option</w:t>
      </w:r>
      <w:r w:rsidR="00151000">
        <w:t xml:space="preserve"> in the DPF condition</w:t>
      </w:r>
      <w:r w:rsidRPr="00BC5465">
        <w:t xml:space="preserve"> compared to the </w:t>
      </w:r>
      <w:r w:rsidRPr="00BC5465">
        <w:rPr>
          <w:noProof/>
        </w:rPr>
        <w:t>IPF</w:t>
      </w:r>
      <w:r w:rsidRPr="00BC5465">
        <w:t xml:space="preserve"> condition </w:t>
      </w:r>
      <w:r w:rsidR="00151000">
        <w:t>in both</w:t>
      </w:r>
      <w:r w:rsidR="007A2773" w:rsidRPr="00BC5465">
        <w:t xml:space="preserve"> the control </w:t>
      </w:r>
      <w:r w:rsidR="007A2773" w:rsidRPr="00BC5465">
        <w:rPr>
          <w:rFonts w:cs="Times New Roman"/>
        </w:rPr>
        <w:t>(</w:t>
      </w:r>
      <w:r w:rsidR="007A2773" w:rsidRPr="00BC5465">
        <w:rPr>
          <w:rFonts w:cs="Times New Roman"/>
          <w:i/>
        </w:rPr>
        <w:t>b</w:t>
      </w:r>
      <w:r w:rsidR="007A2773" w:rsidRPr="00BC5465">
        <w:rPr>
          <w:rFonts w:cs="Times New Roman"/>
        </w:rPr>
        <w:t xml:space="preserve"> = .65, SE = .30, Z = 2.15, </w:t>
      </w:r>
      <w:r w:rsidR="007A2773" w:rsidRPr="00BC5465">
        <w:rPr>
          <w:rFonts w:cs="Times New Roman"/>
          <w:i/>
        </w:rPr>
        <w:t>p</w:t>
      </w:r>
      <w:r w:rsidR="007A2773" w:rsidRPr="00BC5465">
        <w:rPr>
          <w:rFonts w:cs="Times New Roman"/>
        </w:rPr>
        <w:t xml:space="preserve"> &lt; .05</w:t>
      </w:r>
      <w:r w:rsidR="0003469D">
        <w:rPr>
          <w:rFonts w:cs="Times New Roman"/>
        </w:rPr>
        <w:t xml:space="preserve">; Cohen’s </w:t>
      </w:r>
      <w:r w:rsidR="0003469D">
        <w:rPr>
          <w:rFonts w:cs="Times New Roman"/>
          <w:i/>
        </w:rPr>
        <w:t>d</w:t>
      </w:r>
      <w:r w:rsidR="0003469D">
        <w:rPr>
          <w:rFonts w:cs="Times New Roman"/>
        </w:rPr>
        <w:t xml:space="preserve"> = .32</w:t>
      </w:r>
      <w:r w:rsidR="007A2773" w:rsidRPr="00BC5465">
        <w:rPr>
          <w:rFonts w:cs="Times New Roman"/>
        </w:rPr>
        <w:t xml:space="preserve">) </w:t>
      </w:r>
      <w:r w:rsidR="007A2773" w:rsidRPr="00DA1EF8">
        <w:rPr>
          <w:rFonts w:cs="Times New Roman"/>
        </w:rPr>
        <w:t xml:space="preserve">and </w:t>
      </w:r>
      <w:r w:rsidR="00DA1EF8" w:rsidRPr="00DA1EF8">
        <w:t>fast</w:t>
      </w:r>
      <w:r w:rsidR="00A45898">
        <w:t xml:space="preserve"> processing</w:t>
      </w:r>
      <w:r w:rsidR="00BC5465">
        <w:rPr>
          <w:rFonts w:cs="Times New Roman"/>
        </w:rPr>
        <w:t xml:space="preserve"> </w:t>
      </w:r>
      <w:r w:rsidR="007A2773" w:rsidRPr="00BC5465">
        <w:rPr>
          <w:rFonts w:cs="Times New Roman"/>
        </w:rPr>
        <w:t>condition</w:t>
      </w:r>
      <w:r w:rsidR="00BC5465">
        <w:rPr>
          <w:rFonts w:cs="Times New Roman"/>
        </w:rPr>
        <w:t>s</w:t>
      </w:r>
      <w:r w:rsidR="007A2773" w:rsidRPr="00BC5465">
        <w:rPr>
          <w:rFonts w:cs="Times New Roman"/>
        </w:rPr>
        <w:t xml:space="preserve"> (</w:t>
      </w:r>
      <w:r w:rsidR="007A2773" w:rsidRPr="00BC5465">
        <w:rPr>
          <w:rFonts w:cs="Times New Roman"/>
          <w:i/>
        </w:rPr>
        <w:t>b</w:t>
      </w:r>
      <w:r w:rsidR="007A2773" w:rsidRPr="00BC5465">
        <w:rPr>
          <w:rFonts w:cs="Times New Roman"/>
        </w:rPr>
        <w:t xml:space="preserve"> = .75, SE = .30, Z = 2.55, </w:t>
      </w:r>
      <w:r w:rsidR="007A2773" w:rsidRPr="00BC5465">
        <w:rPr>
          <w:rFonts w:cs="Times New Roman"/>
          <w:i/>
        </w:rPr>
        <w:t>p</w:t>
      </w:r>
      <w:r w:rsidR="007A2773" w:rsidRPr="00BC5465">
        <w:rPr>
          <w:rFonts w:cs="Times New Roman"/>
        </w:rPr>
        <w:t xml:space="preserve"> = .01). However, this eff</w:t>
      </w:r>
      <w:r w:rsidR="00BC5465">
        <w:rPr>
          <w:rFonts w:cs="Times New Roman"/>
        </w:rPr>
        <w:t>ect</w:t>
      </w:r>
      <w:r w:rsidR="00151000">
        <w:rPr>
          <w:rFonts w:cs="Times New Roman"/>
        </w:rPr>
        <w:t xml:space="preserve"> was much smaller and</w:t>
      </w:r>
      <w:r w:rsidR="00A45898">
        <w:rPr>
          <w:rFonts w:cs="Times New Roman"/>
        </w:rPr>
        <w:t xml:space="preserve"> </w:t>
      </w:r>
      <w:r w:rsidR="007A1771">
        <w:rPr>
          <w:rFonts w:cs="Times New Roman"/>
        </w:rPr>
        <w:t>largely</w:t>
      </w:r>
      <w:r w:rsidR="00BC5465">
        <w:rPr>
          <w:rFonts w:cs="Times New Roman"/>
        </w:rPr>
        <w:t xml:space="preserve"> </w:t>
      </w:r>
      <w:r w:rsidR="00A45898">
        <w:rPr>
          <w:rFonts w:cs="Times New Roman"/>
        </w:rPr>
        <w:t>disappeared</w:t>
      </w:r>
      <w:r w:rsidR="00BC5465">
        <w:rPr>
          <w:rFonts w:cs="Times New Roman"/>
        </w:rPr>
        <w:t xml:space="preserve"> in the slow</w:t>
      </w:r>
      <w:r w:rsidR="00A45898">
        <w:t xml:space="preserve"> processing</w:t>
      </w:r>
      <w:r w:rsidR="00BC5465">
        <w:rPr>
          <w:rFonts w:cs="Times New Roman"/>
        </w:rPr>
        <w:t xml:space="preserve"> </w:t>
      </w:r>
      <w:r w:rsidR="007A2773" w:rsidRPr="00BC5465">
        <w:rPr>
          <w:rFonts w:cs="Times New Roman"/>
        </w:rPr>
        <w:t>condition (</w:t>
      </w:r>
      <w:r w:rsidR="00BC5465" w:rsidRPr="00BC5465">
        <w:rPr>
          <w:rFonts w:cs="Times New Roman"/>
          <w:i/>
        </w:rPr>
        <w:t>b</w:t>
      </w:r>
      <w:r w:rsidR="00BC5465" w:rsidRPr="00BC5465">
        <w:rPr>
          <w:rFonts w:cs="Times New Roman"/>
        </w:rPr>
        <w:t xml:space="preserve"> = .35, SE = .29, Z = 1.19, </w:t>
      </w:r>
      <w:r w:rsidR="00BC5465" w:rsidRPr="00BC5465">
        <w:rPr>
          <w:rFonts w:cs="Times New Roman"/>
          <w:i/>
        </w:rPr>
        <w:t>p</w:t>
      </w:r>
      <w:r w:rsidR="00BC5465" w:rsidRPr="00BC5465">
        <w:rPr>
          <w:rFonts w:cs="Times New Roman"/>
        </w:rPr>
        <w:t xml:space="preserve"> &gt; .20</w:t>
      </w:r>
      <w:r w:rsidR="00BC5465">
        <w:rPr>
          <w:rFonts w:cs="Times New Roman"/>
        </w:rPr>
        <w:t>)</w:t>
      </w:r>
      <w:r w:rsidR="00BC5465" w:rsidRPr="00BC5465">
        <w:rPr>
          <w:rFonts w:cs="Times New Roman"/>
        </w:rPr>
        <w:t>.</w:t>
      </w:r>
      <w:r w:rsidR="00D735AB">
        <w:rPr>
          <w:rFonts w:cs="Times New Roman"/>
        </w:rPr>
        <w:t xml:space="preserve"> These results </w:t>
      </w:r>
      <w:r w:rsidR="00D735AB" w:rsidRPr="00865DBD">
        <w:rPr>
          <w:rFonts w:cs="Times New Roman"/>
        </w:rPr>
        <w:t>support H3</w:t>
      </w:r>
      <w:r w:rsidR="00D735AB">
        <w:rPr>
          <w:rFonts w:cs="Times New Roman"/>
        </w:rPr>
        <w:t>.</w:t>
      </w:r>
    </w:p>
    <w:p w14:paraId="30AF78B9" w14:textId="51964EC8" w:rsidR="00881A70" w:rsidRPr="00D735AB" w:rsidRDefault="00881A70" w:rsidP="00D735AB">
      <w:pPr>
        <w:autoSpaceDE w:val="0"/>
        <w:autoSpaceDN w:val="0"/>
        <w:adjustRightInd w:val="0"/>
        <w:spacing w:after="120"/>
        <w:ind w:firstLine="720"/>
      </w:pPr>
      <w:r w:rsidRPr="00D735AB">
        <w:lastRenderedPageBreak/>
        <w:t xml:space="preserve"> </w:t>
      </w:r>
      <w:r w:rsidR="005F1F51" w:rsidRPr="000577BA">
        <w:rPr>
          <w:i/>
        </w:rPr>
        <w:t xml:space="preserve">Perceived </w:t>
      </w:r>
      <w:r w:rsidR="00BC5465" w:rsidRPr="00D735AB">
        <w:rPr>
          <w:i/>
        </w:rPr>
        <w:t>Expensiveness.</w:t>
      </w:r>
      <w:r w:rsidR="00BC5465" w:rsidRPr="00D735AB">
        <w:t xml:space="preserve"> </w:t>
      </w:r>
      <w:r w:rsidR="000577BA" w:rsidRPr="000577BA">
        <w:t xml:space="preserve"> </w:t>
      </w:r>
      <w:r w:rsidR="000577BA">
        <w:t xml:space="preserve">Consistent with </w:t>
      </w:r>
      <w:r w:rsidR="007A1771">
        <w:t xml:space="preserve">our previous findings, </w:t>
      </w:r>
      <w:r w:rsidR="007B23C6">
        <w:t>DP</w:t>
      </w:r>
      <w:r w:rsidR="00905308">
        <w:t xml:space="preserve">F both </w:t>
      </w:r>
      <w:r w:rsidR="00905308" w:rsidRPr="00C915B9">
        <w:rPr>
          <w:i/>
        </w:rPr>
        <w:t>decreased</w:t>
      </w:r>
      <w:r w:rsidR="00905308">
        <w:t xml:space="preserve"> the perceived expensiveness of the premium option (i.e., 8 glasses; main effect: </w:t>
      </w:r>
      <w:proofErr w:type="gramStart"/>
      <w:r w:rsidR="00905308" w:rsidRPr="00905308">
        <w:rPr>
          <w:i/>
        </w:rPr>
        <w:t>F</w:t>
      </w:r>
      <w:r w:rsidR="00905308">
        <w:t>(</w:t>
      </w:r>
      <w:proofErr w:type="gramEnd"/>
      <w:r w:rsidR="00905308">
        <w:t xml:space="preserve">1,565) = 9.72, </w:t>
      </w:r>
      <w:r w:rsidR="00905308">
        <w:rPr>
          <w:i/>
        </w:rPr>
        <w:t>p</w:t>
      </w:r>
      <w:r w:rsidR="00905308">
        <w:t xml:space="preserve"> &lt; .01) and </w:t>
      </w:r>
      <w:r w:rsidR="00905308" w:rsidRPr="00C915B9">
        <w:rPr>
          <w:i/>
        </w:rPr>
        <w:t>increased</w:t>
      </w:r>
      <w:r w:rsidR="00905308">
        <w:t xml:space="preserve"> the perceived expensiveness of the standard option (i.e., 4 glasses; main effect: </w:t>
      </w:r>
      <w:r w:rsidR="00905308" w:rsidRPr="00905308">
        <w:rPr>
          <w:i/>
        </w:rPr>
        <w:t>F</w:t>
      </w:r>
      <w:r w:rsidR="00905308">
        <w:t xml:space="preserve">(1,565) = 8.09, </w:t>
      </w:r>
      <w:r w:rsidR="00905308">
        <w:rPr>
          <w:i/>
        </w:rPr>
        <w:t>p</w:t>
      </w:r>
      <w:r w:rsidR="00905308">
        <w:t xml:space="preserve"> &lt; .01). </w:t>
      </w:r>
      <w:r w:rsidR="007A1771">
        <w:t>When we combined the expensiveness ratings</w:t>
      </w:r>
      <w:r w:rsidR="00905308">
        <w:t xml:space="preserve"> in the form of a difference score</w:t>
      </w:r>
      <w:r w:rsidR="00151000">
        <w:t xml:space="preserve"> and included it as a dependent variable in a regression analysis </w:t>
      </w:r>
      <w:r w:rsidR="00905308">
        <w:t xml:space="preserve">, </w:t>
      </w:r>
      <w:r w:rsidR="00151000">
        <w:t xml:space="preserve">we again found </w:t>
      </w:r>
      <w:r w:rsidR="00E402E7" w:rsidRPr="00D735AB">
        <w:rPr>
          <w:rFonts w:cs="Times New Roman"/>
        </w:rPr>
        <w:t xml:space="preserve">no significant </w:t>
      </w:r>
      <w:r w:rsidR="00E402E7" w:rsidRPr="00D735AB">
        <w:rPr>
          <w:rFonts w:cs="Times New Roman"/>
          <w:i/>
        </w:rPr>
        <w:t>dummy1*priceframing</w:t>
      </w:r>
      <w:r w:rsidR="00E402E7" w:rsidRPr="00D735AB">
        <w:rPr>
          <w:rFonts w:cs="Times New Roman"/>
        </w:rPr>
        <w:t xml:space="preserve"> intera</w:t>
      </w:r>
      <w:r w:rsidR="00A45898">
        <w:rPr>
          <w:rFonts w:cs="Times New Roman"/>
        </w:rPr>
        <w:t>ction</w:t>
      </w:r>
      <w:r w:rsidR="00E402E7" w:rsidRPr="00D735AB">
        <w:rPr>
          <w:rFonts w:cs="Times New Roman"/>
        </w:rPr>
        <w:t xml:space="preserve"> (</w:t>
      </w:r>
      <w:r w:rsidR="00E402E7" w:rsidRPr="00D735AB">
        <w:rPr>
          <w:rFonts w:cs="Times New Roman"/>
          <w:i/>
        </w:rPr>
        <w:t>t</w:t>
      </w:r>
      <w:r w:rsidR="00E402E7" w:rsidRPr="00D735AB">
        <w:rPr>
          <w:rFonts w:cs="Times New Roman"/>
        </w:rPr>
        <w:t xml:space="preserve"> &lt; 1), but a significant </w:t>
      </w:r>
      <w:r w:rsidR="00E402E7" w:rsidRPr="00D735AB">
        <w:rPr>
          <w:rFonts w:cs="Times New Roman"/>
          <w:i/>
        </w:rPr>
        <w:t>dummy2</w:t>
      </w:r>
      <w:r w:rsidR="00E402E7" w:rsidRPr="00BC5465">
        <w:rPr>
          <w:rFonts w:cs="Times New Roman"/>
          <w:i/>
        </w:rPr>
        <w:t>*priceframing</w:t>
      </w:r>
      <w:r w:rsidR="00E402E7" w:rsidRPr="00BC5465">
        <w:rPr>
          <w:rFonts w:cs="Times New Roman"/>
        </w:rPr>
        <w:t xml:space="preserve"> interaction (</w:t>
      </w:r>
      <w:r w:rsidR="00E402E7" w:rsidRPr="00BC5465">
        <w:rPr>
          <w:rFonts w:cs="Times New Roman"/>
          <w:i/>
        </w:rPr>
        <w:t>b</w:t>
      </w:r>
      <w:r w:rsidR="00E402E7" w:rsidRPr="00BC5465">
        <w:rPr>
          <w:rFonts w:cs="Times New Roman"/>
        </w:rPr>
        <w:t xml:space="preserve"> = </w:t>
      </w:r>
      <w:r w:rsidR="00E402E7">
        <w:rPr>
          <w:rFonts w:cs="Times New Roman"/>
        </w:rPr>
        <w:t xml:space="preserve">.80, SE = .32, </w:t>
      </w:r>
      <w:r w:rsidR="00E402E7">
        <w:rPr>
          <w:rFonts w:cs="Times New Roman"/>
          <w:i/>
        </w:rPr>
        <w:t>t</w:t>
      </w:r>
      <w:r w:rsidR="00E402E7">
        <w:rPr>
          <w:rFonts w:cs="Times New Roman"/>
        </w:rPr>
        <w:t>(565)</w:t>
      </w:r>
      <w:r w:rsidR="00E402E7" w:rsidRPr="00BC5465">
        <w:rPr>
          <w:rFonts w:cs="Times New Roman"/>
        </w:rPr>
        <w:t xml:space="preserve"> = 2</w:t>
      </w:r>
      <w:r w:rsidR="00E402E7">
        <w:rPr>
          <w:rFonts w:cs="Times New Roman"/>
        </w:rPr>
        <w:t>.51</w:t>
      </w:r>
      <w:r w:rsidR="00E402E7" w:rsidRPr="00BC5465">
        <w:rPr>
          <w:rFonts w:cs="Times New Roman"/>
        </w:rPr>
        <w:t xml:space="preserve">, </w:t>
      </w:r>
      <w:r w:rsidR="00E402E7" w:rsidRPr="00BC5465">
        <w:rPr>
          <w:rFonts w:cs="Times New Roman"/>
          <w:i/>
        </w:rPr>
        <w:t>p</w:t>
      </w:r>
      <w:r w:rsidR="00E402E7" w:rsidRPr="00BC5465">
        <w:rPr>
          <w:rFonts w:cs="Times New Roman"/>
        </w:rPr>
        <w:t xml:space="preserve"> </w:t>
      </w:r>
      <w:r w:rsidR="00E402E7">
        <w:rPr>
          <w:rFonts w:cs="Times New Roman"/>
        </w:rPr>
        <w:t>= .01</w:t>
      </w:r>
      <w:r w:rsidR="002E3B77">
        <w:rPr>
          <w:rFonts w:cs="Times New Roman"/>
        </w:rPr>
        <w:t>)</w:t>
      </w:r>
      <w:r w:rsidR="00F46739">
        <w:rPr>
          <w:rFonts w:cs="Times New Roman"/>
        </w:rPr>
        <w:t xml:space="preserve">. </w:t>
      </w:r>
      <w:r w:rsidR="00CE2C60">
        <w:rPr>
          <w:rFonts w:cs="Times New Roman"/>
        </w:rPr>
        <w:t xml:space="preserve">That is, we found </w:t>
      </w:r>
      <w:r w:rsidR="002E3B77">
        <w:rPr>
          <w:rFonts w:cs="Times New Roman"/>
        </w:rPr>
        <w:t>no</w:t>
      </w:r>
      <w:r w:rsidR="00E402E7" w:rsidRPr="00BC5465">
        <w:rPr>
          <w:rFonts w:cs="Times New Roman"/>
        </w:rPr>
        <w:t xml:space="preserve"> difference in the</w:t>
      </w:r>
      <w:r w:rsidR="007A1771">
        <w:rPr>
          <w:rFonts w:cs="Times New Roman"/>
        </w:rPr>
        <w:t xml:space="preserve"> magnitude of the</w:t>
      </w:r>
      <w:r w:rsidR="00E402E7" w:rsidRPr="00BC5465">
        <w:rPr>
          <w:rFonts w:cs="Times New Roman"/>
        </w:rPr>
        <w:t xml:space="preserve"> price framing effect</w:t>
      </w:r>
      <w:r w:rsidR="00CB34E9">
        <w:rPr>
          <w:rFonts w:cs="Times New Roman"/>
        </w:rPr>
        <w:t xml:space="preserve"> on perceived expensiveness</w:t>
      </w:r>
      <w:r w:rsidR="00E402E7" w:rsidRPr="00BC5465">
        <w:rPr>
          <w:rFonts w:cs="Times New Roman"/>
        </w:rPr>
        <w:t xml:space="preserve"> between the control </w:t>
      </w:r>
      <w:r w:rsidR="00DA1EF8">
        <w:rPr>
          <w:rFonts w:cs="Times New Roman"/>
        </w:rPr>
        <w:t xml:space="preserve">and </w:t>
      </w:r>
      <w:r w:rsidR="00A45898">
        <w:rPr>
          <w:rFonts w:cs="Times New Roman"/>
        </w:rPr>
        <w:t xml:space="preserve">fast processing </w:t>
      </w:r>
      <w:r w:rsidR="002E3B77">
        <w:rPr>
          <w:rFonts w:cs="Times New Roman"/>
        </w:rPr>
        <w:t>condition</w:t>
      </w:r>
      <w:r w:rsidR="00DA1EF8">
        <w:rPr>
          <w:rFonts w:cs="Times New Roman"/>
        </w:rPr>
        <w:t>s</w:t>
      </w:r>
      <w:r w:rsidR="002E3B77">
        <w:rPr>
          <w:rFonts w:cs="Times New Roman"/>
        </w:rPr>
        <w:t xml:space="preserve">, but a significant difference between the control </w:t>
      </w:r>
      <w:r w:rsidR="00E402E7" w:rsidRPr="00BC5465">
        <w:rPr>
          <w:rFonts w:cs="Times New Roman"/>
        </w:rPr>
        <w:t xml:space="preserve">and the </w:t>
      </w:r>
      <w:r w:rsidR="00A45898">
        <w:rPr>
          <w:rFonts w:cs="Times New Roman"/>
        </w:rPr>
        <w:t xml:space="preserve">slow processing </w:t>
      </w:r>
      <w:r w:rsidR="00E402E7" w:rsidRPr="00BC5465">
        <w:rPr>
          <w:rFonts w:cs="Times New Roman"/>
        </w:rPr>
        <w:t>condition</w:t>
      </w:r>
      <w:r w:rsidR="00DA1EF8">
        <w:rPr>
          <w:rFonts w:cs="Times New Roman"/>
        </w:rPr>
        <w:t>s</w:t>
      </w:r>
      <w:r w:rsidR="00E402E7">
        <w:rPr>
          <w:rFonts w:cs="Times New Roman"/>
        </w:rPr>
        <w:t>.</w:t>
      </w:r>
      <w:r w:rsidR="00E402E7" w:rsidRPr="00BC5465">
        <w:rPr>
          <w:rFonts w:cs="Times New Roman"/>
        </w:rPr>
        <w:t xml:space="preserve"> </w:t>
      </w:r>
      <w:r w:rsidR="00CE2C60">
        <w:rPr>
          <w:rFonts w:cs="Times New Roman"/>
        </w:rPr>
        <w:t>Importantly</w:t>
      </w:r>
      <w:r w:rsidR="00E402E7" w:rsidRPr="00BC5465">
        <w:rPr>
          <w:rFonts w:cs="Times New Roman"/>
        </w:rPr>
        <w:t>,</w:t>
      </w:r>
      <w:r w:rsidR="006C7146">
        <w:rPr>
          <w:rFonts w:cs="Times New Roman"/>
        </w:rPr>
        <w:t xml:space="preserve"> </w:t>
      </w:r>
      <w:r w:rsidR="00E402E7">
        <w:rPr>
          <w:rFonts w:cs="Times New Roman"/>
        </w:rPr>
        <w:t xml:space="preserve">the </w:t>
      </w:r>
      <w:r w:rsidR="007B23C6">
        <w:rPr>
          <w:rFonts w:cs="Times New Roman"/>
        </w:rPr>
        <w:t>DP</w:t>
      </w:r>
      <w:r w:rsidR="00E402E7">
        <w:rPr>
          <w:rFonts w:cs="Times New Roman"/>
        </w:rPr>
        <w:t>F condition</w:t>
      </w:r>
      <w:r w:rsidR="00CE2C60">
        <w:rPr>
          <w:rFonts w:cs="Times New Roman"/>
        </w:rPr>
        <w:t xml:space="preserve"> (compared to the IPF condition)</w:t>
      </w:r>
      <w:r w:rsidR="00E402E7">
        <w:rPr>
          <w:rFonts w:cs="Times New Roman"/>
        </w:rPr>
        <w:t xml:space="preserve"> </w:t>
      </w:r>
      <w:r w:rsidR="006C7146">
        <w:rPr>
          <w:rFonts w:cs="Times New Roman"/>
        </w:rPr>
        <w:t xml:space="preserve">increased choice of the </w:t>
      </w:r>
      <w:r w:rsidR="00231E8D">
        <w:rPr>
          <w:rFonts w:cs="Times New Roman"/>
        </w:rPr>
        <w:t>premium</w:t>
      </w:r>
      <w:r w:rsidR="006C7146">
        <w:rPr>
          <w:rFonts w:cs="Times New Roman"/>
        </w:rPr>
        <w:t xml:space="preserve"> option just where</w:t>
      </w:r>
      <w:r w:rsidR="00E402E7" w:rsidRPr="00BC5465">
        <w:t xml:space="preserve"> </w:t>
      </w:r>
      <w:r w:rsidR="00D735AB">
        <w:t>expensiveness difference</w:t>
      </w:r>
      <w:r w:rsidR="00CB34E9">
        <w:t>s</w:t>
      </w:r>
      <w:r w:rsidR="00D735AB">
        <w:t xml:space="preserve"> between the </w:t>
      </w:r>
      <w:r w:rsidR="00912593">
        <w:t xml:space="preserve">premium </w:t>
      </w:r>
      <w:r w:rsidR="00D735AB">
        <w:t>and the sta</w:t>
      </w:r>
      <w:r w:rsidR="00A45898">
        <w:t>n</w:t>
      </w:r>
      <w:r w:rsidR="00D735AB">
        <w:t>dard options</w:t>
      </w:r>
      <w:r w:rsidR="00E402E7" w:rsidRPr="00BC5465">
        <w:t xml:space="preserve"> </w:t>
      </w:r>
      <w:r w:rsidR="00D735AB">
        <w:t>appeared smaller</w:t>
      </w:r>
      <w:r w:rsidR="00CE2C60">
        <w:t xml:space="preserve"> in the </w:t>
      </w:r>
      <w:r w:rsidR="007B23C6">
        <w:t>DP</w:t>
      </w:r>
      <w:r w:rsidR="00CE2C60">
        <w:t>F</w:t>
      </w:r>
      <w:r w:rsidR="00E402E7" w:rsidRPr="00BC5465">
        <w:t xml:space="preserve"> compared to the </w:t>
      </w:r>
      <w:r w:rsidR="00E402E7" w:rsidRPr="00BC5465">
        <w:rPr>
          <w:noProof/>
        </w:rPr>
        <w:t>IPF</w:t>
      </w:r>
      <w:r w:rsidR="00E402E7" w:rsidRPr="00BC5465">
        <w:t xml:space="preserve"> condition</w:t>
      </w:r>
      <w:r w:rsidR="006440CE">
        <w:t>:</w:t>
      </w:r>
      <w:r w:rsidR="00E402E7" w:rsidRPr="00BC5465">
        <w:t xml:space="preserve"> in the control </w:t>
      </w:r>
      <w:r w:rsidR="00E402E7" w:rsidRPr="00BC5465">
        <w:rPr>
          <w:rFonts w:cs="Times New Roman"/>
        </w:rPr>
        <w:t>(</w:t>
      </w:r>
      <w:r w:rsidR="00E402E7" w:rsidRPr="00BC5465">
        <w:rPr>
          <w:rFonts w:cs="Times New Roman"/>
          <w:i/>
        </w:rPr>
        <w:t>b</w:t>
      </w:r>
      <w:r w:rsidR="00E402E7" w:rsidRPr="00BC5465">
        <w:rPr>
          <w:rFonts w:cs="Times New Roman"/>
        </w:rPr>
        <w:t xml:space="preserve"> = </w:t>
      </w:r>
      <w:r w:rsidR="00D735AB">
        <w:rPr>
          <w:rFonts w:cs="Times New Roman"/>
        </w:rPr>
        <w:t>-</w:t>
      </w:r>
      <w:r w:rsidR="00E402E7" w:rsidRPr="00BC5465">
        <w:rPr>
          <w:rFonts w:cs="Times New Roman"/>
        </w:rPr>
        <w:t>.</w:t>
      </w:r>
      <w:r w:rsidR="00D735AB">
        <w:rPr>
          <w:rFonts w:cs="Times New Roman"/>
        </w:rPr>
        <w:t xml:space="preserve">90, SE = .23, </w:t>
      </w:r>
      <w:r w:rsidR="00D735AB">
        <w:rPr>
          <w:rFonts w:cs="Times New Roman"/>
          <w:i/>
        </w:rPr>
        <w:t>t</w:t>
      </w:r>
      <w:r w:rsidR="00D735AB">
        <w:rPr>
          <w:rFonts w:cs="Times New Roman"/>
        </w:rPr>
        <w:t>(565) = 4.00</w:t>
      </w:r>
      <w:r w:rsidR="00E402E7" w:rsidRPr="00BC5465">
        <w:rPr>
          <w:rFonts w:cs="Times New Roman"/>
        </w:rPr>
        <w:t xml:space="preserve">, </w:t>
      </w:r>
      <w:r w:rsidR="00E402E7" w:rsidRPr="00BC5465">
        <w:rPr>
          <w:rFonts w:cs="Times New Roman"/>
          <w:i/>
        </w:rPr>
        <w:t>p</w:t>
      </w:r>
      <w:r w:rsidR="00E402E7" w:rsidRPr="00BC5465">
        <w:rPr>
          <w:rFonts w:cs="Times New Roman"/>
        </w:rPr>
        <w:t xml:space="preserve"> &lt;</w:t>
      </w:r>
      <w:r w:rsidR="00D735AB">
        <w:rPr>
          <w:rFonts w:cs="Times New Roman"/>
        </w:rPr>
        <w:t xml:space="preserve"> .001</w:t>
      </w:r>
      <w:r w:rsidR="00E402E7" w:rsidRPr="00BC5465">
        <w:rPr>
          <w:rFonts w:cs="Times New Roman"/>
        </w:rPr>
        <w:t xml:space="preserve">) and </w:t>
      </w:r>
      <w:r w:rsidR="00A45898">
        <w:rPr>
          <w:rFonts w:cs="Times New Roman"/>
        </w:rPr>
        <w:t xml:space="preserve">fast </w:t>
      </w:r>
      <w:r w:rsidR="00A45898">
        <w:t>processing</w:t>
      </w:r>
      <w:r w:rsidR="00E402E7">
        <w:rPr>
          <w:rFonts w:cs="Times New Roman"/>
        </w:rPr>
        <w:t xml:space="preserve"> </w:t>
      </w:r>
      <w:r w:rsidR="00E402E7" w:rsidRPr="00BC5465">
        <w:rPr>
          <w:rFonts w:cs="Times New Roman"/>
        </w:rPr>
        <w:t>condition</w:t>
      </w:r>
      <w:r w:rsidR="00E402E7">
        <w:rPr>
          <w:rFonts w:cs="Times New Roman"/>
        </w:rPr>
        <w:t>s</w:t>
      </w:r>
      <w:r w:rsidR="00E402E7" w:rsidRPr="00BC5465">
        <w:rPr>
          <w:rFonts w:cs="Times New Roman"/>
        </w:rPr>
        <w:t xml:space="preserve"> (</w:t>
      </w:r>
      <w:r w:rsidR="00E402E7" w:rsidRPr="00BC5465">
        <w:rPr>
          <w:rFonts w:cs="Times New Roman"/>
          <w:i/>
        </w:rPr>
        <w:t>b</w:t>
      </w:r>
      <w:r w:rsidR="00E402E7" w:rsidRPr="00BC5465">
        <w:rPr>
          <w:rFonts w:cs="Times New Roman"/>
        </w:rPr>
        <w:t xml:space="preserve"> = </w:t>
      </w:r>
      <w:r w:rsidR="00D735AB">
        <w:rPr>
          <w:rFonts w:cs="Times New Roman"/>
        </w:rPr>
        <w:t>-</w:t>
      </w:r>
      <w:r w:rsidR="00E402E7" w:rsidRPr="00BC5465">
        <w:rPr>
          <w:rFonts w:cs="Times New Roman"/>
        </w:rPr>
        <w:t>.</w:t>
      </w:r>
      <w:r w:rsidR="00D735AB">
        <w:rPr>
          <w:rFonts w:cs="Times New Roman"/>
        </w:rPr>
        <w:t xml:space="preserve">69, SE = .22, </w:t>
      </w:r>
      <w:r w:rsidR="00D735AB">
        <w:rPr>
          <w:rFonts w:cs="Times New Roman"/>
          <w:i/>
        </w:rPr>
        <w:t>t</w:t>
      </w:r>
      <w:r w:rsidR="00D735AB">
        <w:rPr>
          <w:rFonts w:cs="Times New Roman"/>
        </w:rPr>
        <w:t>(565) = 3.11</w:t>
      </w:r>
      <w:r w:rsidR="00E402E7" w:rsidRPr="00BC5465">
        <w:rPr>
          <w:rFonts w:cs="Times New Roman"/>
        </w:rPr>
        <w:t xml:space="preserve">, </w:t>
      </w:r>
      <w:r w:rsidR="00E402E7" w:rsidRPr="00BC5465">
        <w:rPr>
          <w:rFonts w:cs="Times New Roman"/>
          <w:i/>
        </w:rPr>
        <w:t>p</w:t>
      </w:r>
      <w:r w:rsidR="00E402E7" w:rsidRPr="00BC5465">
        <w:rPr>
          <w:rFonts w:cs="Times New Roman"/>
        </w:rPr>
        <w:t xml:space="preserve"> </w:t>
      </w:r>
      <w:r w:rsidR="00D735AB">
        <w:rPr>
          <w:rFonts w:cs="Times New Roman"/>
        </w:rPr>
        <w:t>&lt;</w:t>
      </w:r>
      <w:r w:rsidR="00E402E7" w:rsidRPr="00BC5465">
        <w:rPr>
          <w:rFonts w:cs="Times New Roman"/>
        </w:rPr>
        <w:t xml:space="preserve"> .01)</w:t>
      </w:r>
      <w:r w:rsidR="002E3B77">
        <w:rPr>
          <w:rFonts w:cs="Times New Roman"/>
        </w:rPr>
        <w:t>. T</w:t>
      </w:r>
      <w:r w:rsidR="00E402E7" w:rsidRPr="00BC5465">
        <w:rPr>
          <w:rFonts w:cs="Times New Roman"/>
        </w:rPr>
        <w:t>h</w:t>
      </w:r>
      <w:r w:rsidR="00CE2C60">
        <w:rPr>
          <w:rFonts w:cs="Times New Roman"/>
        </w:rPr>
        <w:t>e</w:t>
      </w:r>
      <w:r w:rsidR="00E402E7" w:rsidRPr="00BC5465">
        <w:rPr>
          <w:rFonts w:cs="Times New Roman"/>
        </w:rPr>
        <w:t xml:space="preserve"> eff</w:t>
      </w:r>
      <w:r w:rsidR="00DA1EF8">
        <w:rPr>
          <w:rFonts w:cs="Times New Roman"/>
        </w:rPr>
        <w:t>ect</w:t>
      </w:r>
      <w:r w:rsidR="00CE2C60">
        <w:rPr>
          <w:rFonts w:cs="Times New Roman"/>
        </w:rPr>
        <w:t>s on choice</w:t>
      </w:r>
      <w:r w:rsidR="009B7C7B">
        <w:rPr>
          <w:rFonts w:cs="Times New Roman"/>
        </w:rPr>
        <w:t>—</w:t>
      </w:r>
      <w:r w:rsidR="00CE2C60">
        <w:rPr>
          <w:rFonts w:cs="Times New Roman"/>
        </w:rPr>
        <w:t>as well as on expensiveness</w:t>
      </w:r>
      <w:r w:rsidR="009B7C7B">
        <w:rPr>
          <w:rFonts w:cs="Times New Roman"/>
        </w:rPr>
        <w:t>—</w:t>
      </w:r>
      <w:r w:rsidR="006C7146">
        <w:rPr>
          <w:rFonts w:cs="Times New Roman"/>
        </w:rPr>
        <w:t>almost fully disappeared</w:t>
      </w:r>
      <w:r w:rsidR="00DA1EF8">
        <w:rPr>
          <w:rFonts w:cs="Times New Roman"/>
        </w:rPr>
        <w:t xml:space="preserve"> in the </w:t>
      </w:r>
      <w:r w:rsidR="00CE2C60">
        <w:t>slow</w:t>
      </w:r>
      <w:r w:rsidR="006C7146">
        <w:t xml:space="preserve"> processing</w:t>
      </w:r>
      <w:r w:rsidR="00DA1EF8">
        <w:rPr>
          <w:rFonts w:cs="Times New Roman"/>
        </w:rPr>
        <w:t xml:space="preserve"> </w:t>
      </w:r>
      <w:r w:rsidR="00E402E7" w:rsidRPr="00BC5465">
        <w:rPr>
          <w:rFonts w:cs="Times New Roman"/>
        </w:rPr>
        <w:t>condition (</w:t>
      </w:r>
      <w:r w:rsidR="00E402E7" w:rsidRPr="00BC5465">
        <w:rPr>
          <w:rFonts w:cs="Times New Roman"/>
          <w:i/>
        </w:rPr>
        <w:t>b</w:t>
      </w:r>
      <w:r w:rsidR="00E402E7" w:rsidRPr="00BC5465">
        <w:rPr>
          <w:rFonts w:cs="Times New Roman"/>
        </w:rPr>
        <w:t xml:space="preserve"> = </w:t>
      </w:r>
      <w:r w:rsidR="00D735AB">
        <w:rPr>
          <w:rFonts w:cs="Times New Roman"/>
        </w:rPr>
        <w:t>-</w:t>
      </w:r>
      <w:r w:rsidR="00E402E7" w:rsidRPr="00BC5465">
        <w:rPr>
          <w:rFonts w:cs="Times New Roman"/>
        </w:rPr>
        <w:t>.</w:t>
      </w:r>
      <w:r w:rsidR="00D735AB">
        <w:rPr>
          <w:rFonts w:cs="Times New Roman"/>
        </w:rPr>
        <w:t>10</w:t>
      </w:r>
      <w:r w:rsidR="00E402E7" w:rsidRPr="00BC5465">
        <w:rPr>
          <w:rFonts w:cs="Times New Roman"/>
        </w:rPr>
        <w:t>, SE = .2</w:t>
      </w:r>
      <w:r w:rsidR="00D735AB">
        <w:rPr>
          <w:rFonts w:cs="Times New Roman"/>
        </w:rPr>
        <w:t xml:space="preserve">2, </w:t>
      </w:r>
      <w:r w:rsidR="00D735AB">
        <w:rPr>
          <w:rFonts w:cs="Times New Roman"/>
          <w:i/>
        </w:rPr>
        <w:t>t</w:t>
      </w:r>
      <w:r w:rsidR="00D735AB">
        <w:rPr>
          <w:rFonts w:cs="Times New Roman"/>
        </w:rPr>
        <w:t xml:space="preserve"> &lt;</w:t>
      </w:r>
      <w:r w:rsidR="00E402E7" w:rsidRPr="00BC5465">
        <w:rPr>
          <w:rFonts w:cs="Times New Roman"/>
        </w:rPr>
        <w:t xml:space="preserve"> 1</w:t>
      </w:r>
      <w:r w:rsidR="00E402E7">
        <w:rPr>
          <w:rFonts w:cs="Times New Roman"/>
        </w:rPr>
        <w:t>)</w:t>
      </w:r>
      <w:r w:rsidR="005B64CF">
        <w:rPr>
          <w:rFonts w:cs="Times New Roman"/>
        </w:rPr>
        <w:t>, consistent with H3</w:t>
      </w:r>
      <w:r w:rsidR="00E402E7" w:rsidRPr="00BC5465">
        <w:rPr>
          <w:rFonts w:cs="Times New Roman"/>
        </w:rPr>
        <w:t>.</w:t>
      </w:r>
    </w:p>
    <w:p w14:paraId="213EDF7C" w14:textId="76C051A6" w:rsidR="008C5B72" w:rsidRDefault="005F52E9" w:rsidP="007A5B18">
      <w:pPr>
        <w:ind w:firstLine="720"/>
        <w:rPr>
          <w:rFonts w:cs="Times New Roman"/>
        </w:rPr>
      </w:pPr>
      <w:r w:rsidRPr="000E6815">
        <w:rPr>
          <w:rFonts w:cs="Times New Roman"/>
          <w:i/>
          <w:noProof/>
        </w:rPr>
        <w:t>Mediation</w:t>
      </w:r>
      <w:r w:rsidRPr="000E6815">
        <w:rPr>
          <w:rFonts w:cs="Times New Roman"/>
          <w:noProof/>
        </w:rPr>
        <w:t>.</w:t>
      </w:r>
      <w:r>
        <w:rPr>
          <w:rFonts w:cs="Times New Roman"/>
        </w:rPr>
        <w:t xml:space="preserve"> </w:t>
      </w:r>
      <w:r w:rsidRPr="00927BEC">
        <w:rPr>
          <w:rFonts w:cs="Times New Roman"/>
          <w:noProof/>
        </w:rPr>
        <w:t>Next</w:t>
      </w:r>
      <w:r>
        <w:rPr>
          <w:rFonts w:cs="Times New Roman"/>
          <w:noProof/>
        </w:rPr>
        <w:t>,</w:t>
      </w:r>
      <w:r>
        <w:rPr>
          <w:rFonts w:cs="Times New Roman"/>
        </w:rPr>
        <w:t xml:space="preserve"> we conduct</w:t>
      </w:r>
      <w:r w:rsidR="006440CE">
        <w:rPr>
          <w:rFonts w:cs="Times New Roman"/>
        </w:rPr>
        <w:t>ed</w:t>
      </w:r>
      <w:r>
        <w:rPr>
          <w:rFonts w:cs="Times New Roman"/>
        </w:rPr>
        <w:t xml:space="preserve"> an indirect effect analysis</w:t>
      </w:r>
      <w:r w:rsidR="002E3B77">
        <w:rPr>
          <w:rFonts w:cs="Times New Roman"/>
        </w:rPr>
        <w:t xml:space="preserve"> with </w:t>
      </w:r>
      <w:r w:rsidR="002E3B77" w:rsidRPr="00EB28AA">
        <w:rPr>
          <w:rFonts w:cs="Times New Roman"/>
          <w:noProof/>
        </w:rPr>
        <w:t>multicategorical</w:t>
      </w:r>
      <w:r w:rsidR="002E3B77">
        <w:rPr>
          <w:rFonts w:cs="Times New Roman"/>
        </w:rPr>
        <w:t xml:space="preserve"> predictors</w:t>
      </w:r>
      <w:r w:rsidR="00244C05">
        <w:rPr>
          <w:rFonts w:cs="Times New Roman"/>
        </w:rPr>
        <w:t xml:space="preserve"> </w:t>
      </w:r>
      <w:r w:rsidR="006440CE">
        <w:rPr>
          <w:rFonts w:cs="Times New Roman"/>
        </w:rPr>
        <w:fldChar w:fldCharType="begin"/>
      </w:r>
      <w:r w:rsidR="00244C05">
        <w:rPr>
          <w:rFonts w:cs="Times New Roman"/>
        </w:rPr>
        <w:instrText xml:space="preserve"> ADDIN EN.CITE &lt;EndNote&gt;&lt;Cite&gt;&lt;Author&gt;Hayes&lt;/Author&gt;&lt;Year&gt;2013&lt;/Year&gt;&lt;RecNum&gt;261&lt;/RecNum&gt;&lt;Prefix&gt;see &lt;/Prefix&gt;&lt;DisplayText&gt;(see Hayes and Preacher 2013)&lt;/DisplayText&gt;&lt;record&gt;&lt;rec-number&gt;261&lt;/rec-number&gt;&lt;foreign-keys&gt;&lt;key app="EN" db-id="tp555a5t1zs95veawexvx9p5sat0er0dftvs" timestamp="1430759634"&gt;261&lt;/key&gt;&lt;/foreign-keys&gt;&lt;ref-type name="Journal Article"&gt;17&lt;/ref-type&gt;&lt;contributors&gt;&lt;authors&gt;&lt;author&gt;Hayes, Andrew F.&lt;/author&gt;&lt;author&gt;Preacher, Kristopher J.&lt;/author&gt;&lt;/authors&gt;&lt;/contributors&gt;&lt;titles&gt;&lt;title&gt;Statistical mediation analysis with a multicategorical independent variable doi: 10.1111/bmsp.12028&lt;/title&gt;&lt;secondary-title&gt;British Journal of Mathematical and Statistical Psychology&lt;/secondary-title&gt;&lt;/titles&gt;&lt;periodical&gt;&lt;full-title&gt;British Journal of Mathematical and Statistical Psychology&lt;/full-title&gt;&lt;/periodical&gt;&lt;dates&gt;&lt;year&gt;2013&lt;/year&gt;&lt;/dates&gt;&lt;isbn&gt;2044-8317&lt;/isbn&gt;&lt;urls&gt;&lt;/urls&gt;&lt;/record&gt;&lt;/Cite&gt;&lt;/EndNote&gt;</w:instrText>
      </w:r>
      <w:r w:rsidR="006440CE">
        <w:rPr>
          <w:rFonts w:cs="Times New Roman"/>
        </w:rPr>
        <w:fldChar w:fldCharType="separate"/>
      </w:r>
      <w:r w:rsidR="00244C05">
        <w:rPr>
          <w:rFonts w:cs="Times New Roman"/>
          <w:noProof/>
        </w:rPr>
        <w:t>(see Hayes and Preacher 2013)</w:t>
      </w:r>
      <w:r w:rsidR="006440CE">
        <w:rPr>
          <w:rFonts w:cs="Times New Roman"/>
        </w:rPr>
        <w:fldChar w:fldCharType="end"/>
      </w:r>
      <w:r>
        <w:rPr>
          <w:rFonts w:cs="Times New Roman"/>
        </w:rPr>
        <w:t xml:space="preserve"> to test whether the difference</w:t>
      </w:r>
      <w:r w:rsidR="006C48DF">
        <w:rPr>
          <w:rFonts w:cs="Times New Roman"/>
        </w:rPr>
        <w:t xml:space="preserve"> between the price-framing conditions</w:t>
      </w:r>
      <w:r w:rsidR="00CE2C60">
        <w:rPr>
          <w:rFonts w:cs="Times New Roman"/>
        </w:rPr>
        <w:t xml:space="preserve"> on</w:t>
      </w:r>
      <w:r>
        <w:rPr>
          <w:rFonts w:cs="Times New Roman"/>
        </w:rPr>
        <w:t xml:space="preserve"> </w:t>
      </w:r>
      <w:r w:rsidR="006440CE">
        <w:rPr>
          <w:rFonts w:cs="Times New Roman"/>
        </w:rPr>
        <w:t xml:space="preserve">the </w:t>
      </w:r>
      <w:r>
        <w:rPr>
          <w:rFonts w:cs="Times New Roman"/>
        </w:rPr>
        <w:t xml:space="preserve">perceived expensiveness difference score could explain the selection of the </w:t>
      </w:r>
      <w:r w:rsidR="00231E8D">
        <w:rPr>
          <w:rFonts w:cs="Times New Roman"/>
        </w:rPr>
        <w:t>premium</w:t>
      </w:r>
      <w:r w:rsidR="006C48DF">
        <w:rPr>
          <w:rFonts w:cs="Times New Roman"/>
        </w:rPr>
        <w:t xml:space="preserve"> over standard</w:t>
      </w:r>
      <w:r>
        <w:rPr>
          <w:rFonts w:cs="Times New Roman"/>
        </w:rPr>
        <w:t xml:space="preserve"> choice option at each level of </w:t>
      </w:r>
      <w:r w:rsidR="006440CE">
        <w:rPr>
          <w:rFonts w:cs="Times New Roman"/>
        </w:rPr>
        <w:t>processing speed</w:t>
      </w:r>
      <w:r>
        <w:rPr>
          <w:rFonts w:cs="Times New Roman"/>
        </w:rPr>
        <w:t>. Consistent with our prediction, we first observed a significant index of moderated mediation when c</w:t>
      </w:r>
      <w:r w:rsidR="00434CF7">
        <w:rPr>
          <w:rFonts w:cs="Times New Roman"/>
        </w:rPr>
        <w:t>omparing the effect of the slow</w:t>
      </w:r>
      <w:r w:rsidR="006440CE">
        <w:t xml:space="preserve"> processing</w:t>
      </w:r>
      <w:r w:rsidR="00434CF7" w:rsidRPr="00DA1EF8">
        <w:rPr>
          <w:rFonts w:cs="Times New Roman"/>
        </w:rPr>
        <w:t xml:space="preserve"> </w:t>
      </w:r>
      <w:r w:rsidR="00434CF7">
        <w:rPr>
          <w:rFonts w:cs="Times New Roman"/>
        </w:rPr>
        <w:t>and</w:t>
      </w:r>
      <w:r>
        <w:rPr>
          <w:rFonts w:cs="Times New Roman"/>
        </w:rPr>
        <w:t xml:space="preserve"> control</w:t>
      </w:r>
      <w:r w:rsidR="00434CF7">
        <w:rPr>
          <w:rFonts w:cs="Times New Roman"/>
        </w:rPr>
        <w:t xml:space="preserve"> conditions</w:t>
      </w:r>
      <w:r>
        <w:rPr>
          <w:rFonts w:cs="Times New Roman"/>
        </w:rPr>
        <w:t xml:space="preserve">, </w:t>
      </w:r>
      <w:r w:rsidR="00C6339F">
        <w:rPr>
          <w:rFonts w:cs="Times New Roman"/>
        </w:rPr>
        <w:t>using the du</w:t>
      </w:r>
      <w:r w:rsidR="00CB34E9">
        <w:rPr>
          <w:rFonts w:cs="Times New Roman"/>
        </w:rPr>
        <w:t>mm</w:t>
      </w:r>
      <w:r w:rsidR="00C6339F">
        <w:rPr>
          <w:rFonts w:cs="Times New Roman"/>
        </w:rPr>
        <w:t>y for the fast condition as a covariate</w:t>
      </w:r>
      <w:r w:rsidR="00830152">
        <w:rPr>
          <w:rFonts w:cs="Times New Roman"/>
        </w:rPr>
        <w:t xml:space="preserve"> (</w:t>
      </w:r>
      <w:r w:rsidR="00830152">
        <w:rPr>
          <w:rFonts w:cs="Times New Roman"/>
          <w:i/>
        </w:rPr>
        <w:t>b</w:t>
      </w:r>
      <w:r w:rsidR="00830152">
        <w:rPr>
          <w:rFonts w:cs="Times New Roman"/>
        </w:rPr>
        <w:t xml:space="preserve"> = -.56, SE = .23, CI</w:t>
      </w:r>
      <w:r w:rsidR="00830152">
        <w:rPr>
          <w:rFonts w:cs="Times New Roman"/>
          <w:vertAlign w:val="subscript"/>
        </w:rPr>
        <w:t>95</w:t>
      </w:r>
      <w:r w:rsidR="00830152">
        <w:rPr>
          <w:rFonts w:cs="Times New Roman"/>
        </w:rPr>
        <w:t xml:space="preserve"> [-1.07, -.15]). That is, </w:t>
      </w:r>
      <w:r w:rsidR="006440CE">
        <w:rPr>
          <w:rFonts w:cs="Times New Roman"/>
        </w:rPr>
        <w:t xml:space="preserve">whereas </w:t>
      </w:r>
      <w:r w:rsidR="00830152">
        <w:rPr>
          <w:rFonts w:cs="Times New Roman"/>
        </w:rPr>
        <w:t xml:space="preserve">the difference in perceived expensiveness difference score </w:t>
      </w:r>
      <w:r w:rsidR="002E3B77">
        <w:rPr>
          <w:rFonts w:cs="Times New Roman"/>
        </w:rPr>
        <w:t xml:space="preserve">did not </w:t>
      </w:r>
      <w:r w:rsidR="00830152">
        <w:rPr>
          <w:rFonts w:cs="Times New Roman"/>
        </w:rPr>
        <w:t xml:space="preserve">mediate the choice of </w:t>
      </w:r>
      <w:r w:rsidR="00231E8D">
        <w:rPr>
          <w:rFonts w:cs="Times New Roman"/>
        </w:rPr>
        <w:t>premium</w:t>
      </w:r>
      <w:r w:rsidR="00830152">
        <w:rPr>
          <w:rFonts w:cs="Times New Roman"/>
        </w:rPr>
        <w:t xml:space="preserve"> choice option in the slow </w:t>
      </w:r>
      <w:r w:rsidR="006440CE">
        <w:rPr>
          <w:rFonts w:cs="Times New Roman"/>
        </w:rPr>
        <w:lastRenderedPageBreak/>
        <w:t>processing</w:t>
      </w:r>
      <w:r w:rsidR="00830152">
        <w:rPr>
          <w:rFonts w:cs="Times New Roman"/>
        </w:rPr>
        <w:t xml:space="preserve"> condition (</w:t>
      </w:r>
      <w:r w:rsidR="00830152">
        <w:rPr>
          <w:rFonts w:cs="Times New Roman"/>
          <w:i/>
        </w:rPr>
        <w:t>b</w:t>
      </w:r>
      <w:r w:rsidR="00830152">
        <w:rPr>
          <w:rFonts w:cs="Times New Roman"/>
        </w:rPr>
        <w:t xml:space="preserve"> = .09, SE = .17, CI</w:t>
      </w:r>
      <w:r w:rsidR="00830152">
        <w:rPr>
          <w:rFonts w:cs="Times New Roman"/>
          <w:vertAlign w:val="subscript"/>
        </w:rPr>
        <w:t>95</w:t>
      </w:r>
      <w:r w:rsidR="00830152">
        <w:rPr>
          <w:rFonts w:cs="Times New Roman"/>
        </w:rPr>
        <w:t xml:space="preserve"> [-.21, .47])</w:t>
      </w:r>
      <w:r w:rsidR="002E3B77">
        <w:rPr>
          <w:rFonts w:cs="Times New Roman"/>
        </w:rPr>
        <w:t xml:space="preserve">, </w:t>
      </w:r>
      <w:r w:rsidR="006440CE">
        <w:rPr>
          <w:rFonts w:cs="Times New Roman"/>
        </w:rPr>
        <w:t>it did mediate the effect</w:t>
      </w:r>
      <w:r w:rsidR="002E3B77">
        <w:rPr>
          <w:rFonts w:cs="Times New Roman"/>
        </w:rPr>
        <w:t xml:space="preserve"> in the control condition (</w:t>
      </w:r>
      <w:r w:rsidR="002E3B77">
        <w:rPr>
          <w:rFonts w:cs="Times New Roman"/>
          <w:i/>
        </w:rPr>
        <w:t>b</w:t>
      </w:r>
      <w:r w:rsidR="002E3B77">
        <w:rPr>
          <w:rFonts w:cs="Times New Roman"/>
        </w:rPr>
        <w:t xml:space="preserve"> = .65, SE = .16, CI</w:t>
      </w:r>
      <w:r w:rsidR="002E3B77">
        <w:rPr>
          <w:rFonts w:cs="Times New Roman"/>
          <w:vertAlign w:val="subscript"/>
        </w:rPr>
        <w:t>95</w:t>
      </w:r>
      <w:r w:rsidR="002E3B77">
        <w:rPr>
          <w:rFonts w:cs="Times New Roman"/>
        </w:rPr>
        <w:t xml:space="preserve"> [.37, 1.04])</w:t>
      </w:r>
      <w:r w:rsidR="00830152">
        <w:rPr>
          <w:rFonts w:cs="Times New Roman"/>
        </w:rPr>
        <w:t>. However, when comparing the effect of</w:t>
      </w:r>
      <w:r w:rsidR="006440CE">
        <w:rPr>
          <w:rFonts w:cs="Times New Roman"/>
        </w:rPr>
        <w:t xml:space="preserve"> the</w:t>
      </w:r>
      <w:r w:rsidR="00830152">
        <w:rPr>
          <w:rFonts w:cs="Times New Roman"/>
        </w:rPr>
        <w:t xml:space="preserve"> </w:t>
      </w:r>
      <w:r w:rsidR="00434CF7" w:rsidRPr="00DA1EF8">
        <w:t>fast</w:t>
      </w:r>
      <w:r w:rsidR="006440CE">
        <w:t xml:space="preserve"> processing</w:t>
      </w:r>
      <w:r w:rsidR="00830152">
        <w:rPr>
          <w:rFonts w:cs="Times New Roman"/>
        </w:rPr>
        <w:t xml:space="preserve"> to </w:t>
      </w:r>
      <w:r w:rsidR="006440CE">
        <w:rPr>
          <w:rFonts w:cs="Times New Roman"/>
        </w:rPr>
        <w:t xml:space="preserve">the </w:t>
      </w:r>
      <w:r w:rsidR="00830152">
        <w:rPr>
          <w:rFonts w:cs="Times New Roman"/>
        </w:rPr>
        <w:t>control</w:t>
      </w:r>
      <w:r w:rsidR="00434CF7">
        <w:rPr>
          <w:rFonts w:cs="Times New Roman"/>
        </w:rPr>
        <w:t xml:space="preserve"> condition</w:t>
      </w:r>
      <w:r w:rsidR="00830152">
        <w:rPr>
          <w:rFonts w:cs="Times New Roman"/>
        </w:rPr>
        <w:t xml:space="preserve">, </w:t>
      </w:r>
      <w:r w:rsidR="00C6339F">
        <w:rPr>
          <w:rFonts w:cs="Times New Roman"/>
        </w:rPr>
        <w:t>using the dummy for the slow condition as a covariate</w:t>
      </w:r>
      <w:r w:rsidR="00830152">
        <w:rPr>
          <w:rFonts w:cs="Times New Roman"/>
        </w:rPr>
        <w:t>, we did not observe a significant index of moderated mediation (</w:t>
      </w:r>
      <w:r w:rsidR="00830152">
        <w:rPr>
          <w:rFonts w:cs="Times New Roman"/>
          <w:i/>
        </w:rPr>
        <w:t>b</w:t>
      </w:r>
      <w:r w:rsidR="00830152">
        <w:rPr>
          <w:rFonts w:cs="Times New Roman"/>
        </w:rPr>
        <w:t xml:space="preserve"> = .16, SE = .23, CI</w:t>
      </w:r>
      <w:r w:rsidR="00830152">
        <w:rPr>
          <w:rFonts w:cs="Times New Roman"/>
          <w:vertAlign w:val="subscript"/>
        </w:rPr>
        <w:t>95</w:t>
      </w:r>
      <w:r w:rsidR="00830152">
        <w:rPr>
          <w:rFonts w:cs="Times New Roman"/>
        </w:rPr>
        <w:t xml:space="preserve"> [-.31, .59]</w:t>
      </w:r>
      <w:r w:rsidR="007A5B18">
        <w:rPr>
          <w:rFonts w:cs="Times New Roman"/>
        </w:rPr>
        <w:t>)</w:t>
      </w:r>
      <w:r w:rsidR="00EE42BA">
        <w:rPr>
          <w:rFonts w:cs="Times New Roman"/>
        </w:rPr>
        <w:t xml:space="preserve"> </w:t>
      </w:r>
      <w:r w:rsidR="00830152">
        <w:rPr>
          <w:rFonts w:cs="Times New Roman"/>
        </w:rPr>
        <w:t xml:space="preserve">because the difference in perceived expensiveness mediated the choice of </w:t>
      </w:r>
      <w:r w:rsidR="00231E8D">
        <w:rPr>
          <w:rFonts w:cs="Times New Roman"/>
        </w:rPr>
        <w:t>premium</w:t>
      </w:r>
      <w:r w:rsidR="00830152">
        <w:rPr>
          <w:rFonts w:cs="Times New Roman"/>
        </w:rPr>
        <w:t xml:space="preserve"> choice option</w:t>
      </w:r>
      <w:r w:rsidR="00434CF7">
        <w:rPr>
          <w:rFonts w:cs="Times New Roman"/>
        </w:rPr>
        <w:t>s</w:t>
      </w:r>
      <w:r w:rsidR="00830152">
        <w:rPr>
          <w:rFonts w:cs="Times New Roman"/>
        </w:rPr>
        <w:t xml:space="preserve"> in both the </w:t>
      </w:r>
      <w:r w:rsidR="00434CF7" w:rsidRPr="00DA1EF8">
        <w:t>fast</w:t>
      </w:r>
      <w:r w:rsidR="006440CE">
        <w:t xml:space="preserve"> processing</w:t>
      </w:r>
      <w:r w:rsidR="00830152">
        <w:rPr>
          <w:rFonts w:cs="Times New Roman"/>
        </w:rPr>
        <w:t xml:space="preserve"> (</w:t>
      </w:r>
      <w:r w:rsidR="007A5B18">
        <w:rPr>
          <w:rFonts w:cs="Times New Roman"/>
          <w:i/>
        </w:rPr>
        <w:t>b</w:t>
      </w:r>
      <w:r w:rsidR="007A5B18">
        <w:rPr>
          <w:rFonts w:cs="Times New Roman"/>
        </w:rPr>
        <w:t xml:space="preserve"> = .56, SE = .20, CI</w:t>
      </w:r>
      <w:r w:rsidR="007A5B18">
        <w:rPr>
          <w:rFonts w:cs="Times New Roman"/>
          <w:vertAlign w:val="subscript"/>
        </w:rPr>
        <w:t>95</w:t>
      </w:r>
      <w:r w:rsidR="007A5B18">
        <w:rPr>
          <w:rFonts w:cs="Times New Roman"/>
        </w:rPr>
        <w:t xml:space="preserve"> [.19, .99]) and control conditions (</w:t>
      </w:r>
      <w:r w:rsidR="007A5B18">
        <w:rPr>
          <w:rFonts w:cs="Times New Roman"/>
          <w:i/>
        </w:rPr>
        <w:t>b</w:t>
      </w:r>
      <w:r w:rsidR="007A5B18">
        <w:rPr>
          <w:rFonts w:cs="Times New Roman"/>
        </w:rPr>
        <w:t xml:space="preserve"> = .41, SE = .14, CI</w:t>
      </w:r>
      <w:r w:rsidR="007A5B18">
        <w:rPr>
          <w:rFonts w:cs="Times New Roman"/>
          <w:vertAlign w:val="subscript"/>
        </w:rPr>
        <w:t>95</w:t>
      </w:r>
      <w:r w:rsidR="007A5B18">
        <w:rPr>
          <w:rFonts w:cs="Times New Roman"/>
        </w:rPr>
        <w:t xml:space="preserve"> [.15, .70]).</w:t>
      </w:r>
    </w:p>
    <w:p w14:paraId="58BAC44F" w14:textId="0CD811E5" w:rsidR="001B168D" w:rsidRDefault="001B168D" w:rsidP="001B168D">
      <w:pPr>
        <w:rPr>
          <w:rFonts w:cs="Times New Roman"/>
        </w:rPr>
      </w:pPr>
      <w:r>
        <w:rPr>
          <w:rFonts w:cs="Times New Roman"/>
        </w:rPr>
        <w:t>Additional Analys</w:t>
      </w:r>
      <w:r w:rsidR="00434CF7">
        <w:rPr>
          <w:rFonts w:cs="Times New Roman"/>
        </w:rPr>
        <w:t>e</w:t>
      </w:r>
      <w:r>
        <w:rPr>
          <w:rFonts w:cs="Times New Roman"/>
        </w:rPr>
        <w:t>s</w:t>
      </w:r>
    </w:p>
    <w:p w14:paraId="38D5F46D" w14:textId="4E2569DB" w:rsidR="001B168D" w:rsidRDefault="001B168D" w:rsidP="001B168D">
      <w:pPr>
        <w:autoSpaceDE w:val="0"/>
        <w:autoSpaceDN w:val="0"/>
        <w:adjustRightInd w:val="0"/>
        <w:spacing w:after="120"/>
        <w:rPr>
          <w:rFonts w:cs="Times New Roman"/>
        </w:rPr>
      </w:pPr>
      <w:r>
        <w:rPr>
          <w:rFonts w:cs="Times New Roman"/>
        </w:rPr>
        <w:tab/>
      </w:r>
      <w:r w:rsidRPr="000E6815">
        <w:rPr>
          <w:rFonts w:cs="Times New Roman"/>
          <w:i/>
          <w:noProof/>
        </w:rPr>
        <w:t>Retailer Trust</w:t>
      </w:r>
      <w:r w:rsidRPr="000E6815">
        <w:rPr>
          <w:rFonts w:cs="Times New Roman"/>
          <w:noProof/>
        </w:rPr>
        <w:t>.</w:t>
      </w:r>
      <w:r w:rsidRPr="002F3F59">
        <w:rPr>
          <w:rFonts w:cs="Times New Roman"/>
        </w:rPr>
        <w:t xml:space="preserve"> There </w:t>
      </w:r>
      <w:r>
        <w:rPr>
          <w:rFonts w:cs="Times New Roman"/>
        </w:rPr>
        <w:t xml:space="preserve">was no significant price framing by </w:t>
      </w:r>
      <w:r w:rsidR="00CE2C60" w:rsidRPr="00DB7F32">
        <w:rPr>
          <w:rFonts w:cs="Times New Roman"/>
          <w:noProof/>
        </w:rPr>
        <w:t>speed</w:t>
      </w:r>
      <w:r w:rsidR="00CE2C60">
        <w:rPr>
          <w:rFonts w:cs="Times New Roman"/>
        </w:rPr>
        <w:t xml:space="preserve"> of processing</w:t>
      </w:r>
      <w:r>
        <w:rPr>
          <w:rFonts w:cs="Times New Roman"/>
        </w:rPr>
        <w:t xml:space="preserve"> interaction in predicting trust in the retailer (</w:t>
      </w:r>
      <w:r>
        <w:rPr>
          <w:rFonts w:cs="Times New Roman"/>
          <w:i/>
        </w:rPr>
        <w:t>F</w:t>
      </w:r>
      <w:r>
        <w:rPr>
          <w:rFonts w:cs="Times New Roman"/>
        </w:rPr>
        <w:t xml:space="preserve"> &lt; 1)</w:t>
      </w:r>
      <w:r w:rsidR="006440CE">
        <w:rPr>
          <w:rFonts w:cs="Times New Roman"/>
        </w:rPr>
        <w:t>, and,</w:t>
      </w:r>
      <w:r>
        <w:rPr>
          <w:rFonts w:cs="Times New Roman"/>
        </w:rPr>
        <w:t xml:space="preserve"> </w:t>
      </w:r>
      <w:r w:rsidR="006440CE">
        <w:rPr>
          <w:rFonts w:cs="Times New Roman"/>
        </w:rPr>
        <w:t>i</w:t>
      </w:r>
      <w:r>
        <w:rPr>
          <w:rFonts w:cs="Times New Roman"/>
        </w:rPr>
        <w:t>mportantly, there was also no significant main effect of price framing (</w:t>
      </w:r>
      <w:r>
        <w:rPr>
          <w:rFonts w:cs="Times New Roman"/>
          <w:i/>
        </w:rPr>
        <w:t>F</w:t>
      </w:r>
      <w:r>
        <w:rPr>
          <w:rFonts w:cs="Times New Roman"/>
        </w:rPr>
        <w:t xml:space="preserve"> &lt; 1) or </w:t>
      </w:r>
      <w:r w:rsidR="00CE2C60">
        <w:rPr>
          <w:rFonts w:cs="Times New Roman"/>
        </w:rPr>
        <w:t>processing speed</w:t>
      </w:r>
      <w:r>
        <w:rPr>
          <w:rFonts w:cs="Times New Roman"/>
        </w:rPr>
        <w:t xml:space="preserve"> (</w:t>
      </w:r>
      <w:r>
        <w:rPr>
          <w:rFonts w:cs="Times New Roman"/>
          <w:i/>
        </w:rPr>
        <w:t>F</w:t>
      </w:r>
      <w:r>
        <w:rPr>
          <w:rFonts w:cs="Times New Roman"/>
        </w:rPr>
        <w:t xml:space="preserve"> &lt; 1) in predicting the </w:t>
      </w:r>
      <w:r w:rsidRPr="00D135BD">
        <w:rPr>
          <w:rFonts w:cs="Times New Roman"/>
          <w:noProof/>
        </w:rPr>
        <w:t>retailer</w:t>
      </w:r>
      <w:r>
        <w:rPr>
          <w:rFonts w:cs="Times New Roman"/>
        </w:rPr>
        <w:t xml:space="preserve"> trust. These results suggest that</w:t>
      </w:r>
      <w:r w:rsidR="006440CE">
        <w:rPr>
          <w:rFonts w:cs="Times New Roman"/>
        </w:rPr>
        <w:t xml:space="preserve"> </w:t>
      </w:r>
      <w:r w:rsidR="007B23C6">
        <w:rPr>
          <w:rFonts w:cs="Times New Roman"/>
        </w:rPr>
        <w:t>DP</w:t>
      </w:r>
      <w:r>
        <w:rPr>
          <w:rFonts w:cs="Times New Roman"/>
        </w:rPr>
        <w:t>F do</w:t>
      </w:r>
      <w:r w:rsidR="006440CE">
        <w:rPr>
          <w:rFonts w:cs="Times New Roman"/>
        </w:rPr>
        <w:t>es</w:t>
      </w:r>
      <w:r>
        <w:rPr>
          <w:rFonts w:cs="Times New Roman"/>
        </w:rPr>
        <w:t xml:space="preserve"> not</w:t>
      </w:r>
      <w:r w:rsidR="006440CE">
        <w:rPr>
          <w:rFonts w:cs="Times New Roman"/>
        </w:rPr>
        <w:t xml:space="preserve"> </w:t>
      </w:r>
      <w:r w:rsidR="006440CE">
        <w:rPr>
          <w:rFonts w:cs="Times New Roman"/>
          <w:noProof/>
        </w:rPr>
        <w:t>work</w:t>
      </w:r>
      <w:r>
        <w:rPr>
          <w:rFonts w:cs="Times New Roman"/>
        </w:rPr>
        <w:t xml:space="preserve"> through a shift in </w:t>
      </w:r>
      <w:r w:rsidRPr="00D135BD">
        <w:rPr>
          <w:rFonts w:cs="Times New Roman"/>
          <w:noProof/>
        </w:rPr>
        <w:t>consumers</w:t>
      </w:r>
      <w:r w:rsidR="00D135BD">
        <w:rPr>
          <w:rFonts w:cs="Times New Roman"/>
          <w:noProof/>
        </w:rPr>
        <w:t>'</w:t>
      </w:r>
      <w:r>
        <w:rPr>
          <w:rFonts w:cs="Times New Roman"/>
        </w:rPr>
        <w:t xml:space="preserve"> level of trust for the retailer.</w:t>
      </w:r>
    </w:p>
    <w:p w14:paraId="3063B0F4" w14:textId="406DE775" w:rsidR="001B168D" w:rsidRPr="002E6779" w:rsidRDefault="001B168D" w:rsidP="007A0A69">
      <w:pPr>
        <w:autoSpaceDE w:val="0"/>
        <w:autoSpaceDN w:val="0"/>
        <w:adjustRightInd w:val="0"/>
        <w:spacing w:after="120"/>
      </w:pPr>
      <w:r>
        <w:rPr>
          <w:rFonts w:cs="Times New Roman"/>
        </w:rPr>
        <w:tab/>
      </w:r>
      <w:r>
        <w:rPr>
          <w:rFonts w:cs="Times New Roman"/>
          <w:i/>
        </w:rPr>
        <w:t xml:space="preserve">Recall </w:t>
      </w:r>
      <w:r w:rsidR="00BD1E3C">
        <w:rPr>
          <w:rFonts w:cs="Times New Roman"/>
          <w:i/>
        </w:rPr>
        <w:t>Accuracy</w:t>
      </w:r>
      <w:r>
        <w:rPr>
          <w:rFonts w:cs="Times New Roman"/>
          <w:i/>
        </w:rPr>
        <w:t>.</w:t>
      </w:r>
      <w:r>
        <w:t xml:space="preserve"> </w:t>
      </w:r>
      <w:r w:rsidRPr="00BC5465">
        <w:rPr>
          <w:rFonts w:cs="Times New Roman"/>
        </w:rPr>
        <w:t xml:space="preserve">Using logistic regression with two dummy coded variables (dummy 1 = fast; dummy 2 = </w:t>
      </w:r>
      <w:r w:rsidR="00C31E12">
        <w:rPr>
          <w:rFonts w:cs="Times New Roman"/>
        </w:rPr>
        <w:t>control</w:t>
      </w:r>
      <w:r w:rsidRPr="00BC5465">
        <w:rPr>
          <w:rFonts w:cs="Times New Roman"/>
        </w:rPr>
        <w:t>), we found no significant</w:t>
      </w:r>
      <w:r w:rsidR="00C31E12">
        <w:rPr>
          <w:rFonts w:cs="Times New Roman"/>
        </w:rPr>
        <w:t xml:space="preserve"> interaction</w:t>
      </w:r>
      <w:r w:rsidR="006440CE">
        <w:rPr>
          <w:rFonts w:cs="Times New Roman"/>
        </w:rPr>
        <w:t>s</w:t>
      </w:r>
      <w:r w:rsidR="00C31E12">
        <w:rPr>
          <w:rFonts w:cs="Times New Roman"/>
        </w:rPr>
        <w:t xml:space="preserve"> between the price framing and the </w:t>
      </w:r>
      <w:r w:rsidR="006440CE">
        <w:rPr>
          <w:rFonts w:cs="Times New Roman"/>
        </w:rPr>
        <w:t>processing speed</w:t>
      </w:r>
      <w:r w:rsidR="00C31E12">
        <w:rPr>
          <w:rFonts w:cs="Times New Roman"/>
        </w:rPr>
        <w:t xml:space="preserve"> conditions (Z’s &lt; 1). However, we found a significant effect of dummy 1 (</w:t>
      </w:r>
      <w:r w:rsidR="00C31E12" w:rsidRPr="00BC5465">
        <w:rPr>
          <w:rFonts w:cs="Times New Roman"/>
          <w:i/>
        </w:rPr>
        <w:t>b</w:t>
      </w:r>
      <w:r w:rsidR="00C31E12" w:rsidRPr="00BC5465">
        <w:rPr>
          <w:rFonts w:cs="Times New Roman"/>
        </w:rPr>
        <w:t xml:space="preserve"> = -</w:t>
      </w:r>
      <w:r w:rsidR="00C31E12">
        <w:rPr>
          <w:rFonts w:cs="Times New Roman"/>
        </w:rPr>
        <w:t>.91, SE = .33, Z = 2.</w:t>
      </w:r>
      <w:r w:rsidR="00C31E12" w:rsidRPr="00BC5465">
        <w:rPr>
          <w:rFonts w:cs="Times New Roman"/>
        </w:rPr>
        <w:t>7</w:t>
      </w:r>
      <w:r w:rsidR="00C31E12">
        <w:rPr>
          <w:rFonts w:cs="Times New Roman"/>
        </w:rPr>
        <w:t>9</w:t>
      </w:r>
      <w:r w:rsidR="00C31E12" w:rsidRPr="00BC5465">
        <w:rPr>
          <w:rFonts w:cs="Times New Roman"/>
        </w:rPr>
        <w:t xml:space="preserve">, </w:t>
      </w:r>
      <w:r w:rsidR="00C31E12" w:rsidRPr="00BC5465">
        <w:rPr>
          <w:rFonts w:cs="Times New Roman"/>
          <w:i/>
        </w:rPr>
        <w:t>p</w:t>
      </w:r>
      <w:r w:rsidR="00C31E12">
        <w:rPr>
          <w:rFonts w:cs="Times New Roman"/>
        </w:rPr>
        <w:t xml:space="preserve"> &lt; .01) consistent with an overall lower recall in the </w:t>
      </w:r>
      <w:r w:rsidR="00434CF7" w:rsidRPr="00DA1EF8">
        <w:t>fast</w:t>
      </w:r>
      <w:r w:rsidR="006440CE">
        <w:t xml:space="preserve"> processing speed</w:t>
      </w:r>
      <w:r w:rsidR="00C0353A">
        <w:rPr>
          <w:rFonts w:cs="Times New Roman"/>
        </w:rPr>
        <w:t xml:space="preserve"> (</w:t>
      </w:r>
      <w:r w:rsidR="00C0353A">
        <w:rPr>
          <w:rFonts w:cs="Times New Roman"/>
          <w:i/>
        </w:rPr>
        <w:t>P</w:t>
      </w:r>
      <w:r w:rsidR="00C0353A">
        <w:rPr>
          <w:rFonts w:cs="Times New Roman"/>
        </w:rPr>
        <w:t xml:space="preserve"> = .62) compared to the slow</w:t>
      </w:r>
      <w:r w:rsidR="006440CE">
        <w:t xml:space="preserve"> processing speed</w:t>
      </w:r>
      <w:r w:rsidR="00C0353A">
        <w:rPr>
          <w:rFonts w:cs="Times New Roman"/>
        </w:rPr>
        <w:t xml:space="preserve"> condition (</w:t>
      </w:r>
      <w:r w:rsidR="00C0353A">
        <w:rPr>
          <w:rFonts w:cs="Times New Roman"/>
          <w:i/>
        </w:rPr>
        <w:t>P</w:t>
      </w:r>
      <w:r w:rsidR="00C0353A">
        <w:rPr>
          <w:rFonts w:cs="Times New Roman"/>
        </w:rPr>
        <w:t xml:space="preserve"> = .80). </w:t>
      </w:r>
      <w:r w:rsidR="00A07512">
        <w:rPr>
          <w:rFonts w:cs="Times New Roman"/>
        </w:rPr>
        <w:t>The main effect of dummy 2 compa</w:t>
      </w:r>
      <w:r w:rsidR="00434CF7">
        <w:rPr>
          <w:rFonts w:cs="Times New Roman"/>
        </w:rPr>
        <w:t>ring the overall recall between</w:t>
      </w:r>
      <w:r w:rsidR="00A07512">
        <w:rPr>
          <w:rFonts w:cs="Times New Roman"/>
        </w:rPr>
        <w:t xml:space="preserve"> the slow</w:t>
      </w:r>
      <w:r w:rsidR="006440CE">
        <w:t xml:space="preserve"> processing</w:t>
      </w:r>
      <w:r w:rsidR="00A07512">
        <w:rPr>
          <w:rFonts w:cs="Times New Roman"/>
        </w:rPr>
        <w:t xml:space="preserve"> and control</w:t>
      </w:r>
      <w:r w:rsidR="006440CE">
        <w:rPr>
          <w:rFonts w:cs="Times New Roman"/>
        </w:rPr>
        <w:t xml:space="preserve"> conditions</w:t>
      </w:r>
      <w:r w:rsidR="00A07512">
        <w:rPr>
          <w:rFonts w:cs="Times New Roman"/>
        </w:rPr>
        <w:t xml:space="preserve"> (</w:t>
      </w:r>
      <w:r w:rsidR="00A07512">
        <w:rPr>
          <w:rFonts w:cs="Times New Roman"/>
          <w:i/>
        </w:rPr>
        <w:t>P</w:t>
      </w:r>
      <w:r w:rsidR="00A07512">
        <w:rPr>
          <w:rFonts w:cs="Times New Roman"/>
        </w:rPr>
        <w:t xml:space="preserve"> = .73) condition was only </w:t>
      </w:r>
      <w:r w:rsidR="00BD433E">
        <w:rPr>
          <w:rFonts w:cs="Times New Roman"/>
        </w:rPr>
        <w:t>marginal</w:t>
      </w:r>
      <w:r w:rsidR="00CE2C60">
        <w:rPr>
          <w:rFonts w:cs="Times New Roman"/>
        </w:rPr>
        <w:t>ly significant</w:t>
      </w:r>
      <w:r w:rsidR="00A07512">
        <w:rPr>
          <w:rFonts w:cs="Times New Roman"/>
        </w:rPr>
        <w:t xml:space="preserve"> (</w:t>
      </w:r>
      <w:r w:rsidR="00A07512" w:rsidRPr="00BC5465">
        <w:rPr>
          <w:rFonts w:cs="Times New Roman"/>
          <w:i/>
        </w:rPr>
        <w:t>b</w:t>
      </w:r>
      <w:r w:rsidR="00A07512" w:rsidRPr="00BC5465">
        <w:rPr>
          <w:rFonts w:cs="Times New Roman"/>
        </w:rPr>
        <w:t xml:space="preserve"> = -</w:t>
      </w:r>
      <w:r w:rsidR="00A07512">
        <w:rPr>
          <w:rFonts w:cs="Times New Roman"/>
        </w:rPr>
        <w:t>.53, SE = .34, Z = 1.55</w:t>
      </w:r>
      <w:r w:rsidR="00A07512" w:rsidRPr="00BC5465">
        <w:rPr>
          <w:rFonts w:cs="Times New Roman"/>
        </w:rPr>
        <w:t xml:space="preserve">, </w:t>
      </w:r>
      <w:r w:rsidR="00A07512" w:rsidRPr="00BC5465">
        <w:rPr>
          <w:rFonts w:cs="Times New Roman"/>
          <w:i/>
        </w:rPr>
        <w:t>p</w:t>
      </w:r>
      <w:r w:rsidR="00A07512">
        <w:rPr>
          <w:rFonts w:cs="Times New Roman"/>
        </w:rPr>
        <w:t xml:space="preserve"> &gt; .10). Notably, there was also no significant main effect of the price framing condition (Z &lt; 1)</w:t>
      </w:r>
      <w:r w:rsidR="00434CF7">
        <w:rPr>
          <w:rFonts w:cs="Times New Roman"/>
        </w:rPr>
        <w:t xml:space="preserve">, suggesting that </w:t>
      </w:r>
      <w:r w:rsidR="007B23C6">
        <w:rPr>
          <w:rFonts w:cs="Times New Roman"/>
        </w:rPr>
        <w:t>DP</w:t>
      </w:r>
      <w:r w:rsidR="00434CF7">
        <w:rPr>
          <w:rFonts w:cs="Times New Roman"/>
        </w:rPr>
        <w:t>F does not affect price-recall accuracy</w:t>
      </w:r>
      <w:r w:rsidR="00A07512">
        <w:rPr>
          <w:rFonts w:cs="Times New Roman"/>
        </w:rPr>
        <w:t>. When coded differently, the diff</w:t>
      </w:r>
      <w:r w:rsidR="00434CF7">
        <w:rPr>
          <w:rFonts w:cs="Times New Roman"/>
        </w:rPr>
        <w:t xml:space="preserve">erence between the control and </w:t>
      </w:r>
      <w:r w:rsidR="00434CF7" w:rsidRPr="00DA1EF8">
        <w:t>fast</w:t>
      </w:r>
      <w:r w:rsidR="00BD433E">
        <w:t xml:space="preserve"> processing</w:t>
      </w:r>
      <w:r w:rsidR="00434CF7" w:rsidRPr="00DA1EF8">
        <w:rPr>
          <w:rFonts w:cs="Times New Roman"/>
        </w:rPr>
        <w:t xml:space="preserve"> </w:t>
      </w:r>
      <w:r w:rsidR="00A07512">
        <w:rPr>
          <w:rFonts w:cs="Times New Roman"/>
        </w:rPr>
        <w:t>condition was not significant (</w:t>
      </w:r>
      <w:r w:rsidR="00A07512" w:rsidRPr="00BC5465">
        <w:rPr>
          <w:rFonts w:cs="Times New Roman"/>
          <w:i/>
        </w:rPr>
        <w:t>b</w:t>
      </w:r>
      <w:r w:rsidR="00A07512" w:rsidRPr="00BC5465">
        <w:rPr>
          <w:rFonts w:cs="Times New Roman"/>
        </w:rPr>
        <w:t xml:space="preserve"> = -</w:t>
      </w:r>
      <w:r w:rsidR="00A07512">
        <w:rPr>
          <w:rFonts w:cs="Times New Roman"/>
        </w:rPr>
        <w:t>.38, SE = .32, Z = 1.24</w:t>
      </w:r>
      <w:r w:rsidR="00A07512" w:rsidRPr="00BC5465">
        <w:rPr>
          <w:rFonts w:cs="Times New Roman"/>
        </w:rPr>
        <w:t xml:space="preserve">, </w:t>
      </w:r>
      <w:r w:rsidR="00A07512" w:rsidRPr="00BC5465">
        <w:rPr>
          <w:rFonts w:cs="Times New Roman"/>
          <w:i/>
        </w:rPr>
        <w:t>p</w:t>
      </w:r>
      <w:r w:rsidR="00A07512">
        <w:rPr>
          <w:rFonts w:cs="Times New Roman"/>
        </w:rPr>
        <w:t xml:space="preserve"> &gt; .20).</w:t>
      </w:r>
    </w:p>
    <w:p w14:paraId="2539F43D" w14:textId="77777777" w:rsidR="00A9350E" w:rsidRPr="009B1147" w:rsidRDefault="00A9350E" w:rsidP="007A0A69">
      <w:pPr>
        <w:autoSpaceDE w:val="0"/>
        <w:autoSpaceDN w:val="0"/>
        <w:adjustRightInd w:val="0"/>
        <w:spacing w:after="120"/>
        <w:rPr>
          <w:color w:val="0D0D0D" w:themeColor="text1" w:themeTint="F2"/>
        </w:rPr>
      </w:pPr>
      <w:r w:rsidRPr="009B1147">
        <w:rPr>
          <w:color w:val="0D0D0D" w:themeColor="text1" w:themeTint="F2"/>
        </w:rPr>
        <w:lastRenderedPageBreak/>
        <w:t>Discussion</w:t>
      </w:r>
    </w:p>
    <w:p w14:paraId="199B6E9E" w14:textId="20028C90" w:rsidR="007965FE" w:rsidRDefault="00795072" w:rsidP="007A0A69">
      <w:pPr>
        <w:pStyle w:val="EndNoteBibliography"/>
        <w:spacing w:after="0" w:line="480" w:lineRule="auto"/>
        <w:ind w:firstLine="720"/>
      </w:pPr>
      <w:r>
        <w:t>S</w:t>
      </w:r>
      <w:r w:rsidR="008A6973">
        <w:t xml:space="preserve">tudy </w:t>
      </w:r>
      <w:r w:rsidR="005D1F1A">
        <w:t>4</w:t>
      </w:r>
      <w:r w:rsidR="0030651E" w:rsidRPr="00526C3A">
        <w:t xml:space="preserve"> </w:t>
      </w:r>
      <w:r w:rsidR="00A9350E" w:rsidRPr="00526C3A">
        <w:t xml:space="preserve">provides </w:t>
      </w:r>
      <w:r w:rsidR="005955E9" w:rsidRPr="00526C3A">
        <w:t xml:space="preserve">additional </w:t>
      </w:r>
      <w:r w:rsidR="00A9350E" w:rsidRPr="00526C3A">
        <w:t xml:space="preserve">support for </w:t>
      </w:r>
      <w:r w:rsidR="00CC4F68">
        <w:t xml:space="preserve">our </w:t>
      </w:r>
      <w:r w:rsidR="00F13092">
        <w:t xml:space="preserve">pricing </w:t>
      </w:r>
      <w:r w:rsidR="00F13092" w:rsidRPr="000E6815">
        <w:t>focalism</w:t>
      </w:r>
      <w:r w:rsidR="00CC4F68">
        <w:t xml:space="preserve"> model of</w:t>
      </w:r>
      <w:r w:rsidR="00A9350E" w:rsidRPr="00526C3A">
        <w:t xml:space="preserve"> </w:t>
      </w:r>
      <w:r w:rsidR="007B23C6">
        <w:t>DP</w:t>
      </w:r>
      <w:r w:rsidR="00F13092">
        <w:t>F</w:t>
      </w:r>
      <w:r w:rsidR="00526C3A" w:rsidRPr="00526C3A">
        <w:t xml:space="preserve">. </w:t>
      </w:r>
      <w:r w:rsidR="00A9350E" w:rsidRPr="00526C3A">
        <w:t xml:space="preserve">Consistent with </w:t>
      </w:r>
      <w:r w:rsidR="00053DC3">
        <w:t>our model</w:t>
      </w:r>
      <w:r w:rsidR="00A9350E" w:rsidRPr="00526C3A">
        <w:t>,</w:t>
      </w:r>
      <w:r w:rsidR="00660314">
        <w:t xml:space="preserve"> </w:t>
      </w:r>
      <w:r w:rsidR="0006661F">
        <w:t xml:space="preserve">the relative preference for the </w:t>
      </w:r>
      <w:r w:rsidR="00231E8D" w:rsidRPr="00DB7F32">
        <w:t>premium</w:t>
      </w:r>
      <w:r w:rsidR="0006661F">
        <w:t xml:space="preserve"> options between the price framing conditions found in the </w:t>
      </w:r>
      <w:r w:rsidR="00281305">
        <w:t>fast</w:t>
      </w:r>
      <w:r w:rsidR="0006661F">
        <w:t xml:space="preserve"> processing and control conditions </w:t>
      </w:r>
      <w:r w:rsidR="0006661F" w:rsidRPr="00D135BD">
        <w:t>was mitigated</w:t>
      </w:r>
      <w:r w:rsidR="0006661F">
        <w:t xml:space="preserve"> when slow (systematic type) decision-making processes were used. Furthermore</w:t>
      </w:r>
      <w:r w:rsidR="00E51EAD">
        <w:t xml:space="preserve">, slow and careful processing </w:t>
      </w:r>
      <w:r w:rsidR="00281305">
        <w:t>showed no difference in</w:t>
      </w:r>
      <w:r w:rsidR="00E51EAD">
        <w:t xml:space="preserve"> </w:t>
      </w:r>
      <w:r w:rsidR="00CB34E9">
        <w:t xml:space="preserve">expensiveness rating </w:t>
      </w:r>
      <w:r w:rsidR="00E51EAD">
        <w:t xml:space="preserve">across price framing conditions, </w:t>
      </w:r>
      <w:r w:rsidR="00CB34E9">
        <w:t>suggesting</w:t>
      </w:r>
      <w:r w:rsidR="00E51EAD">
        <w:t xml:space="preserve"> that slow decision makers were able to represent</w:t>
      </w:r>
      <w:r w:rsidR="0006661F">
        <w:t>,</w:t>
      </w:r>
      <w:r w:rsidR="00701724">
        <w:t xml:space="preserve"> and focus on</w:t>
      </w:r>
      <w:r w:rsidR="0006661F">
        <w:t>,</w:t>
      </w:r>
      <w:r w:rsidR="00E51EAD">
        <w:t xml:space="preserve"> the price difference in both the price framing conditions</w:t>
      </w:r>
      <w:r w:rsidR="00701724">
        <w:t xml:space="preserve">. </w:t>
      </w:r>
      <w:r w:rsidR="003C23E9">
        <w:t xml:space="preserve">Importantly, this study </w:t>
      </w:r>
      <w:r w:rsidR="003C23E9" w:rsidRPr="00D135BD">
        <w:t>provide</w:t>
      </w:r>
      <w:r w:rsidR="00D135BD">
        <w:t>s</w:t>
      </w:r>
      <w:r w:rsidR="003C23E9">
        <w:t xml:space="preserve"> additional evidence for </w:t>
      </w:r>
      <w:r w:rsidR="007B23C6">
        <w:t>DP</w:t>
      </w:r>
      <w:r w:rsidR="003C23E9">
        <w:t xml:space="preserve">F as a </w:t>
      </w:r>
      <w:r w:rsidR="00174E56">
        <w:t>foc</w:t>
      </w:r>
      <w:r w:rsidR="00701724">
        <w:t>al</w:t>
      </w:r>
      <w:r w:rsidR="00174E56">
        <w:t xml:space="preserve"> </w:t>
      </w:r>
      <w:r w:rsidR="003C23E9">
        <w:t xml:space="preserve">perceptual account over an </w:t>
      </w:r>
      <w:r w:rsidR="00174E56">
        <w:t>inattention</w:t>
      </w:r>
      <w:r w:rsidR="003C23E9">
        <w:t xml:space="preserve"> account by </w:t>
      </w:r>
      <w:r w:rsidR="00701724">
        <w:t>demonstrating</w:t>
      </w:r>
      <w:r w:rsidR="003C23E9">
        <w:t xml:space="preserve"> similar</w:t>
      </w:r>
      <w:r w:rsidR="00701724">
        <w:t xml:space="preserve"> levels of</w:t>
      </w:r>
      <w:r w:rsidR="003C23E9">
        <w:t xml:space="preserve"> recall of th</w:t>
      </w:r>
      <w:r w:rsidR="00EA7B11">
        <w:t xml:space="preserve">e price of each </w:t>
      </w:r>
      <w:r w:rsidR="00EA7B11" w:rsidRPr="00D135BD">
        <w:t>option</w:t>
      </w:r>
      <w:r w:rsidR="00EA7B11">
        <w:t xml:space="preserve"> across both </w:t>
      </w:r>
      <w:r w:rsidR="007B23C6">
        <w:t>DP</w:t>
      </w:r>
      <w:r w:rsidR="00EA7B11">
        <w:t xml:space="preserve">F and IPF. </w:t>
      </w:r>
    </w:p>
    <w:p w14:paraId="0610FD49" w14:textId="77777777" w:rsidR="00490202" w:rsidRDefault="00490202" w:rsidP="005B6694">
      <w:pPr>
        <w:spacing w:after="0"/>
        <w:jc w:val="center"/>
      </w:pPr>
    </w:p>
    <w:p w14:paraId="421591B2" w14:textId="77777777" w:rsidR="00C23F5F" w:rsidRPr="008637DC" w:rsidRDefault="00C23F5F" w:rsidP="005B6694">
      <w:pPr>
        <w:spacing w:after="0"/>
        <w:jc w:val="center"/>
      </w:pPr>
      <w:r w:rsidRPr="008637DC">
        <w:t>GENERAL DISCUSSION</w:t>
      </w:r>
    </w:p>
    <w:p w14:paraId="50832305" w14:textId="0D7E12C9" w:rsidR="00C23F5F" w:rsidRDefault="00D135BD" w:rsidP="005B6694">
      <w:pPr>
        <w:spacing w:after="0"/>
        <w:ind w:firstLine="720"/>
      </w:pPr>
      <w:r w:rsidRPr="00DB7F32">
        <w:rPr>
          <w:noProof/>
        </w:rPr>
        <w:t>T</w:t>
      </w:r>
      <w:r w:rsidR="00C23F5F" w:rsidRPr="00DB7F32">
        <w:rPr>
          <w:noProof/>
        </w:rPr>
        <w:t xml:space="preserve">he results of </w:t>
      </w:r>
      <w:r w:rsidR="001A333D" w:rsidRPr="00DB7F32">
        <w:rPr>
          <w:noProof/>
        </w:rPr>
        <w:t>f</w:t>
      </w:r>
      <w:r w:rsidR="00244509" w:rsidRPr="00DB7F32">
        <w:rPr>
          <w:noProof/>
        </w:rPr>
        <w:t>our</w:t>
      </w:r>
      <w:r w:rsidR="001A333D" w:rsidRPr="00DB7F32">
        <w:rPr>
          <w:noProof/>
        </w:rPr>
        <w:t xml:space="preserve"> </w:t>
      </w:r>
      <w:r w:rsidR="00C23F5F" w:rsidRPr="00DB7F32">
        <w:rPr>
          <w:noProof/>
        </w:rPr>
        <w:t>studies provide converging evidence that</w:t>
      </w:r>
      <w:r w:rsidR="0006661F" w:rsidRPr="00DB7F32">
        <w:rPr>
          <w:noProof/>
        </w:rPr>
        <w:t xml:space="preserve"> representing </w:t>
      </w:r>
      <w:r w:rsidR="00912593" w:rsidRPr="00DB7F32">
        <w:rPr>
          <w:noProof/>
        </w:rPr>
        <w:t xml:space="preserve">premium product </w:t>
      </w:r>
      <w:r w:rsidR="0006661F" w:rsidRPr="00DB7F32">
        <w:rPr>
          <w:noProof/>
        </w:rPr>
        <w:t>prices using</w:t>
      </w:r>
      <w:r w:rsidR="0024620D" w:rsidRPr="00DB7F32">
        <w:rPr>
          <w:noProof/>
        </w:rPr>
        <w:t xml:space="preserve"> </w:t>
      </w:r>
      <w:r w:rsidR="006660DD" w:rsidRPr="00DB7F32">
        <w:rPr>
          <w:noProof/>
        </w:rPr>
        <w:t xml:space="preserve">Differential </w:t>
      </w:r>
      <w:r w:rsidR="0024620D" w:rsidRPr="00DB7F32">
        <w:rPr>
          <w:noProof/>
        </w:rPr>
        <w:t xml:space="preserve">Price </w:t>
      </w:r>
      <w:r w:rsidR="00AF2561" w:rsidRPr="00DB7F32">
        <w:rPr>
          <w:noProof/>
        </w:rPr>
        <w:t xml:space="preserve">Framing </w:t>
      </w:r>
      <w:r w:rsidR="002C1409" w:rsidRPr="00DB7F32">
        <w:rPr>
          <w:noProof/>
        </w:rPr>
        <w:t>(</w:t>
      </w:r>
      <w:r w:rsidR="007B23C6" w:rsidRPr="00DB7F32">
        <w:rPr>
          <w:noProof/>
        </w:rPr>
        <w:t>DP</w:t>
      </w:r>
      <w:r w:rsidR="002C1409" w:rsidRPr="00DB7F32">
        <w:rPr>
          <w:noProof/>
        </w:rPr>
        <w:t xml:space="preserve">F) </w:t>
      </w:r>
      <w:r w:rsidR="0024620D" w:rsidRPr="00DB7F32">
        <w:rPr>
          <w:noProof/>
        </w:rPr>
        <w:t>leads to a higher proportion</w:t>
      </w:r>
      <w:r w:rsidR="00937C0B" w:rsidRPr="00DB7F32">
        <w:rPr>
          <w:noProof/>
        </w:rPr>
        <w:t xml:space="preserve"> of consumers choosing </w:t>
      </w:r>
      <w:r w:rsidR="00231E8D" w:rsidRPr="00DB7F32">
        <w:rPr>
          <w:noProof/>
        </w:rPr>
        <w:t>premium</w:t>
      </w:r>
      <w:r w:rsidR="0006661F" w:rsidRPr="00DB7F32">
        <w:rPr>
          <w:noProof/>
        </w:rPr>
        <w:t xml:space="preserve"> over standard</w:t>
      </w:r>
      <w:r w:rsidR="002C1409" w:rsidRPr="00DB7F32">
        <w:rPr>
          <w:noProof/>
        </w:rPr>
        <w:t xml:space="preserve"> products,</w:t>
      </w:r>
      <w:r w:rsidR="00937C0B" w:rsidRPr="00DB7F32">
        <w:rPr>
          <w:noProof/>
        </w:rPr>
        <w:t xml:space="preserve"> and that this preference for </w:t>
      </w:r>
      <w:r w:rsidR="009B4198" w:rsidRPr="00DB7F32">
        <w:rPr>
          <w:noProof/>
        </w:rPr>
        <w:t>premium</w:t>
      </w:r>
      <w:r w:rsidR="00281305" w:rsidRPr="00DB7F32">
        <w:rPr>
          <w:noProof/>
        </w:rPr>
        <w:t xml:space="preserve"> products</w:t>
      </w:r>
      <w:r w:rsidR="00937C0B" w:rsidRPr="00DB7F32">
        <w:rPr>
          <w:noProof/>
        </w:rPr>
        <w:t xml:space="preserve"> is driven by </w:t>
      </w:r>
      <w:r w:rsidR="0034056A" w:rsidRPr="00DB7F32">
        <w:rPr>
          <w:noProof/>
        </w:rPr>
        <w:t>a focus on</w:t>
      </w:r>
      <w:r w:rsidR="00937C0B" w:rsidRPr="00DB7F32">
        <w:rPr>
          <w:noProof/>
        </w:rPr>
        <w:t xml:space="preserve"> the </w:t>
      </w:r>
      <w:r w:rsidR="007D6615" w:rsidRPr="00DB7F32">
        <w:rPr>
          <w:noProof/>
        </w:rPr>
        <w:t>price</w:t>
      </w:r>
      <w:r w:rsidR="00CE0BED" w:rsidRPr="00DB7F32">
        <w:rPr>
          <w:noProof/>
        </w:rPr>
        <w:t xml:space="preserve"> difference</w:t>
      </w:r>
      <w:r w:rsidR="00434CF7" w:rsidRPr="00DB7F32">
        <w:rPr>
          <w:noProof/>
        </w:rPr>
        <w:t>,</w:t>
      </w:r>
      <w:r w:rsidRPr="00DB7F32">
        <w:rPr>
          <w:noProof/>
        </w:rPr>
        <w:t xml:space="preserve"> </w:t>
      </w:r>
      <w:r w:rsidR="00CE0BED" w:rsidRPr="00DB7F32">
        <w:rPr>
          <w:noProof/>
        </w:rPr>
        <w:t xml:space="preserve">which </w:t>
      </w:r>
      <w:r w:rsidR="0013655D" w:rsidRPr="00DB7F32">
        <w:rPr>
          <w:noProof/>
        </w:rPr>
        <w:t>lead</w:t>
      </w:r>
      <w:r w:rsidR="00CE0BED" w:rsidRPr="00DB7F32">
        <w:rPr>
          <w:noProof/>
        </w:rPr>
        <w:t>s</w:t>
      </w:r>
      <w:r w:rsidR="0013655D" w:rsidRPr="00DB7F32">
        <w:rPr>
          <w:noProof/>
        </w:rPr>
        <w:t xml:space="preserve"> </w:t>
      </w:r>
      <w:r w:rsidR="0006661F" w:rsidRPr="00DB7F32">
        <w:rPr>
          <w:noProof/>
        </w:rPr>
        <w:t xml:space="preserve">the </w:t>
      </w:r>
      <w:r w:rsidR="00231E8D" w:rsidRPr="00DB7F32">
        <w:rPr>
          <w:noProof/>
        </w:rPr>
        <w:t>premium</w:t>
      </w:r>
      <w:r w:rsidR="0006661F" w:rsidRPr="00DB7F32">
        <w:rPr>
          <w:noProof/>
        </w:rPr>
        <w:t xml:space="preserve"> product to be perceived as relatively less expensive than under Inclusive Price Framing (IPF)</w:t>
      </w:r>
      <w:r w:rsidR="00C23F5F" w:rsidRPr="00DB7F32">
        <w:rPr>
          <w:noProof/>
        </w:rPr>
        <w:t>.</w:t>
      </w:r>
      <w:r w:rsidR="00C23F5F">
        <w:t xml:space="preserve"> We demonstrate </w:t>
      </w:r>
      <w:r w:rsidR="00434CF7">
        <w:t>ho</w:t>
      </w:r>
      <w:r w:rsidR="00CE0BED">
        <w:t>w</w:t>
      </w:r>
      <w:r w:rsidR="00434CF7">
        <w:t xml:space="preserve"> </w:t>
      </w:r>
      <w:r w:rsidR="00C23F5F">
        <w:t>th</w:t>
      </w:r>
      <w:r w:rsidR="0006661F">
        <w:t>e</w:t>
      </w:r>
      <w:r w:rsidR="00AB474E">
        <w:t xml:space="preserve"> </w:t>
      </w:r>
      <w:r w:rsidR="00AB474E" w:rsidRPr="00DB7F32">
        <w:rPr>
          <w:noProof/>
        </w:rPr>
        <w:t>basic</w:t>
      </w:r>
      <w:r w:rsidR="000443E2">
        <w:t xml:space="preserve"> effect </w:t>
      </w:r>
      <w:r w:rsidR="00035F26">
        <w:t xml:space="preserve">occurs because </w:t>
      </w:r>
      <w:r w:rsidR="0010414D">
        <w:t xml:space="preserve">of the </w:t>
      </w:r>
      <w:r w:rsidR="00182F39">
        <w:t xml:space="preserve">focus on the </w:t>
      </w:r>
      <w:r w:rsidR="00434CF7">
        <w:t>price-</w:t>
      </w:r>
      <w:r w:rsidR="00534F5D">
        <w:t>difference</w:t>
      </w:r>
      <w:r w:rsidR="00434CF7">
        <w:t xml:space="preserve"> </w:t>
      </w:r>
      <w:r w:rsidR="00CE0BED">
        <w:t>amount</w:t>
      </w:r>
      <w:r w:rsidR="00182F39">
        <w:t xml:space="preserve"> </w:t>
      </w:r>
      <w:r w:rsidR="00035F26">
        <w:t>(</w:t>
      </w:r>
      <w:r w:rsidR="00434CF7">
        <w:t>S</w:t>
      </w:r>
      <w:r w:rsidR="00035F26">
        <w:t>tud</w:t>
      </w:r>
      <w:r w:rsidR="00537171">
        <w:t>ies</w:t>
      </w:r>
      <w:r w:rsidR="00035F26">
        <w:t xml:space="preserve"> </w:t>
      </w:r>
      <w:r w:rsidR="0089055B">
        <w:t>1</w:t>
      </w:r>
      <w:r w:rsidR="00537171">
        <w:t xml:space="preserve"> </w:t>
      </w:r>
      <w:r w:rsidR="00182F39">
        <w:t xml:space="preserve">to </w:t>
      </w:r>
      <w:r w:rsidR="00473DC4">
        <w:t>4</w:t>
      </w:r>
      <w:r w:rsidR="00035F26">
        <w:t>), which induce</w:t>
      </w:r>
      <w:r w:rsidR="000801A7">
        <w:t>s</w:t>
      </w:r>
      <w:r w:rsidR="00035F26">
        <w:t xml:space="preserve"> a </w:t>
      </w:r>
      <w:r w:rsidR="00281305">
        <w:t>reduction</w:t>
      </w:r>
      <w:r w:rsidR="00035F26">
        <w:t xml:space="preserve"> in</w:t>
      </w:r>
      <w:r w:rsidR="00C23F5F">
        <w:t xml:space="preserve"> the perceived expensiveness of the </w:t>
      </w:r>
      <w:r w:rsidR="00912593">
        <w:t xml:space="preserve">premium option </w:t>
      </w:r>
      <w:r w:rsidR="00C23F5F">
        <w:t>(</w:t>
      </w:r>
      <w:r w:rsidR="00434CF7">
        <w:rPr>
          <w:noProof/>
        </w:rPr>
        <w:t>S</w:t>
      </w:r>
      <w:r w:rsidR="00241A05" w:rsidRPr="00927BEC">
        <w:rPr>
          <w:noProof/>
        </w:rPr>
        <w:t>tudies</w:t>
      </w:r>
      <w:r w:rsidR="00241A05">
        <w:t xml:space="preserve"> </w:t>
      </w:r>
      <w:r w:rsidR="00473DC4">
        <w:t>2</w:t>
      </w:r>
      <w:r w:rsidR="00182F39">
        <w:t xml:space="preserve"> </w:t>
      </w:r>
      <w:r w:rsidR="002E3B77">
        <w:t xml:space="preserve">to </w:t>
      </w:r>
      <w:r w:rsidR="00473DC4">
        <w:t>4</w:t>
      </w:r>
      <w:r w:rsidR="00C23F5F">
        <w:t>)</w:t>
      </w:r>
      <w:r w:rsidR="00701724">
        <w:t xml:space="preserve">, even when the total price is also represented (Study </w:t>
      </w:r>
      <w:r w:rsidR="00CC139B">
        <w:t>1</w:t>
      </w:r>
      <w:r w:rsidR="00701724">
        <w:t>)</w:t>
      </w:r>
      <w:r w:rsidR="00BA453E">
        <w:t>. F</w:t>
      </w:r>
      <w:r w:rsidR="00B95CA9">
        <w:t>inally</w:t>
      </w:r>
      <w:r w:rsidR="00BA453E">
        <w:t xml:space="preserve">, we </w:t>
      </w:r>
      <w:r w:rsidR="00035F26">
        <w:t>demonstrate that</w:t>
      </w:r>
      <w:r w:rsidR="00C23F5F">
        <w:t xml:space="preserve"> </w:t>
      </w:r>
      <w:r w:rsidR="00B95CA9">
        <w:t>the process</w:t>
      </w:r>
      <w:r w:rsidR="00035F26">
        <w:t xml:space="preserve"> relie</w:t>
      </w:r>
      <w:r w:rsidR="000801A7">
        <w:t>s</w:t>
      </w:r>
      <w:r w:rsidR="00035F26">
        <w:t xml:space="preserve"> </w:t>
      </w:r>
      <w:r w:rsidR="00BF1221">
        <w:t xml:space="preserve">on heuristic processing </w:t>
      </w:r>
      <w:r w:rsidR="00C23F5F">
        <w:t>(</w:t>
      </w:r>
      <w:r w:rsidR="00434CF7">
        <w:rPr>
          <w:noProof/>
        </w:rPr>
        <w:t>Study</w:t>
      </w:r>
      <w:r w:rsidR="00795072">
        <w:t xml:space="preserve"> </w:t>
      </w:r>
      <w:r w:rsidR="005D1F1A">
        <w:t>4</w:t>
      </w:r>
      <w:r w:rsidR="00C23F5F">
        <w:t>)</w:t>
      </w:r>
      <w:r w:rsidR="00937C0B">
        <w:t xml:space="preserve">, and disappears under systematic </w:t>
      </w:r>
      <w:r w:rsidR="00937C0B" w:rsidRPr="000E6815">
        <w:rPr>
          <w:noProof/>
        </w:rPr>
        <w:t>processing</w:t>
      </w:r>
      <w:r w:rsidR="0013655D">
        <w:t xml:space="preserve"> because systematic thinkers </w:t>
      </w:r>
      <w:r w:rsidR="002E3B77">
        <w:t xml:space="preserve">go beyond the available information to </w:t>
      </w:r>
      <w:r w:rsidR="0006661F">
        <w:t>compute the differential</w:t>
      </w:r>
      <w:r w:rsidR="002E3B77">
        <w:t xml:space="preserve"> cost of upgrade</w:t>
      </w:r>
      <w:r w:rsidR="0006661F">
        <w:t>s</w:t>
      </w:r>
      <w:r w:rsidR="002E3B77">
        <w:t>.</w:t>
      </w:r>
    </w:p>
    <w:p w14:paraId="51E349FC" w14:textId="1385043C" w:rsidR="007873B6" w:rsidRDefault="00BF1221" w:rsidP="007B2CDC">
      <w:pPr>
        <w:ind w:firstLine="720"/>
        <w:rPr>
          <w:noProof/>
        </w:rPr>
      </w:pPr>
      <w:r>
        <w:lastRenderedPageBreak/>
        <w:t>This paper contributes</w:t>
      </w:r>
      <w:r w:rsidR="00347306">
        <w:t xml:space="preserve"> a new branch of inquiry</w:t>
      </w:r>
      <w:r>
        <w:t xml:space="preserve"> to </w:t>
      </w:r>
      <w:r w:rsidRPr="00D135BD">
        <w:rPr>
          <w:noProof/>
        </w:rPr>
        <w:t xml:space="preserve">a </w:t>
      </w:r>
      <w:r w:rsidR="00B95CA9" w:rsidRPr="00D135BD">
        <w:rPr>
          <w:noProof/>
        </w:rPr>
        <w:t>substantial</w:t>
      </w:r>
      <w:r>
        <w:t xml:space="preserve"> literature examining the effect of</w:t>
      </w:r>
      <w:r w:rsidR="007873B6">
        <w:t xml:space="preserve"> various</w:t>
      </w:r>
      <w:r>
        <w:t xml:space="preserve"> </w:t>
      </w:r>
      <w:r w:rsidR="007B2CDC">
        <w:t>price format</w:t>
      </w:r>
      <w:r w:rsidR="007873B6">
        <w:t>s</w:t>
      </w:r>
      <w:r w:rsidR="007B2CDC">
        <w:t xml:space="preserve"> on consumer </w:t>
      </w:r>
      <w:r w:rsidR="007B2CDC" w:rsidRPr="00927BEC">
        <w:rPr>
          <w:noProof/>
        </w:rPr>
        <w:t>judgments</w:t>
      </w:r>
      <w:r w:rsidR="007B2CDC">
        <w:t xml:space="preserve"> and choice</w:t>
      </w:r>
      <w:r w:rsidR="006758BA">
        <w:t>s</w:t>
      </w:r>
      <w:r w:rsidR="007B2CDC">
        <w:t xml:space="preserve"> </w:t>
      </w:r>
      <w:r w:rsidR="007B2CDC">
        <w:fldChar w:fldCharType="begin">
          <w:fldData xml:space="preserve">PEVuZE5vdGU+PENpdGU+PEF1dGhvcj5LcmlzaG5hPC9BdXRob3I+PFllYXI+MjAwMjwvWWVhcj48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==
</w:fldData>
        </w:fldChar>
      </w:r>
      <w:r w:rsidR="00001F4A">
        <w:instrText xml:space="preserve"> ADDIN EN.CITE </w:instrText>
      </w:r>
      <w:r w:rsidR="00001F4A">
        <w:fldChar w:fldCharType="begin">
          <w:fldData xml:space="preserve">PEVuZE5vdGU+PENpdGU+PEF1dGhvcj5LcmlzaG5hPC9BdXRob3I+PFllYXI+MjAwMjwvWWVhcj48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==
</w:fldData>
        </w:fldChar>
      </w:r>
      <w:r w:rsidR="00001F4A">
        <w:instrText xml:space="preserve"> ADDIN EN.CITE.DATA </w:instrText>
      </w:r>
      <w:r w:rsidR="00001F4A">
        <w:fldChar w:fldCharType="end"/>
      </w:r>
      <w:r w:rsidR="007B2CDC">
        <w:fldChar w:fldCharType="separate"/>
      </w:r>
      <w:r w:rsidR="00A41790">
        <w:rPr>
          <w:noProof/>
        </w:rPr>
        <w:t>(e.g., Guha et al. 2018; Kan et al. 2013; Krishna et al. 2002; Srivastava and Chakravarti 2011; Suk, Lee, and Lichtenstein 2012)</w:t>
      </w:r>
      <w:r w:rsidR="007B2CDC">
        <w:fldChar w:fldCharType="end"/>
      </w:r>
      <w:r w:rsidR="007B2CDC">
        <w:t>. Specifically, t</w:t>
      </w:r>
      <w:r w:rsidR="007B2CDC" w:rsidRPr="00E75195">
        <w:t xml:space="preserve">he current research offers </w:t>
      </w:r>
      <w:r w:rsidR="00822024">
        <w:t xml:space="preserve">several </w:t>
      </w:r>
      <w:r w:rsidR="00822024" w:rsidRPr="00DB7F32">
        <w:rPr>
          <w:noProof/>
        </w:rPr>
        <w:t>important</w:t>
      </w:r>
      <w:r w:rsidR="007B2CDC" w:rsidRPr="00E75195">
        <w:t xml:space="preserve"> theoretical contributions</w:t>
      </w:r>
      <w:r w:rsidR="007B2CDC">
        <w:t xml:space="preserve">. </w:t>
      </w:r>
      <w:r w:rsidR="007B2CDC" w:rsidRPr="00D135BD">
        <w:rPr>
          <w:noProof/>
        </w:rPr>
        <w:t xml:space="preserve">First, </w:t>
      </w:r>
      <w:r w:rsidR="00347306" w:rsidRPr="00D135BD">
        <w:rPr>
          <w:noProof/>
        </w:rPr>
        <w:t>although</w:t>
      </w:r>
      <w:r w:rsidR="007B2CDC" w:rsidRPr="00D135BD">
        <w:rPr>
          <w:noProof/>
        </w:rPr>
        <w:t xml:space="preserve"> previous work on </w:t>
      </w:r>
      <w:r w:rsidR="00A80C41" w:rsidRPr="00D135BD">
        <w:rPr>
          <w:noProof/>
        </w:rPr>
        <w:t>price partitioning</w:t>
      </w:r>
      <w:r w:rsidR="007873B6" w:rsidRPr="00D135BD">
        <w:rPr>
          <w:noProof/>
        </w:rPr>
        <w:t xml:space="preserve"> </w:t>
      </w:r>
      <w:r w:rsidR="007B2CDC" w:rsidRPr="00D135BD">
        <w:rPr>
          <w:noProof/>
        </w:rPr>
        <w:t>has</w:t>
      </w:r>
      <w:r w:rsidR="000E6815">
        <w:rPr>
          <w:noProof/>
        </w:rPr>
        <w:t>, for the most part,</w:t>
      </w:r>
      <w:r w:rsidR="007B2CDC" w:rsidRPr="00D135BD">
        <w:rPr>
          <w:noProof/>
        </w:rPr>
        <w:t xml:space="preserve"> focused on contexts where the cost of mandatory surcha</w:t>
      </w:r>
      <w:r w:rsidR="008752F7" w:rsidRPr="00D135BD">
        <w:rPr>
          <w:noProof/>
        </w:rPr>
        <w:t>r</w:t>
      </w:r>
      <w:r w:rsidR="007B2CDC" w:rsidRPr="00D135BD">
        <w:rPr>
          <w:noProof/>
        </w:rPr>
        <w:t xml:space="preserve">ges is </w:t>
      </w:r>
      <w:r w:rsidR="00AB474E" w:rsidRPr="00D135BD">
        <w:rPr>
          <w:noProof/>
        </w:rPr>
        <w:t>subtracted</w:t>
      </w:r>
      <w:r w:rsidR="007B2CDC" w:rsidRPr="00D135BD">
        <w:rPr>
          <w:noProof/>
        </w:rPr>
        <w:t xml:space="preserve"> from the total</w:t>
      </w:r>
      <w:r w:rsidRPr="00D135BD">
        <w:rPr>
          <w:noProof/>
        </w:rPr>
        <w:t xml:space="preserve"> to increase demand </w:t>
      </w:r>
      <w:r w:rsidRPr="00D135BD">
        <w:rPr>
          <w:noProof/>
        </w:rPr>
        <w:fldChar w:fldCharType="begin"/>
      </w:r>
      <w:r w:rsidR="007B2CDC" w:rsidRPr="00D135BD">
        <w:rPr>
          <w:noProof/>
        </w:rPr>
        <w:instrText xml:space="preserve"> ADDIN EN.CITE &lt;EndNote&gt;&lt;Cite&gt;&lt;Author&gt;Greenleaf&lt;/Author&gt;&lt;Year&gt;2016&lt;/Year&gt;&lt;RecNum&gt;4&lt;/RecNum&gt;&lt;Prefix&gt;see &lt;/Prefix&gt;&lt;DisplayText&gt;(see Greenleaf et al. 2016)&lt;/DisplayText&gt;&lt;record&gt;&lt;rec-number&gt;4&lt;/rec-number&gt;&lt;foreign-keys&gt;&lt;key app="EN" db-id="vse0f0dp99p2dtetex2vpv22zs0vt9pzz2t0" timestamp="1456359514"&gt;4&lt;/key&gt;&lt;/foreign-keys&gt;&lt;ref-type name="Journal Article"&gt;17&lt;/ref-type&gt;&lt;contributors&gt;&lt;authors&gt;&lt;author&gt;Greenleaf, Eric A.&lt;/author&gt;&lt;author&gt;Johnson, Eric J.&lt;/author&gt;&lt;author&gt;Morwitz, Vicki G.&lt;/author&gt;&lt;author&gt;Shalev, Edith&lt;/author&gt;&lt;/authors&gt;&lt;/contributors&gt;&lt;titles&gt;&lt;title&gt;The price does not include additional taxes, fees, and surcharges: A review of research on partitioned pricing&lt;/title&gt;&lt;secondary-title&gt;Journal of Consumer Psychology&lt;/secondary-title&gt;&lt;/titles&gt;&lt;periodical&gt;&lt;full-title&gt;Journal of Consumer Psychology&lt;/full-title&gt;&lt;/periodical&gt;&lt;pages&gt;105-124&lt;/pages&gt;&lt;volume&gt;26&lt;/volume&gt;&lt;number&gt;1&lt;/number&gt;&lt;dates&gt;&lt;year&gt;2016&lt;/year&gt;&lt;/dates&gt;&lt;isbn&gt;1057-7408&lt;/isbn&gt;&lt;urls&gt;&lt;/urls&gt;&lt;/record&gt;&lt;/Cite&gt;&lt;/EndNote&gt;</w:instrText>
      </w:r>
      <w:r w:rsidRPr="00D135BD">
        <w:rPr>
          <w:noProof/>
        </w:rPr>
        <w:fldChar w:fldCharType="separate"/>
      </w:r>
      <w:r w:rsidR="007B2CDC" w:rsidRPr="00D135BD">
        <w:rPr>
          <w:noProof/>
        </w:rPr>
        <w:t>(see Greenleaf et al. 2016)</w:t>
      </w:r>
      <w:r w:rsidRPr="00D135BD">
        <w:rPr>
          <w:noProof/>
        </w:rPr>
        <w:fldChar w:fldCharType="end"/>
      </w:r>
      <w:r w:rsidR="007B2CDC" w:rsidRPr="00D135BD">
        <w:rPr>
          <w:noProof/>
        </w:rPr>
        <w:t>,</w:t>
      </w:r>
      <w:r w:rsidRPr="00D135BD">
        <w:rPr>
          <w:noProof/>
        </w:rPr>
        <w:t xml:space="preserve"> we </w:t>
      </w:r>
      <w:r w:rsidR="002C1409">
        <w:rPr>
          <w:noProof/>
        </w:rPr>
        <w:t>examine</w:t>
      </w:r>
      <w:r w:rsidR="002C1409" w:rsidRPr="00D135BD">
        <w:rPr>
          <w:noProof/>
        </w:rPr>
        <w:t xml:space="preserve"> </w:t>
      </w:r>
      <w:r w:rsidR="006660DD">
        <w:rPr>
          <w:noProof/>
        </w:rPr>
        <w:t>Differential</w:t>
      </w:r>
      <w:r w:rsidR="006660DD" w:rsidRPr="00D135BD">
        <w:rPr>
          <w:noProof/>
        </w:rPr>
        <w:t xml:space="preserve"> </w:t>
      </w:r>
      <w:r w:rsidR="0013655D" w:rsidRPr="00D135BD">
        <w:rPr>
          <w:noProof/>
        </w:rPr>
        <w:t>Price Framing</w:t>
      </w:r>
      <w:r w:rsidR="007B2CDC" w:rsidRPr="00D135BD">
        <w:rPr>
          <w:noProof/>
        </w:rPr>
        <w:t xml:space="preserve">, </w:t>
      </w:r>
      <w:r w:rsidR="002C1409">
        <w:rPr>
          <w:noProof/>
        </w:rPr>
        <w:t>a distinct framing</w:t>
      </w:r>
      <w:r w:rsidR="007873B6" w:rsidRPr="00D135BD">
        <w:rPr>
          <w:noProof/>
        </w:rPr>
        <w:t xml:space="preserve"> </w:t>
      </w:r>
      <w:r w:rsidR="002C1409">
        <w:rPr>
          <w:noProof/>
        </w:rPr>
        <w:t xml:space="preserve">technique which highlights </w:t>
      </w:r>
      <w:r w:rsidRPr="00D135BD">
        <w:rPr>
          <w:noProof/>
        </w:rPr>
        <w:t xml:space="preserve">the </w:t>
      </w:r>
      <w:r w:rsidR="00D10EE6" w:rsidRPr="006C196D">
        <w:rPr>
          <w:noProof/>
        </w:rPr>
        <w:t>increased</w:t>
      </w:r>
      <w:r w:rsidR="00D10EE6" w:rsidRPr="00D135BD">
        <w:rPr>
          <w:noProof/>
        </w:rPr>
        <w:t xml:space="preserve"> </w:t>
      </w:r>
      <w:r w:rsidR="00664239" w:rsidRPr="00D135BD">
        <w:rPr>
          <w:noProof/>
        </w:rPr>
        <w:t>price</w:t>
      </w:r>
      <w:r w:rsidRPr="00D135BD">
        <w:rPr>
          <w:noProof/>
        </w:rPr>
        <w:t xml:space="preserve"> of </w:t>
      </w:r>
      <w:r w:rsidRPr="00DB7F32">
        <w:rPr>
          <w:noProof/>
        </w:rPr>
        <w:t>voluntary</w:t>
      </w:r>
      <w:r w:rsidRPr="00D135BD">
        <w:rPr>
          <w:noProof/>
        </w:rPr>
        <w:t xml:space="preserve"> upgrades.</w:t>
      </w:r>
      <w:r w:rsidRPr="00FA67A6">
        <w:rPr>
          <w:noProof/>
        </w:rPr>
        <w:t xml:space="preserve"> </w:t>
      </w:r>
    </w:p>
    <w:p w14:paraId="179A3A37" w14:textId="55DD0339" w:rsidR="000C6348" w:rsidRDefault="007873B6" w:rsidP="006758BA">
      <w:pPr>
        <w:spacing w:after="120"/>
        <w:ind w:firstLine="720"/>
        <w:rPr>
          <w:iCs/>
          <w:lang w:val="en-CA"/>
        </w:rPr>
      </w:pPr>
      <w:r>
        <w:rPr>
          <w:noProof/>
        </w:rPr>
        <w:t xml:space="preserve">Second, </w:t>
      </w:r>
      <w:r w:rsidR="00AC7BA0">
        <w:rPr>
          <w:noProof/>
        </w:rPr>
        <w:t xml:space="preserve">we </w:t>
      </w:r>
      <w:r>
        <w:rPr>
          <w:noProof/>
        </w:rPr>
        <w:t xml:space="preserve">highlight </w:t>
      </w:r>
      <w:r w:rsidR="00664239">
        <w:rPr>
          <w:noProof/>
        </w:rPr>
        <w:t>a</w:t>
      </w:r>
      <w:r>
        <w:rPr>
          <w:noProof/>
        </w:rPr>
        <w:t xml:space="preserve"> unique mechanism for </w:t>
      </w:r>
      <w:r w:rsidR="00AC7BA0">
        <w:rPr>
          <w:noProof/>
        </w:rPr>
        <w:t xml:space="preserve">this </w:t>
      </w:r>
      <w:r w:rsidR="007B23C6">
        <w:rPr>
          <w:noProof/>
        </w:rPr>
        <w:t>DP</w:t>
      </w:r>
      <w:r w:rsidR="00664239">
        <w:rPr>
          <w:noProof/>
        </w:rPr>
        <w:t>F</w:t>
      </w:r>
      <w:r>
        <w:rPr>
          <w:noProof/>
        </w:rPr>
        <w:t xml:space="preserve"> effect. </w:t>
      </w:r>
      <w:r w:rsidRPr="00DB7F32">
        <w:rPr>
          <w:noProof/>
        </w:rPr>
        <w:t xml:space="preserve">That is, </w:t>
      </w:r>
      <w:r w:rsidR="00664239" w:rsidRPr="00DB7F32">
        <w:rPr>
          <w:noProof/>
        </w:rPr>
        <w:t>although</w:t>
      </w:r>
      <w:r w:rsidRPr="00DB7F32">
        <w:rPr>
          <w:noProof/>
        </w:rPr>
        <w:t xml:space="preserve"> research on the partitioning of price has reported numerous instances where the partitioning leads to an anchoring on the base price</w:t>
      </w:r>
      <w:r w:rsidR="00B92CEA" w:rsidRPr="00DB7F32">
        <w:rPr>
          <w:noProof/>
        </w:rPr>
        <w:t xml:space="preserve"> </w:t>
      </w:r>
      <w:r w:rsidR="00B92CEA" w:rsidRPr="00DB7F32">
        <w:rPr>
          <w:noProof/>
        </w:rPr>
        <w:fldChar w:fldCharType="begin"/>
      </w:r>
      <w:r w:rsidR="00564FF8" w:rsidRPr="00DB7F32">
        <w:rPr>
          <w:noProof/>
        </w:rPr>
        <w:instrText xml:space="preserve"> ADDIN EN.CITE &lt;EndNote&gt;&lt;Cite&gt;&lt;Author&gt;Morwitz&lt;/Author&gt;&lt;Year&gt;1998&lt;/Year&gt;&lt;RecNum&gt;7&lt;/RecNum&gt;&lt;Prefix&gt;e.g.`, &lt;/Prefix&gt;&lt;DisplayText&gt;(e.g., Morwitz et al. 1998)&lt;/DisplayText&gt;&lt;record&gt;&lt;rec-number&gt;7&lt;/rec-number&gt;&lt;foreign-keys&gt;&lt;key app="EN" db-id="vse0f0dp99p2dtetex2vpv22zs0vt9pzz2t0" timestamp="1456440134"&gt;7&lt;/key&gt;&lt;/foreign-keys&gt;&lt;ref-type name="Journal Article"&gt;17&lt;/ref-type&gt;&lt;contributors&gt;&lt;authors&gt;&lt;author&gt;Morwitz, Vicki&lt;/author&gt;&lt;author&gt;Greenleaf, Eric&lt;/author&gt;&lt;author&gt;Johnson, Eric J.&lt;/author&gt;&lt;/authors&gt;&lt;/contributors&gt;&lt;titles&gt;&lt;title&gt;Divide and prosper: consumers&amp;apos; reaction to partitioned prices&lt;/title&gt;&lt;secondary-title&gt;Journal of Marketing Research&lt;/secondary-title&gt;&lt;/titles&gt;&lt;periodical&gt;&lt;full-title&gt;Journal of Marketing Research&lt;/full-title&gt;&lt;/periodical&gt;&lt;pages&gt;453-463&lt;/pages&gt;&lt;volume&gt;35&lt;/volume&gt;&lt;number&gt;4&lt;/number&gt;&lt;dates&gt;&lt;year&gt;1998&lt;/year&gt;&lt;/dates&gt;&lt;urls&gt;&lt;/urls&gt;&lt;/record&gt;&lt;/Cite&gt;&lt;/EndNote&gt;</w:instrText>
      </w:r>
      <w:r w:rsidR="00B92CEA" w:rsidRPr="00DB7F32">
        <w:rPr>
          <w:noProof/>
        </w:rPr>
        <w:fldChar w:fldCharType="separate"/>
      </w:r>
      <w:r w:rsidR="00B92CEA" w:rsidRPr="00DB7F32">
        <w:rPr>
          <w:noProof/>
        </w:rPr>
        <w:t>(e.g., Morwitz et al. 1998)</w:t>
      </w:r>
      <w:r w:rsidR="00B92CEA" w:rsidRPr="00DB7F32">
        <w:rPr>
          <w:noProof/>
        </w:rPr>
        <w:fldChar w:fldCharType="end"/>
      </w:r>
      <w:r w:rsidRPr="00DB7F32">
        <w:rPr>
          <w:noProof/>
        </w:rPr>
        <w:t xml:space="preserve"> and is magnified for those using syst</w:t>
      </w:r>
      <w:r w:rsidR="008752F7" w:rsidRPr="00DB7F32">
        <w:rPr>
          <w:noProof/>
        </w:rPr>
        <w:t xml:space="preserve">ematic </w:t>
      </w:r>
      <w:r w:rsidRPr="00DB7F32">
        <w:rPr>
          <w:noProof/>
        </w:rPr>
        <w:t xml:space="preserve">processing </w:t>
      </w:r>
      <w:r w:rsidRPr="00DB7F32">
        <w:rPr>
          <w:noProof/>
        </w:rPr>
        <w:fldChar w:fldCharType="begin"/>
      </w:r>
      <w:r w:rsidRPr="00DB7F32">
        <w:rPr>
          <w:noProof/>
        </w:rPr>
        <w:instrText xml:space="preserve"> ADDIN EN.CITE &lt;EndNote&gt;&lt;Cite&gt;&lt;Author&gt;Burman&lt;/Author&gt;&lt;Year&gt;2007&lt;/Year&gt;&lt;RecNum&gt;5&lt;/RecNum&gt;&lt;Prefix&gt;e.g.`, &lt;/Prefix&gt;&lt;DisplayText&gt;(e.g., Burman and Biswas 2007)&lt;/DisplayText&gt;&lt;record&gt;&lt;rec-number&gt;5&lt;/rec-number&gt;&lt;foreign-keys&gt;&lt;key app="EN" db-id="vse0f0dp99p2dtetex2vpv22zs0vt9pzz2t0" timestamp="1456360261"&gt;5&lt;/key&gt;&lt;/foreign-keys&gt;&lt;ref-type name="Journal Article"&gt;17&lt;/ref-type&gt;&lt;contributors&gt;&lt;authors&gt;&lt;author&gt;Burman, Bidisha&lt;/author&gt;&lt;author&gt;Biswas, Abhijit&lt;/author&gt;&lt;/authors&gt;&lt;/contributors&gt;&lt;titles&gt;&lt;title&gt;Partitioned pricing: Can we always divide and prosper?&lt;/title&gt;&lt;secondary-title&gt;Journal of Retailing&lt;/secondary-title&gt;&lt;/titles&gt;&lt;periodical&gt;&lt;full-title&gt;Journal of Retailing&lt;/full-title&gt;&lt;/periodical&gt;&lt;pages&gt;423-436&lt;/pages&gt;&lt;volume&gt;83&lt;/volume&gt;&lt;number&gt;4&lt;/number&gt;&lt;dates&gt;&lt;year&gt;2007&lt;/year&gt;&lt;/dates&gt;&lt;isbn&gt;0022-4359&lt;/isbn&gt;&lt;urls&gt;&lt;/urls&gt;&lt;/record&gt;&lt;/Cite&gt;&lt;/EndNote&gt;</w:instrText>
      </w:r>
      <w:r w:rsidRPr="00DB7F32">
        <w:rPr>
          <w:noProof/>
        </w:rPr>
        <w:fldChar w:fldCharType="separate"/>
      </w:r>
      <w:r w:rsidRPr="00DB7F32">
        <w:rPr>
          <w:noProof/>
        </w:rPr>
        <w:t>(e.g., Burman and Biswas 2007)</w:t>
      </w:r>
      <w:r w:rsidRPr="00DB7F32">
        <w:rPr>
          <w:noProof/>
        </w:rPr>
        <w:fldChar w:fldCharType="end"/>
      </w:r>
      <w:r w:rsidRPr="00DB7F32">
        <w:rPr>
          <w:noProof/>
        </w:rPr>
        <w:t xml:space="preserve">, we </w:t>
      </w:r>
      <w:r w:rsidR="00AC7BA0" w:rsidRPr="00DB7F32">
        <w:rPr>
          <w:noProof/>
        </w:rPr>
        <w:t>find evidence</w:t>
      </w:r>
      <w:r w:rsidRPr="00DB7F32">
        <w:rPr>
          <w:noProof/>
        </w:rPr>
        <w:t xml:space="preserve"> that </w:t>
      </w:r>
      <w:r w:rsidR="007B23C6" w:rsidRPr="00DB7F32">
        <w:rPr>
          <w:noProof/>
        </w:rPr>
        <w:t>DP</w:t>
      </w:r>
      <w:r w:rsidR="00664239" w:rsidRPr="00DB7F32">
        <w:rPr>
          <w:noProof/>
        </w:rPr>
        <w:t>F</w:t>
      </w:r>
      <w:r w:rsidRPr="00DB7F32">
        <w:rPr>
          <w:noProof/>
        </w:rPr>
        <w:t xml:space="preserve"> </w:t>
      </w:r>
      <w:r w:rsidR="00930736" w:rsidRPr="00DB7F32">
        <w:rPr>
          <w:noProof/>
        </w:rPr>
        <w:t xml:space="preserve">instead </w:t>
      </w:r>
      <w:r w:rsidRPr="00DB7F32">
        <w:rPr>
          <w:noProof/>
        </w:rPr>
        <w:t>leads to a</w:t>
      </w:r>
      <w:r w:rsidR="00B95CA9" w:rsidRPr="00DB7F32">
        <w:rPr>
          <w:noProof/>
        </w:rPr>
        <w:t xml:space="preserve"> focus</w:t>
      </w:r>
      <w:r w:rsidRPr="00DB7F32">
        <w:rPr>
          <w:noProof/>
        </w:rPr>
        <w:t xml:space="preserve"> on the partitioned component (i.e., the price difference)</w:t>
      </w:r>
      <w:r w:rsidR="000401D8" w:rsidRPr="00DB7F32">
        <w:rPr>
          <w:noProof/>
        </w:rPr>
        <w:t xml:space="preserve"> and is mitigated by systematic processing</w:t>
      </w:r>
      <w:r w:rsidRPr="00DB7F32">
        <w:rPr>
          <w:noProof/>
        </w:rPr>
        <w:t>.</w:t>
      </w:r>
      <w:r>
        <w:rPr>
          <w:noProof/>
        </w:rPr>
        <w:t xml:space="preserve"> Specifically, we demonstrate how </w:t>
      </w:r>
      <w:r w:rsidR="007B23C6">
        <w:rPr>
          <w:noProof/>
        </w:rPr>
        <w:t>DP</w:t>
      </w:r>
      <w:r w:rsidR="00664239">
        <w:rPr>
          <w:noProof/>
        </w:rPr>
        <w:t>F</w:t>
      </w:r>
      <w:r w:rsidR="008752F7">
        <w:rPr>
          <w:noProof/>
        </w:rPr>
        <w:t xml:space="preserve"> </w:t>
      </w:r>
      <w:r>
        <w:rPr>
          <w:noProof/>
        </w:rPr>
        <w:t xml:space="preserve">makes </w:t>
      </w:r>
      <w:r w:rsidR="00231E8D" w:rsidRPr="00DB7F32">
        <w:rPr>
          <w:noProof/>
        </w:rPr>
        <w:t>premium</w:t>
      </w:r>
      <w:r>
        <w:rPr>
          <w:noProof/>
        </w:rPr>
        <w:t xml:space="preserve"> options appear </w:t>
      </w:r>
      <w:r w:rsidRPr="008752F7">
        <w:rPr>
          <w:noProof/>
        </w:rPr>
        <w:t>re</w:t>
      </w:r>
      <w:r w:rsidR="008752F7">
        <w:rPr>
          <w:noProof/>
        </w:rPr>
        <w:t>la</w:t>
      </w:r>
      <w:r w:rsidRPr="008752F7">
        <w:rPr>
          <w:noProof/>
        </w:rPr>
        <w:t>tively</w:t>
      </w:r>
      <w:r>
        <w:rPr>
          <w:noProof/>
        </w:rPr>
        <w:t xml:space="preserve"> </w:t>
      </w:r>
      <w:r w:rsidR="00665675">
        <w:rPr>
          <w:noProof/>
        </w:rPr>
        <w:t xml:space="preserve">less expensive </w:t>
      </w:r>
      <w:r w:rsidR="008752F7" w:rsidRPr="008752F7">
        <w:rPr>
          <w:noProof/>
        </w:rPr>
        <w:t>by making the price difference between options</w:t>
      </w:r>
      <w:r w:rsidR="00B95CA9">
        <w:rPr>
          <w:noProof/>
        </w:rPr>
        <w:t xml:space="preserve"> more</w:t>
      </w:r>
      <w:r w:rsidR="00AC7BA0">
        <w:rPr>
          <w:noProof/>
        </w:rPr>
        <w:t xml:space="preserve"> salient</w:t>
      </w:r>
      <w:r w:rsidR="009C6AE3">
        <w:rPr>
          <w:noProof/>
        </w:rPr>
        <w:t>.</w:t>
      </w:r>
      <w:r w:rsidR="002932AE">
        <w:rPr>
          <w:noProof/>
        </w:rPr>
        <w:t xml:space="preserve"> Furthermore, we show that </w:t>
      </w:r>
      <w:r w:rsidR="00665675">
        <w:rPr>
          <w:noProof/>
        </w:rPr>
        <w:t>perceived expensiveness</w:t>
      </w:r>
      <w:r w:rsidR="002932AE">
        <w:rPr>
          <w:noProof/>
        </w:rPr>
        <w:t xml:space="preserve"> mediate</w:t>
      </w:r>
      <w:r w:rsidR="00665675">
        <w:rPr>
          <w:noProof/>
        </w:rPr>
        <w:t>s</w:t>
      </w:r>
      <w:r w:rsidR="002932AE">
        <w:rPr>
          <w:noProof/>
        </w:rPr>
        <w:t xml:space="preserve"> both the increase in </w:t>
      </w:r>
      <w:r w:rsidR="00912593">
        <w:rPr>
          <w:noProof/>
        </w:rPr>
        <w:t xml:space="preserve">premium </w:t>
      </w:r>
      <w:r w:rsidR="002932AE">
        <w:rPr>
          <w:noProof/>
        </w:rPr>
        <w:t xml:space="preserve">choices by buyers and the decrease in </w:t>
      </w:r>
      <w:r w:rsidR="00912593">
        <w:rPr>
          <w:noProof/>
        </w:rPr>
        <w:t xml:space="preserve">premium </w:t>
      </w:r>
      <w:r w:rsidR="002932AE">
        <w:rPr>
          <w:noProof/>
        </w:rPr>
        <w:t xml:space="preserve">choices by sellers (Study </w:t>
      </w:r>
      <w:r w:rsidR="005D1F1A">
        <w:rPr>
          <w:noProof/>
        </w:rPr>
        <w:t>3</w:t>
      </w:r>
      <w:r w:rsidR="002932AE">
        <w:rPr>
          <w:noProof/>
        </w:rPr>
        <w:t>)</w:t>
      </w:r>
      <w:r w:rsidR="00665675">
        <w:rPr>
          <w:noProof/>
        </w:rPr>
        <w:t xml:space="preserve"> under </w:t>
      </w:r>
      <w:r w:rsidR="007B23C6">
        <w:rPr>
          <w:noProof/>
        </w:rPr>
        <w:t>DP</w:t>
      </w:r>
      <w:r w:rsidR="00665675">
        <w:rPr>
          <w:noProof/>
        </w:rPr>
        <w:t xml:space="preserve">F. </w:t>
      </w:r>
    </w:p>
    <w:p w14:paraId="648D185D" w14:textId="7C07E0BC" w:rsidR="00972E6E" w:rsidRPr="00972E6E" w:rsidRDefault="00EB2667" w:rsidP="00972E6E">
      <w:pPr>
        <w:ind w:firstLine="720"/>
        <w:rPr>
          <w:iCs/>
          <w:noProof/>
          <w:lang w:val="en-CA"/>
        </w:rPr>
      </w:pPr>
      <w:r>
        <w:rPr>
          <w:iCs/>
          <w:lang w:val="en-CA"/>
        </w:rPr>
        <w:t xml:space="preserve">Third, our results converge to support the </w:t>
      </w:r>
      <w:r w:rsidR="00174E56">
        <w:rPr>
          <w:iCs/>
          <w:lang w:val="en-CA"/>
        </w:rPr>
        <w:t xml:space="preserve">pricing </w:t>
      </w:r>
      <w:r w:rsidR="00174E56" w:rsidRPr="000E6815">
        <w:rPr>
          <w:iCs/>
          <w:noProof/>
          <w:lang w:val="en-CA"/>
        </w:rPr>
        <w:t>focalism</w:t>
      </w:r>
      <w:r>
        <w:rPr>
          <w:iCs/>
          <w:lang w:val="en-CA"/>
        </w:rPr>
        <w:t xml:space="preserve"> </w:t>
      </w:r>
      <w:r w:rsidR="00FA5257">
        <w:rPr>
          <w:iCs/>
          <w:lang w:val="en-CA"/>
        </w:rPr>
        <w:t>account</w:t>
      </w:r>
      <w:r>
        <w:rPr>
          <w:iCs/>
          <w:lang w:val="en-CA"/>
        </w:rPr>
        <w:t xml:space="preserve"> of the </w:t>
      </w:r>
      <w:r w:rsidR="007B23C6">
        <w:rPr>
          <w:iCs/>
          <w:lang w:val="en-CA"/>
        </w:rPr>
        <w:t>DP</w:t>
      </w:r>
      <w:r>
        <w:rPr>
          <w:iCs/>
          <w:lang w:val="en-CA"/>
        </w:rPr>
        <w:t xml:space="preserve">F effect in shaping expensiveness judgments and </w:t>
      </w:r>
      <w:r w:rsidR="00443595">
        <w:rPr>
          <w:iCs/>
          <w:lang w:val="en-CA"/>
        </w:rPr>
        <w:t xml:space="preserve">provide evidence against several </w:t>
      </w:r>
      <w:r>
        <w:rPr>
          <w:iCs/>
          <w:lang w:val="en-CA"/>
        </w:rPr>
        <w:t xml:space="preserve">alternative </w:t>
      </w:r>
      <w:r w:rsidR="00443595">
        <w:rPr>
          <w:iCs/>
          <w:lang w:val="en-CA"/>
        </w:rPr>
        <w:t xml:space="preserve">accounts. For instance, we </w:t>
      </w:r>
      <w:r w:rsidR="00F65C3A">
        <w:rPr>
          <w:iCs/>
          <w:lang w:val="en-CA"/>
        </w:rPr>
        <w:t xml:space="preserve">demonstrate that the effect of </w:t>
      </w:r>
      <w:r w:rsidR="007B23C6">
        <w:rPr>
          <w:iCs/>
          <w:lang w:val="en-CA"/>
        </w:rPr>
        <w:t>DP</w:t>
      </w:r>
      <w:r w:rsidR="00664239">
        <w:rPr>
          <w:iCs/>
          <w:lang w:val="en-CA"/>
        </w:rPr>
        <w:t>F</w:t>
      </w:r>
      <w:r w:rsidR="00F65C3A">
        <w:rPr>
          <w:iCs/>
          <w:lang w:val="en-CA"/>
        </w:rPr>
        <w:t xml:space="preserve"> on consumer preferences </w:t>
      </w:r>
      <w:r w:rsidR="00F65C3A" w:rsidRPr="00D135BD">
        <w:rPr>
          <w:iCs/>
          <w:noProof/>
          <w:lang w:val="en-CA"/>
        </w:rPr>
        <w:t>do</w:t>
      </w:r>
      <w:r w:rsidR="00D135BD" w:rsidRPr="00D135BD">
        <w:rPr>
          <w:iCs/>
          <w:noProof/>
          <w:lang w:val="en-CA"/>
        </w:rPr>
        <w:t>es</w:t>
      </w:r>
      <w:r w:rsidR="00F65C3A">
        <w:rPr>
          <w:iCs/>
          <w:lang w:val="en-CA"/>
        </w:rPr>
        <w:t xml:space="preserve"> </w:t>
      </w:r>
      <w:r w:rsidR="00664239">
        <w:rPr>
          <w:iCs/>
          <w:lang w:val="en-CA"/>
        </w:rPr>
        <w:t>not</w:t>
      </w:r>
      <w:r w:rsidR="00F65C3A">
        <w:rPr>
          <w:iCs/>
          <w:lang w:val="en-CA"/>
        </w:rPr>
        <w:t xml:space="preserve"> </w:t>
      </w:r>
      <w:r w:rsidR="00347306">
        <w:rPr>
          <w:iCs/>
          <w:lang w:val="en-CA"/>
        </w:rPr>
        <w:t>occur because</w:t>
      </w:r>
      <w:r w:rsidR="00CE0BED">
        <w:rPr>
          <w:iCs/>
          <w:lang w:val="en-CA"/>
        </w:rPr>
        <w:t xml:space="preserve"> of poor</w:t>
      </w:r>
      <w:r w:rsidR="00347306">
        <w:rPr>
          <w:iCs/>
          <w:lang w:val="en-CA"/>
        </w:rPr>
        <w:t xml:space="preserve"> </w:t>
      </w:r>
      <w:r w:rsidR="00B95CA9">
        <w:rPr>
          <w:iCs/>
          <w:lang w:val="en-CA"/>
        </w:rPr>
        <w:t>memory</w:t>
      </w:r>
      <w:r w:rsidR="002D3CD1">
        <w:rPr>
          <w:iCs/>
          <w:lang w:val="en-CA"/>
        </w:rPr>
        <w:t xml:space="preserve"> </w:t>
      </w:r>
      <w:r w:rsidR="002D3CD1">
        <w:rPr>
          <w:iCs/>
          <w:lang w:val="en-CA"/>
        </w:rPr>
        <w:fldChar w:fldCharType="begin"/>
      </w:r>
      <w:r w:rsidR="005D1F1A">
        <w:rPr>
          <w:iCs/>
          <w:lang w:val="en-CA"/>
        </w:rPr>
        <w:instrText xml:space="preserve"> ADDIN EN.CITE &lt;EndNote&gt;&lt;Cite&gt;&lt;Author&gt;Morwitz&lt;/Author&gt;&lt;Year&gt;1998&lt;/Year&gt;&lt;RecNum&gt;7&lt;/RecNum&gt;&lt;Prefix&gt;Study 4`; e.g.`, &lt;/Prefix&gt;&lt;DisplayText&gt;(Study 4; e.g., Morwitz et al. 1998)&lt;/DisplayText&gt;&lt;record&gt;&lt;rec-number&gt;7&lt;/rec-number&gt;&lt;foreign-keys&gt;&lt;key app="EN" db-id="vse0f0dp99p2dtetex2vpv22zs0vt9pzz2t0" timestamp="1456440134"&gt;7&lt;/key&gt;&lt;/foreign-keys&gt;&lt;ref-type name="Journal Article"&gt;17&lt;/ref-type&gt;&lt;contributors&gt;&lt;authors&gt;&lt;author&gt;Morwitz, Vicki&lt;/author&gt;&lt;author&gt;Greenleaf, Eric&lt;/author&gt;&lt;author&gt;Johnson, Eric J.&lt;/author&gt;&lt;/authors&gt;&lt;/contributors&gt;&lt;titles&gt;&lt;title&gt;Divide and prosper: consumers&amp;apos; reaction to partitioned prices&lt;/title&gt;&lt;secondary-title&gt;Journal of Marketing Research&lt;/secondary-title&gt;&lt;/titles&gt;&lt;periodical&gt;&lt;full-title&gt;Journal of Marketing Research&lt;/full-title&gt;&lt;/periodical&gt;&lt;pages&gt;453-463&lt;/pages&gt;&lt;volume&gt;35&lt;/volume&gt;&lt;number&gt;4&lt;/number&gt;&lt;dates&gt;&lt;year&gt;1998&lt;/year&gt;&lt;/dates&gt;&lt;urls&gt;&lt;/urls&gt;&lt;/record&gt;&lt;/Cite&gt;&lt;/EndNote&gt;</w:instrText>
      </w:r>
      <w:r w:rsidR="002D3CD1">
        <w:rPr>
          <w:iCs/>
          <w:lang w:val="en-CA"/>
        </w:rPr>
        <w:fldChar w:fldCharType="separate"/>
      </w:r>
      <w:r w:rsidR="005D1F1A">
        <w:rPr>
          <w:iCs/>
          <w:noProof/>
          <w:lang w:val="en-CA"/>
        </w:rPr>
        <w:t>(Study 4; e.g., Morwitz et al. 1998)</w:t>
      </w:r>
      <w:r w:rsidR="002D3CD1">
        <w:rPr>
          <w:iCs/>
          <w:lang w:val="en-CA"/>
        </w:rPr>
        <w:fldChar w:fldCharType="end"/>
      </w:r>
      <w:r>
        <w:rPr>
          <w:iCs/>
          <w:lang w:val="en-CA"/>
        </w:rPr>
        <w:t xml:space="preserve">. </w:t>
      </w:r>
      <w:r w:rsidR="00CE0BED">
        <w:rPr>
          <w:iCs/>
          <w:lang w:val="en-CA"/>
        </w:rPr>
        <w:t>Furthermore</w:t>
      </w:r>
      <w:r w:rsidR="00F65C3A">
        <w:rPr>
          <w:iCs/>
          <w:lang w:val="en-CA"/>
        </w:rPr>
        <w:t>, when participants were shown</w:t>
      </w:r>
      <w:r w:rsidR="00746F77">
        <w:rPr>
          <w:iCs/>
          <w:lang w:val="en-CA"/>
        </w:rPr>
        <w:t xml:space="preserve"> both </w:t>
      </w:r>
      <w:r w:rsidR="007B23C6">
        <w:rPr>
          <w:iCs/>
          <w:lang w:val="en-CA"/>
        </w:rPr>
        <w:t>DP</w:t>
      </w:r>
      <w:r w:rsidR="00AF2561">
        <w:rPr>
          <w:iCs/>
          <w:lang w:val="en-CA"/>
        </w:rPr>
        <w:t xml:space="preserve">F </w:t>
      </w:r>
      <w:r w:rsidR="00746F77">
        <w:rPr>
          <w:iCs/>
          <w:lang w:val="en-CA"/>
        </w:rPr>
        <w:t>and the total</w:t>
      </w:r>
      <w:r w:rsidR="00F65C3A">
        <w:rPr>
          <w:iCs/>
          <w:lang w:val="en-CA"/>
        </w:rPr>
        <w:t xml:space="preserve"> price </w:t>
      </w:r>
      <w:r w:rsidR="00746F77">
        <w:rPr>
          <w:iCs/>
          <w:lang w:val="en-CA"/>
        </w:rPr>
        <w:t>simultaneously</w:t>
      </w:r>
      <w:r w:rsidR="00F65C3A">
        <w:rPr>
          <w:iCs/>
          <w:lang w:val="en-CA"/>
        </w:rPr>
        <w:t>, preferences</w:t>
      </w:r>
      <w:r w:rsidR="00347306">
        <w:rPr>
          <w:iCs/>
          <w:lang w:val="en-CA"/>
        </w:rPr>
        <w:t xml:space="preserve"> </w:t>
      </w:r>
      <w:r w:rsidR="00347306" w:rsidRPr="002D3CD1">
        <w:rPr>
          <w:iCs/>
          <w:lang w:val="en-CA"/>
        </w:rPr>
        <w:t xml:space="preserve">for the </w:t>
      </w:r>
      <w:r w:rsidR="00231E8D">
        <w:rPr>
          <w:iCs/>
          <w:lang w:val="en-CA"/>
        </w:rPr>
        <w:t>premium</w:t>
      </w:r>
      <w:r w:rsidR="00347306" w:rsidRPr="002D3CD1">
        <w:rPr>
          <w:iCs/>
          <w:lang w:val="en-CA"/>
        </w:rPr>
        <w:t xml:space="preserve"> product</w:t>
      </w:r>
      <w:r w:rsidR="00F65C3A" w:rsidRPr="002D3CD1">
        <w:rPr>
          <w:iCs/>
          <w:lang w:val="en-CA"/>
        </w:rPr>
        <w:t xml:space="preserve"> were similar to the</w:t>
      </w:r>
      <w:r w:rsidR="00746F77" w:rsidRPr="002D3CD1">
        <w:rPr>
          <w:iCs/>
          <w:lang w:val="en-CA"/>
        </w:rPr>
        <w:t xml:space="preserve"> </w:t>
      </w:r>
      <w:r w:rsidR="00664239" w:rsidRPr="002D3CD1">
        <w:rPr>
          <w:iCs/>
          <w:lang w:val="en-CA"/>
        </w:rPr>
        <w:t>isolated</w:t>
      </w:r>
      <w:r w:rsidR="00F65C3A" w:rsidRPr="002D3CD1">
        <w:rPr>
          <w:iCs/>
          <w:lang w:val="en-CA"/>
        </w:rPr>
        <w:t xml:space="preserve"> </w:t>
      </w:r>
      <w:r w:rsidR="007B23C6">
        <w:rPr>
          <w:iCs/>
          <w:lang w:val="en-CA"/>
        </w:rPr>
        <w:t>DP</w:t>
      </w:r>
      <w:r w:rsidR="00664239" w:rsidRPr="002D3CD1">
        <w:rPr>
          <w:iCs/>
          <w:lang w:val="en-CA"/>
        </w:rPr>
        <w:t>F</w:t>
      </w:r>
      <w:r w:rsidR="00F65C3A" w:rsidRPr="002D3CD1">
        <w:rPr>
          <w:iCs/>
          <w:lang w:val="en-CA"/>
        </w:rPr>
        <w:t xml:space="preserve"> </w:t>
      </w:r>
      <w:r w:rsidR="00F65C3A" w:rsidRPr="002D3CD1">
        <w:rPr>
          <w:iCs/>
          <w:noProof/>
          <w:lang w:val="en-CA"/>
        </w:rPr>
        <w:t>condition</w:t>
      </w:r>
      <w:r w:rsidR="00F65C3A" w:rsidRPr="002D3CD1">
        <w:rPr>
          <w:iCs/>
          <w:lang w:val="en-CA"/>
        </w:rPr>
        <w:t xml:space="preserve"> and higher than the </w:t>
      </w:r>
      <w:r w:rsidR="00664239" w:rsidRPr="002D3CD1">
        <w:rPr>
          <w:iCs/>
          <w:lang w:val="en-CA"/>
        </w:rPr>
        <w:t>IPF</w:t>
      </w:r>
      <w:r w:rsidR="00F65C3A" w:rsidRPr="002D3CD1">
        <w:rPr>
          <w:iCs/>
          <w:lang w:val="en-CA"/>
        </w:rPr>
        <w:t xml:space="preserve"> condition</w:t>
      </w:r>
      <w:r w:rsidR="00FA5257">
        <w:rPr>
          <w:iCs/>
          <w:lang w:val="en-CA"/>
        </w:rPr>
        <w:t xml:space="preserve"> (Study </w:t>
      </w:r>
      <w:r w:rsidR="00CC139B">
        <w:rPr>
          <w:iCs/>
          <w:lang w:val="en-CA"/>
        </w:rPr>
        <w:t>1</w:t>
      </w:r>
      <w:r w:rsidR="00FA5257">
        <w:rPr>
          <w:iCs/>
          <w:lang w:val="en-CA"/>
        </w:rPr>
        <w:t>)</w:t>
      </w:r>
      <w:r w:rsidR="00F65C3A" w:rsidRPr="002D3CD1">
        <w:rPr>
          <w:iCs/>
          <w:lang w:val="en-CA"/>
        </w:rPr>
        <w:t xml:space="preserve">. </w:t>
      </w:r>
      <w:r w:rsidR="00CE0BED" w:rsidRPr="00DB7F32">
        <w:rPr>
          <w:noProof/>
        </w:rPr>
        <w:t>E</w:t>
      </w:r>
      <w:r w:rsidR="002D3CD1" w:rsidRPr="00DB7F32">
        <w:rPr>
          <w:noProof/>
        </w:rPr>
        <w:t xml:space="preserve">ven </w:t>
      </w:r>
      <w:r w:rsidR="003E3A15" w:rsidRPr="00DB7F32">
        <w:rPr>
          <w:noProof/>
        </w:rPr>
        <w:t xml:space="preserve">when the </w:t>
      </w:r>
      <w:r w:rsidR="00912593" w:rsidRPr="00DB7F32">
        <w:rPr>
          <w:noProof/>
        </w:rPr>
        <w:t xml:space="preserve">price </w:t>
      </w:r>
      <w:r w:rsidR="00912593" w:rsidRPr="00DB7F32">
        <w:rPr>
          <w:noProof/>
        </w:rPr>
        <w:lastRenderedPageBreak/>
        <w:t>difference</w:t>
      </w:r>
      <w:r w:rsidR="003E3A15" w:rsidRPr="00DB7F32">
        <w:rPr>
          <w:noProof/>
        </w:rPr>
        <w:t xml:space="preserve"> is larger than the base price (e.g., </w:t>
      </w:r>
      <w:r w:rsidR="003E3A15" w:rsidRPr="00DB7F32">
        <w:rPr>
          <w:rFonts w:cs="Times New Roman"/>
          <w:noProof/>
        </w:rPr>
        <w:t>€</w:t>
      </w:r>
      <w:r w:rsidR="003E3A15" w:rsidRPr="00DB7F32">
        <w:rPr>
          <w:noProof/>
        </w:rPr>
        <w:t xml:space="preserve">30.00 vs. </w:t>
      </w:r>
      <w:r w:rsidR="003E3A15" w:rsidRPr="00DB7F32">
        <w:rPr>
          <w:rFonts w:cs="Times New Roman"/>
          <w:noProof/>
        </w:rPr>
        <w:t>€</w:t>
      </w:r>
      <w:r w:rsidR="003E3A15" w:rsidRPr="00DB7F32">
        <w:rPr>
          <w:noProof/>
        </w:rPr>
        <w:t xml:space="preserve">90.00 total compared to </w:t>
      </w:r>
      <w:r w:rsidR="003E3A15" w:rsidRPr="00DB7F32">
        <w:rPr>
          <w:rFonts w:cs="Times New Roman"/>
          <w:noProof/>
        </w:rPr>
        <w:t>€</w:t>
      </w:r>
      <w:r w:rsidR="003E3A15" w:rsidRPr="00DB7F32">
        <w:rPr>
          <w:noProof/>
        </w:rPr>
        <w:t xml:space="preserve">30.00 vs. </w:t>
      </w:r>
      <w:r w:rsidR="003E3A15" w:rsidRPr="00DB7F32">
        <w:rPr>
          <w:rFonts w:cs="Times New Roman"/>
          <w:noProof/>
        </w:rPr>
        <w:t>€</w:t>
      </w:r>
      <w:r w:rsidR="003E3A15" w:rsidRPr="00DB7F32">
        <w:rPr>
          <w:noProof/>
        </w:rPr>
        <w:t>60.00 more; see</w:t>
      </w:r>
      <w:r w:rsidR="000401D8" w:rsidRPr="00DB7F32">
        <w:rPr>
          <w:noProof/>
        </w:rPr>
        <w:t xml:space="preserve"> the supplementary</w:t>
      </w:r>
      <w:r w:rsidR="003E3A15" w:rsidRPr="00DB7F32">
        <w:rPr>
          <w:noProof/>
        </w:rPr>
        <w:t xml:space="preserve"> </w:t>
      </w:r>
      <w:r w:rsidR="00912593" w:rsidRPr="00DB7F32">
        <w:rPr>
          <w:noProof/>
        </w:rPr>
        <w:t>Difference</w:t>
      </w:r>
      <w:r w:rsidR="003E3A15" w:rsidRPr="00DB7F32">
        <w:rPr>
          <w:noProof/>
        </w:rPr>
        <w:t xml:space="preserve">-Bigger-Than-Base-Study in Web Appendix </w:t>
      </w:r>
      <w:r w:rsidR="005D1F1A" w:rsidRPr="00DB7F32">
        <w:rPr>
          <w:noProof/>
        </w:rPr>
        <w:t>F</w:t>
      </w:r>
      <w:r w:rsidR="003E3A15" w:rsidRPr="00DB7F32">
        <w:rPr>
          <w:noProof/>
        </w:rPr>
        <w:t>)</w:t>
      </w:r>
      <w:r w:rsidR="00930736" w:rsidRPr="00DB7F32">
        <w:rPr>
          <w:noProof/>
        </w:rPr>
        <w:t xml:space="preserve"> or when computing the price difference between the choice options is relatively effortless (e.g., $150.00 vs. $200.00; see the supplementary Price-Computation-Difficulty study in Web Appendix G),</w:t>
      </w:r>
      <w:r w:rsidR="002D3CD1" w:rsidRPr="00DB7F32">
        <w:rPr>
          <w:noProof/>
        </w:rPr>
        <w:t xml:space="preserve"> </w:t>
      </w:r>
      <w:r w:rsidR="00CE0BED" w:rsidRPr="00DB7F32">
        <w:rPr>
          <w:noProof/>
        </w:rPr>
        <w:t xml:space="preserve">making </w:t>
      </w:r>
      <w:r w:rsidR="002D3CD1" w:rsidRPr="00DB7F32">
        <w:rPr>
          <w:noProof/>
        </w:rPr>
        <w:t>this price difference</w:t>
      </w:r>
      <w:r w:rsidR="00CE0BED" w:rsidRPr="00DB7F32">
        <w:rPr>
          <w:noProof/>
        </w:rPr>
        <w:t xml:space="preserve"> explicit</w:t>
      </w:r>
      <w:r w:rsidR="0034056A" w:rsidRPr="00DB7F32">
        <w:rPr>
          <w:noProof/>
        </w:rPr>
        <w:t xml:space="preserve"> still</w:t>
      </w:r>
      <w:r w:rsidR="002D3CD1" w:rsidRPr="00DB7F32">
        <w:rPr>
          <w:noProof/>
        </w:rPr>
        <w:t xml:space="preserve"> increases the choice of the </w:t>
      </w:r>
      <w:r w:rsidR="00231E8D" w:rsidRPr="00DB7F32">
        <w:rPr>
          <w:noProof/>
        </w:rPr>
        <w:t>premium</w:t>
      </w:r>
      <w:r w:rsidR="002D3CD1" w:rsidRPr="00DB7F32">
        <w:rPr>
          <w:noProof/>
        </w:rPr>
        <w:t xml:space="preserve"> option.</w:t>
      </w:r>
      <w:r w:rsidR="002D3CD1">
        <w:t xml:space="preserve"> </w:t>
      </w:r>
      <w:r w:rsidR="00BA453E" w:rsidRPr="00D135BD">
        <w:rPr>
          <w:iCs/>
          <w:noProof/>
          <w:lang w:val="en-CA"/>
        </w:rPr>
        <w:t>I</w:t>
      </w:r>
      <w:r w:rsidR="00FE313A" w:rsidRPr="00D135BD">
        <w:rPr>
          <w:iCs/>
          <w:noProof/>
          <w:lang w:val="en-CA"/>
        </w:rPr>
        <w:t>n addition</w:t>
      </w:r>
      <w:r w:rsidR="00822024" w:rsidRPr="00D135BD">
        <w:rPr>
          <w:iCs/>
          <w:noProof/>
          <w:lang w:val="en-CA"/>
        </w:rPr>
        <w:t xml:space="preserve">, because our effect </w:t>
      </w:r>
      <w:r w:rsidR="00347306" w:rsidRPr="00D135BD">
        <w:rPr>
          <w:iCs/>
          <w:noProof/>
          <w:lang w:val="en-CA"/>
        </w:rPr>
        <w:t>is</w:t>
      </w:r>
      <w:r w:rsidR="00822024" w:rsidRPr="00D135BD">
        <w:rPr>
          <w:iCs/>
          <w:noProof/>
          <w:lang w:val="en-CA"/>
        </w:rPr>
        <w:t xml:space="preserve"> robust across numerical and non-numerical</w:t>
      </w:r>
      <w:r w:rsidR="00B81F0B" w:rsidRPr="00D135BD">
        <w:rPr>
          <w:iCs/>
          <w:noProof/>
          <w:lang w:val="en-CA"/>
        </w:rPr>
        <w:t xml:space="preserve"> </w:t>
      </w:r>
      <w:r w:rsidR="00231E8D">
        <w:rPr>
          <w:iCs/>
          <w:noProof/>
          <w:lang w:val="en-CA"/>
        </w:rPr>
        <w:t>premium</w:t>
      </w:r>
      <w:r w:rsidR="00FE313A" w:rsidRPr="00D135BD">
        <w:rPr>
          <w:iCs/>
          <w:noProof/>
          <w:lang w:val="en-CA"/>
        </w:rPr>
        <w:t xml:space="preserve"> quality attributes</w:t>
      </w:r>
      <w:r w:rsidR="00B81F0B" w:rsidRPr="00D135BD">
        <w:rPr>
          <w:iCs/>
          <w:noProof/>
          <w:lang w:val="en-CA"/>
        </w:rPr>
        <w:t xml:space="preserve"> </w:t>
      </w:r>
      <w:r w:rsidR="00434CF7" w:rsidRPr="00D135BD">
        <w:rPr>
          <w:iCs/>
          <w:noProof/>
          <w:lang w:val="en-CA"/>
        </w:rPr>
        <w:t xml:space="preserve">(see Study </w:t>
      </w:r>
      <w:r w:rsidR="00930736">
        <w:rPr>
          <w:iCs/>
          <w:noProof/>
          <w:lang w:val="en-CA"/>
        </w:rPr>
        <w:t>2</w:t>
      </w:r>
      <w:r w:rsidR="00434CF7" w:rsidRPr="00D135BD">
        <w:rPr>
          <w:iCs/>
          <w:noProof/>
          <w:lang w:val="en-CA"/>
        </w:rPr>
        <w:t xml:space="preserve">: </w:t>
      </w:r>
      <w:r w:rsidR="007852C7">
        <w:rPr>
          <w:iCs/>
          <w:noProof/>
          <w:lang w:val="en-CA"/>
        </w:rPr>
        <w:t>a fully featured</w:t>
      </w:r>
      <w:r w:rsidR="0030651E">
        <w:rPr>
          <w:iCs/>
          <w:noProof/>
          <w:lang w:val="en-CA"/>
        </w:rPr>
        <w:t xml:space="preserve"> digital good</w:t>
      </w:r>
      <w:r w:rsidR="00434CF7" w:rsidRPr="00D135BD">
        <w:rPr>
          <w:iCs/>
          <w:noProof/>
          <w:lang w:val="en-CA"/>
        </w:rPr>
        <w:t xml:space="preserve"> and Study </w:t>
      </w:r>
      <w:r w:rsidR="005D1F1A">
        <w:rPr>
          <w:iCs/>
          <w:noProof/>
          <w:lang w:val="en-CA"/>
        </w:rPr>
        <w:t>3</w:t>
      </w:r>
      <w:r w:rsidR="00434CF7" w:rsidRPr="00D135BD">
        <w:rPr>
          <w:iCs/>
          <w:noProof/>
          <w:lang w:val="en-CA"/>
        </w:rPr>
        <w:t xml:space="preserve">: better bicycle parts) </w:t>
      </w:r>
      <w:r w:rsidR="00CE0BED">
        <w:rPr>
          <w:iCs/>
          <w:noProof/>
          <w:lang w:val="en-CA"/>
        </w:rPr>
        <w:t>it</w:t>
      </w:r>
      <w:r w:rsidR="00FE313A" w:rsidRPr="00D135BD">
        <w:rPr>
          <w:iCs/>
          <w:noProof/>
          <w:lang w:val="en-CA"/>
        </w:rPr>
        <w:t xml:space="preserve"> also appear</w:t>
      </w:r>
      <w:r w:rsidR="00CE0BED">
        <w:rPr>
          <w:iCs/>
          <w:noProof/>
          <w:lang w:val="en-CA"/>
        </w:rPr>
        <w:t>s to be</w:t>
      </w:r>
      <w:r w:rsidR="00FE313A" w:rsidRPr="00D135BD">
        <w:rPr>
          <w:iCs/>
          <w:noProof/>
          <w:lang w:val="en-CA"/>
        </w:rPr>
        <w:t xml:space="preserve"> different from </w:t>
      </w:r>
      <w:r w:rsidR="00CE0BED">
        <w:rPr>
          <w:iCs/>
          <w:noProof/>
          <w:lang w:val="en-CA"/>
        </w:rPr>
        <w:t>pricing effects</w:t>
      </w:r>
      <w:r w:rsidR="00FE313A" w:rsidRPr="00D135BD">
        <w:rPr>
          <w:iCs/>
          <w:noProof/>
          <w:lang w:val="en-CA"/>
        </w:rPr>
        <w:t xml:space="preserve"> </w:t>
      </w:r>
      <w:r w:rsidR="00FA5257">
        <w:rPr>
          <w:iCs/>
          <w:noProof/>
          <w:lang w:val="en-CA"/>
        </w:rPr>
        <w:t xml:space="preserve">that </w:t>
      </w:r>
      <w:r w:rsidR="00F16314" w:rsidRPr="00D135BD">
        <w:rPr>
          <w:iCs/>
          <w:noProof/>
          <w:lang w:val="en-CA"/>
        </w:rPr>
        <w:t>arise from</w:t>
      </w:r>
      <w:r w:rsidR="00FE313A" w:rsidRPr="00D135BD">
        <w:rPr>
          <w:iCs/>
          <w:noProof/>
          <w:lang w:val="en-CA"/>
        </w:rPr>
        <w:t xml:space="preserve"> </w:t>
      </w:r>
      <w:r w:rsidR="00F16314" w:rsidRPr="00D135BD">
        <w:rPr>
          <w:iCs/>
          <w:noProof/>
          <w:lang w:val="en-CA"/>
        </w:rPr>
        <w:t>consumers’</w:t>
      </w:r>
      <w:r w:rsidR="00FE313A" w:rsidRPr="00D135BD">
        <w:rPr>
          <w:iCs/>
          <w:noProof/>
          <w:lang w:val="en-CA"/>
        </w:rPr>
        <w:t xml:space="preserve"> </w:t>
      </w:r>
      <w:r w:rsidR="00F16314" w:rsidRPr="00D135BD">
        <w:rPr>
          <w:iCs/>
          <w:noProof/>
          <w:lang w:val="en-CA"/>
        </w:rPr>
        <w:t xml:space="preserve">difficulty </w:t>
      </w:r>
      <w:r w:rsidR="00664239" w:rsidRPr="00D135BD">
        <w:rPr>
          <w:iCs/>
          <w:noProof/>
          <w:lang w:val="en-CA"/>
        </w:rPr>
        <w:t>in</w:t>
      </w:r>
      <w:r w:rsidR="00F16314" w:rsidRPr="00D135BD">
        <w:rPr>
          <w:iCs/>
          <w:noProof/>
          <w:lang w:val="en-CA"/>
        </w:rPr>
        <w:t xml:space="preserve"> process</w:t>
      </w:r>
      <w:r w:rsidR="00664239" w:rsidRPr="00D135BD">
        <w:rPr>
          <w:iCs/>
          <w:noProof/>
          <w:lang w:val="en-CA"/>
        </w:rPr>
        <w:t>ing</w:t>
      </w:r>
      <w:r w:rsidR="00F16314" w:rsidRPr="00D135BD">
        <w:rPr>
          <w:iCs/>
          <w:noProof/>
          <w:lang w:val="en-CA"/>
        </w:rPr>
        <w:t xml:space="preserve"> such information</w:t>
      </w:r>
      <w:r w:rsidR="00BF5FF3" w:rsidRPr="00D135BD">
        <w:rPr>
          <w:iCs/>
          <w:noProof/>
          <w:lang w:val="en-CA"/>
        </w:rPr>
        <w:t xml:space="preserve"> </w:t>
      </w:r>
      <w:r w:rsidR="00BF5FF3" w:rsidRPr="00D135BD">
        <w:rPr>
          <w:iCs/>
          <w:noProof/>
          <w:lang w:val="en-CA"/>
        </w:rPr>
        <w:fldChar w:fldCharType="begin">
          <w:fldData xml:space="preserve">PEVuZE5vdGU+PENpdGU+PEF1dGhvcj5Ib21idXJnPC9BdXRob3I+PFllYXI+MjAxNDwvWWVhcj48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</w:fldData>
        </w:fldChar>
      </w:r>
      <w:r w:rsidR="00166CE5" w:rsidRPr="00D135BD">
        <w:rPr>
          <w:iCs/>
          <w:noProof/>
          <w:lang w:val="en-CA"/>
        </w:rPr>
        <w:instrText xml:space="preserve"> ADDIN EN.CITE </w:instrText>
      </w:r>
      <w:r w:rsidR="00166CE5" w:rsidRPr="00D135BD">
        <w:rPr>
          <w:iCs/>
          <w:noProof/>
          <w:lang w:val="en-CA"/>
        </w:rPr>
        <w:fldChar w:fldCharType="begin">
          <w:fldData xml:space="preserve">PEVuZE5vdGU+PENpdGU+PEF1dGhvcj5Ib21idXJnPC9BdXRob3I+PFllYXI+MjAxNDwvWWVhcj48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</w:fldData>
        </w:fldChar>
      </w:r>
      <w:r w:rsidR="00166CE5" w:rsidRPr="00D135BD">
        <w:rPr>
          <w:iCs/>
          <w:noProof/>
          <w:lang w:val="en-CA"/>
        </w:rPr>
        <w:instrText xml:space="preserve"> ADDIN EN.CITE.DATA </w:instrText>
      </w:r>
      <w:r w:rsidR="00166CE5" w:rsidRPr="00D135BD">
        <w:rPr>
          <w:iCs/>
          <w:noProof/>
          <w:lang w:val="en-CA"/>
        </w:rPr>
      </w:r>
      <w:r w:rsidR="00166CE5" w:rsidRPr="00D135BD">
        <w:rPr>
          <w:iCs/>
          <w:noProof/>
          <w:lang w:val="en-CA"/>
        </w:rPr>
        <w:fldChar w:fldCharType="end"/>
      </w:r>
      <w:r w:rsidR="00BF5FF3" w:rsidRPr="00D135BD">
        <w:rPr>
          <w:iCs/>
          <w:noProof/>
          <w:lang w:val="en-CA"/>
        </w:rPr>
      </w:r>
      <w:r w:rsidR="00BF5FF3" w:rsidRPr="00D135BD">
        <w:rPr>
          <w:iCs/>
          <w:noProof/>
          <w:lang w:val="en-CA"/>
        </w:rPr>
        <w:fldChar w:fldCharType="separate"/>
      </w:r>
      <w:r w:rsidR="00166CE5" w:rsidRPr="00D135BD">
        <w:rPr>
          <w:iCs/>
          <w:noProof/>
          <w:lang w:val="en-CA"/>
        </w:rPr>
        <w:t>(e.g., Estelami 1999; Herrmann and Wricke 1998; Homburg, Totzek, and Krämer 2014)</w:t>
      </w:r>
      <w:r w:rsidR="00BF5FF3" w:rsidRPr="00D135BD">
        <w:rPr>
          <w:iCs/>
          <w:noProof/>
          <w:lang w:val="en-CA"/>
        </w:rPr>
        <w:fldChar w:fldCharType="end"/>
      </w:r>
      <w:r w:rsidR="00FE313A" w:rsidRPr="00D135BD">
        <w:rPr>
          <w:iCs/>
          <w:noProof/>
          <w:lang w:val="en-CA"/>
        </w:rPr>
        <w:t>.</w:t>
      </w:r>
      <w:r w:rsidR="009C6AE3">
        <w:rPr>
          <w:iCs/>
          <w:noProof/>
          <w:lang w:val="en-CA"/>
        </w:rPr>
        <w:t xml:space="preserve"> </w:t>
      </w:r>
      <w:r w:rsidR="00CE0BED">
        <w:rPr>
          <w:iCs/>
          <w:noProof/>
          <w:lang w:val="en-CA"/>
        </w:rPr>
        <w:t>Overall</w:t>
      </w:r>
      <w:r w:rsidR="009C6AE3">
        <w:rPr>
          <w:iCs/>
          <w:noProof/>
          <w:lang w:val="en-CA"/>
        </w:rPr>
        <w:t xml:space="preserve">, our results suggest that </w:t>
      </w:r>
      <w:r w:rsidR="007B23C6">
        <w:rPr>
          <w:iCs/>
          <w:noProof/>
          <w:lang w:val="en-CA"/>
        </w:rPr>
        <w:t>DP</w:t>
      </w:r>
      <w:r w:rsidR="009C6AE3">
        <w:rPr>
          <w:iCs/>
          <w:noProof/>
          <w:lang w:val="en-CA"/>
        </w:rPr>
        <w:t xml:space="preserve">F </w:t>
      </w:r>
      <w:r w:rsidR="009C6AE3" w:rsidRPr="00D135BD">
        <w:rPr>
          <w:iCs/>
          <w:noProof/>
          <w:lang w:val="en-CA"/>
        </w:rPr>
        <w:t>do</w:t>
      </w:r>
      <w:r w:rsidR="00D135BD">
        <w:rPr>
          <w:iCs/>
          <w:noProof/>
          <w:lang w:val="en-CA"/>
        </w:rPr>
        <w:t>es</w:t>
      </w:r>
      <w:r w:rsidR="009C6AE3">
        <w:rPr>
          <w:iCs/>
          <w:noProof/>
          <w:lang w:val="en-CA"/>
        </w:rPr>
        <w:t xml:space="preserve"> not prevent </w:t>
      </w:r>
      <w:r w:rsidR="009C6AE3" w:rsidRPr="00D135BD">
        <w:rPr>
          <w:iCs/>
          <w:noProof/>
          <w:lang w:val="en-CA"/>
        </w:rPr>
        <w:t>consumer</w:t>
      </w:r>
      <w:r w:rsidR="00D135BD" w:rsidRPr="00D135BD">
        <w:rPr>
          <w:iCs/>
          <w:noProof/>
          <w:lang w:val="en-CA"/>
        </w:rPr>
        <w:t>s</w:t>
      </w:r>
      <w:r w:rsidR="009C6AE3">
        <w:rPr>
          <w:iCs/>
          <w:noProof/>
          <w:lang w:val="en-CA"/>
        </w:rPr>
        <w:t xml:space="preserve"> from knowing the total price of their purchase, but rather that </w:t>
      </w:r>
      <w:r w:rsidR="009C6AE3" w:rsidRPr="000E6815">
        <w:rPr>
          <w:iCs/>
          <w:noProof/>
          <w:lang w:val="en-CA"/>
        </w:rPr>
        <w:t>consumer</w:t>
      </w:r>
      <w:r w:rsidR="00FA5257" w:rsidRPr="000E6815">
        <w:rPr>
          <w:iCs/>
          <w:noProof/>
          <w:lang w:val="en-CA"/>
        </w:rPr>
        <w:t>s</w:t>
      </w:r>
      <w:r w:rsidR="009C6AE3" w:rsidRPr="000E6815">
        <w:rPr>
          <w:iCs/>
          <w:noProof/>
          <w:lang w:val="en-CA"/>
        </w:rPr>
        <w:t xml:space="preserve"> narrow</w:t>
      </w:r>
      <w:r w:rsidR="00FA5257" w:rsidRPr="000E6815">
        <w:rPr>
          <w:iCs/>
          <w:noProof/>
          <w:lang w:val="en-CA"/>
        </w:rPr>
        <w:t>ly</w:t>
      </w:r>
      <w:r w:rsidR="009C6AE3">
        <w:rPr>
          <w:iCs/>
          <w:noProof/>
          <w:lang w:val="en-CA"/>
        </w:rPr>
        <w:t xml:space="preserve"> focus on</w:t>
      </w:r>
      <w:r w:rsidR="00CE0BED">
        <w:rPr>
          <w:iCs/>
          <w:noProof/>
          <w:lang w:val="en-CA"/>
        </w:rPr>
        <w:t xml:space="preserve"> </w:t>
      </w:r>
      <w:r w:rsidR="009C6AE3">
        <w:rPr>
          <w:iCs/>
          <w:noProof/>
          <w:lang w:val="en-CA"/>
        </w:rPr>
        <w:t xml:space="preserve">the presented price when </w:t>
      </w:r>
      <w:r w:rsidR="00AF4162">
        <w:rPr>
          <w:iCs/>
          <w:noProof/>
          <w:lang w:val="en-CA"/>
        </w:rPr>
        <w:t>evaluating the relative expensiveness</w:t>
      </w:r>
      <w:r w:rsidR="009C6AE3">
        <w:rPr>
          <w:iCs/>
          <w:noProof/>
          <w:lang w:val="en-CA"/>
        </w:rPr>
        <w:t xml:space="preserve"> of the </w:t>
      </w:r>
      <w:r w:rsidR="00912593">
        <w:rPr>
          <w:iCs/>
          <w:noProof/>
          <w:lang w:val="en-CA"/>
        </w:rPr>
        <w:t>premium option</w:t>
      </w:r>
      <w:r w:rsidR="009C6AE3">
        <w:rPr>
          <w:iCs/>
          <w:noProof/>
          <w:lang w:val="en-CA"/>
        </w:rPr>
        <w:t>.</w:t>
      </w:r>
      <w:r>
        <w:rPr>
          <w:iCs/>
          <w:noProof/>
          <w:lang w:val="en-CA"/>
        </w:rPr>
        <w:t xml:space="preserve"> Notably, by showing this </w:t>
      </w:r>
      <w:r w:rsidR="00D135BD" w:rsidRPr="00D135BD">
        <w:rPr>
          <w:iCs/>
          <w:noProof/>
          <w:lang w:val="en-CA"/>
        </w:rPr>
        <w:t>e</w:t>
      </w:r>
      <w:r w:rsidRPr="00D135BD">
        <w:rPr>
          <w:iCs/>
          <w:noProof/>
          <w:lang w:val="en-CA"/>
        </w:rPr>
        <w:t>ffect</w:t>
      </w:r>
      <w:r>
        <w:rPr>
          <w:iCs/>
          <w:noProof/>
          <w:lang w:val="en-CA"/>
        </w:rPr>
        <w:t xml:space="preserve"> across a wide range of price types, we also rule out explanations relying on the </w:t>
      </w:r>
      <w:r>
        <w:rPr>
          <w:iCs/>
          <w:lang w:val="en-CA"/>
        </w:rPr>
        <w:t>difficulty of encod</w:t>
      </w:r>
      <w:r w:rsidR="0024298C">
        <w:rPr>
          <w:iCs/>
          <w:lang w:val="en-CA"/>
        </w:rPr>
        <w:t>ing</w:t>
      </w:r>
      <w:r>
        <w:rPr>
          <w:iCs/>
          <w:lang w:val="en-CA"/>
        </w:rPr>
        <w:t xml:space="preserve"> </w:t>
      </w:r>
      <w:r w:rsidR="000E6815">
        <w:rPr>
          <w:iCs/>
          <w:noProof/>
          <w:lang w:val="en-CA"/>
        </w:rPr>
        <w:t>specific</w:t>
      </w:r>
      <w:r>
        <w:rPr>
          <w:iCs/>
          <w:lang w:val="en-CA"/>
        </w:rPr>
        <w:t xml:space="preserve"> prices </w:t>
      </w:r>
      <w:r>
        <w:rPr>
          <w:iCs/>
          <w:lang w:val="en-CA"/>
        </w:rPr>
        <w:fldChar w:fldCharType="begin"/>
      </w:r>
      <w:r>
        <w:rPr>
          <w:iCs/>
          <w:lang w:val="en-CA"/>
        </w:rPr>
        <w:instrText xml:space="preserve"> ADDIN EN.CITE &lt;EndNote&gt;&lt;Cite&gt;&lt;Author&gt;Manning&lt;/Author&gt;&lt;Year&gt;2009&lt;/Year&gt;&lt;RecNum&gt;53&lt;/RecNum&gt;&lt;Prefix&gt;e.g.`, prices that end in .99`; &lt;/Prefix&gt;&lt;DisplayText&gt;(e.g., prices that end in .99; Manning and Sprott 2009; Schindler and Kirby 1997)&lt;/DisplayText&gt;&lt;record&gt;&lt;rec-number&gt;53&lt;/rec-number&gt;&lt;foreign-keys&gt;&lt;key app="EN" db-id="vse0f0dp99p2dtetex2vpv22zs0vt9pzz2t0" timestamp="1516258501"&gt;53&lt;/key&gt;&lt;/foreign-keys&gt;&lt;ref-type name="Journal Article"&gt;17&lt;/ref-type&gt;&lt;contributors&gt;&lt;authors&gt;&lt;author&gt;Manning, Kenneth C.&lt;/author&gt;&lt;author&gt;Sprott, David E.&lt;/author&gt;&lt;/authors&gt;&lt;/contributors&gt;&lt;titles&gt;&lt;title&gt;Price endings, left-digit effects, and choice&lt;/title&gt;&lt;secondary-title&gt;Journal of Consumer Research&lt;/secondary-title&gt;&lt;/titles&gt;&lt;periodical&gt;&lt;full-title&gt;Journal of Consumer Research&lt;/full-title&gt;&lt;/periodical&gt;&lt;pages&gt;328-335&lt;/pages&gt;&lt;volume&gt;36&lt;/volume&gt;&lt;number&gt;2&lt;/number&gt;&lt;dates&gt;&lt;year&gt;2009&lt;/year&gt;&lt;/dates&gt;&lt;isbn&gt;1537-5277&lt;/isbn&gt;&lt;urls&gt;&lt;/urls&gt;&lt;/record&gt;&lt;/Cite&gt;&lt;Cite&gt;&lt;Author&gt;Schindler&lt;/Author&gt;&lt;Year&gt;1997&lt;/Year&gt;&lt;RecNum&gt;52&lt;/RecNum&gt;&lt;record&gt;&lt;rec-number&gt;52&lt;/rec-number&gt;&lt;foreign-keys&gt;&lt;key app="EN" db-id="vse0f0dp99p2dtetex2vpv22zs0vt9pzz2t0" timestamp="1516255229"&gt;52&lt;/key&gt;&lt;/foreign-keys&gt;&lt;ref-type name="Journal Article"&gt;17&lt;/ref-type&gt;&lt;contributors&gt;&lt;authors&gt;&lt;author&gt;Schindler, Robert M.&lt;/author&gt;&lt;author&gt;Kirby, Patrick N.&lt;/author&gt;&lt;/authors&gt;&lt;/contributors&gt;&lt;titles&gt;&lt;title&gt;Patterns of rightmost digits used in advertised prices: implications for nine-ending effects&lt;/title&gt;&lt;secondary-title&gt;Journal of Consumer Research&lt;/secondary-title&gt;&lt;/titles&gt;&lt;periodical&gt;&lt;full-title&gt;Journal of Consumer Research&lt;/full-title&gt;&lt;/periodical&gt;&lt;pages&gt;192-201&lt;/pages&gt;&lt;volume&gt;24&lt;/volume&gt;&lt;number&gt;2&lt;/number&gt;&lt;dates&gt;&lt;year&gt;1997&lt;/year&gt;&lt;/dates&gt;&lt;isbn&gt;1537-5277&lt;/isbn&gt;&lt;urls&gt;&lt;/urls&gt;&lt;/record&gt;&lt;/Cite&gt;&lt;/EndNote&gt;</w:instrText>
      </w:r>
      <w:r>
        <w:rPr>
          <w:iCs/>
          <w:lang w:val="en-CA"/>
        </w:rPr>
        <w:fldChar w:fldCharType="separate"/>
      </w:r>
      <w:r>
        <w:rPr>
          <w:iCs/>
          <w:noProof/>
          <w:lang w:val="en-CA"/>
        </w:rPr>
        <w:t>(e.g., prices that end in .99; Manning and Sprott 2009; Schindler and Kirby 1997)</w:t>
      </w:r>
      <w:r>
        <w:rPr>
          <w:iCs/>
          <w:lang w:val="en-CA"/>
        </w:rPr>
        <w:fldChar w:fldCharType="end"/>
      </w:r>
      <w:r>
        <w:rPr>
          <w:iCs/>
          <w:lang w:val="en-CA"/>
        </w:rPr>
        <w:t>.</w:t>
      </w:r>
    </w:p>
    <w:p w14:paraId="7DA6F7B6" w14:textId="00AEE450" w:rsidR="000B622E" w:rsidRPr="000B622E" w:rsidRDefault="000B622E" w:rsidP="000B622E">
      <w:pPr>
        <w:spacing w:after="120"/>
        <w:rPr>
          <w:iCs/>
          <w:lang w:val="en-CA"/>
        </w:rPr>
      </w:pPr>
      <w:r w:rsidRPr="000B622E">
        <w:rPr>
          <w:iCs/>
          <w:lang w:val="en-CA"/>
        </w:rPr>
        <w:t>Practical Implications and Future Research</w:t>
      </w:r>
    </w:p>
    <w:p w14:paraId="042A5A69" w14:textId="2D94342F" w:rsidR="003E3A15" w:rsidRDefault="000547B5" w:rsidP="00BA453E">
      <w:pPr>
        <w:spacing w:after="120"/>
        <w:ind w:firstLine="720"/>
        <w:rPr>
          <w:iCs/>
          <w:lang w:val="en-CA"/>
        </w:rPr>
      </w:pPr>
      <w:r w:rsidRPr="00D135BD">
        <w:rPr>
          <w:iCs/>
          <w:noProof/>
          <w:lang w:val="en-CA"/>
        </w:rPr>
        <w:t>From a practical perspective, t</w:t>
      </w:r>
      <w:r w:rsidR="00192464" w:rsidRPr="00D135BD">
        <w:rPr>
          <w:iCs/>
          <w:noProof/>
          <w:lang w:val="en-CA"/>
        </w:rPr>
        <w:t xml:space="preserve">his </w:t>
      </w:r>
      <w:r w:rsidR="00D603D4" w:rsidRPr="00D135BD">
        <w:rPr>
          <w:iCs/>
          <w:noProof/>
          <w:lang w:val="en-CA"/>
        </w:rPr>
        <w:t xml:space="preserve">research offers a number of </w:t>
      </w:r>
      <w:r w:rsidR="00D603D4" w:rsidRPr="00DB7F32">
        <w:rPr>
          <w:iCs/>
          <w:noProof/>
          <w:lang w:val="en-CA"/>
        </w:rPr>
        <w:t>important</w:t>
      </w:r>
      <w:r w:rsidR="00D603D4" w:rsidRPr="00D135BD">
        <w:rPr>
          <w:iCs/>
          <w:noProof/>
          <w:lang w:val="en-CA"/>
        </w:rPr>
        <w:t xml:space="preserve"> </w:t>
      </w:r>
      <w:r w:rsidR="00192464" w:rsidRPr="00D135BD">
        <w:rPr>
          <w:iCs/>
          <w:noProof/>
          <w:lang w:val="en-CA"/>
        </w:rPr>
        <w:t xml:space="preserve">and straightforward </w:t>
      </w:r>
      <w:r w:rsidR="00D603D4" w:rsidRPr="00D135BD">
        <w:rPr>
          <w:iCs/>
          <w:noProof/>
          <w:lang w:val="en-CA"/>
        </w:rPr>
        <w:t>implications</w:t>
      </w:r>
      <w:r w:rsidRPr="00D135BD">
        <w:rPr>
          <w:iCs/>
          <w:noProof/>
          <w:lang w:val="en-CA"/>
        </w:rPr>
        <w:t xml:space="preserve"> </w:t>
      </w:r>
      <w:r w:rsidR="00D135BD" w:rsidRPr="00D135BD">
        <w:rPr>
          <w:iCs/>
          <w:noProof/>
          <w:lang w:val="en-CA"/>
        </w:rPr>
        <w:t>for</w:t>
      </w:r>
      <w:r w:rsidR="00192464" w:rsidRPr="00D135BD">
        <w:rPr>
          <w:iCs/>
          <w:noProof/>
          <w:lang w:val="en-CA"/>
        </w:rPr>
        <w:t xml:space="preserve"> best pricing practices</w:t>
      </w:r>
      <w:r w:rsidRPr="00D135BD">
        <w:rPr>
          <w:iCs/>
          <w:noProof/>
          <w:lang w:val="en-CA"/>
        </w:rPr>
        <w:t>:</w:t>
      </w:r>
      <w:r w:rsidR="00192464" w:rsidRPr="00D135BD">
        <w:rPr>
          <w:iCs/>
          <w:noProof/>
          <w:lang w:val="en-CA"/>
        </w:rPr>
        <w:t xml:space="preserve"> </w:t>
      </w:r>
      <w:r w:rsidRPr="00D135BD">
        <w:rPr>
          <w:iCs/>
          <w:noProof/>
          <w:lang w:val="en-CA"/>
        </w:rPr>
        <w:t xml:space="preserve">When presenting consumers with vertically differentiated choices options (e.g., hotel booking: </w:t>
      </w:r>
      <w:r w:rsidR="003E3A15">
        <w:rPr>
          <w:iCs/>
          <w:noProof/>
          <w:lang w:val="en-CA"/>
        </w:rPr>
        <w:t>standard</w:t>
      </w:r>
      <w:r w:rsidRPr="00D135BD">
        <w:rPr>
          <w:iCs/>
          <w:noProof/>
          <w:lang w:val="en-CA"/>
        </w:rPr>
        <w:t xml:space="preserve"> </w:t>
      </w:r>
      <w:r w:rsidR="003E3A15">
        <w:rPr>
          <w:iCs/>
          <w:noProof/>
          <w:lang w:val="en-CA"/>
        </w:rPr>
        <w:t>room</w:t>
      </w:r>
      <w:r w:rsidR="00AF2561" w:rsidRPr="00D135BD">
        <w:rPr>
          <w:iCs/>
          <w:noProof/>
          <w:lang w:val="en-CA"/>
        </w:rPr>
        <w:t xml:space="preserve"> </w:t>
      </w:r>
      <w:r w:rsidRPr="00D135BD">
        <w:rPr>
          <w:iCs/>
          <w:noProof/>
          <w:lang w:val="en-CA"/>
        </w:rPr>
        <w:t>for $</w:t>
      </w:r>
      <w:r w:rsidR="000401D8" w:rsidRPr="00D135BD">
        <w:rPr>
          <w:iCs/>
          <w:noProof/>
          <w:lang w:val="en-CA"/>
        </w:rPr>
        <w:t>25</w:t>
      </w:r>
      <w:r w:rsidR="000401D8">
        <w:rPr>
          <w:iCs/>
          <w:noProof/>
          <w:lang w:val="en-CA"/>
        </w:rPr>
        <w:t>9</w:t>
      </w:r>
      <w:r w:rsidR="000401D8" w:rsidRPr="00D135BD">
        <w:rPr>
          <w:iCs/>
          <w:noProof/>
          <w:lang w:val="en-CA"/>
        </w:rPr>
        <w:t xml:space="preserve"> </w:t>
      </w:r>
      <w:r w:rsidRPr="00D135BD">
        <w:rPr>
          <w:iCs/>
          <w:noProof/>
          <w:lang w:val="en-CA"/>
        </w:rPr>
        <w:t xml:space="preserve">or </w:t>
      </w:r>
      <w:r w:rsidR="003E3A15">
        <w:rPr>
          <w:iCs/>
          <w:noProof/>
          <w:lang w:val="en-CA"/>
        </w:rPr>
        <w:t>deluxe</w:t>
      </w:r>
      <w:r w:rsidRPr="00D135BD">
        <w:rPr>
          <w:iCs/>
          <w:noProof/>
          <w:lang w:val="en-CA"/>
        </w:rPr>
        <w:t xml:space="preserve"> </w:t>
      </w:r>
      <w:r w:rsidR="003E3A15">
        <w:rPr>
          <w:iCs/>
          <w:noProof/>
          <w:lang w:val="en-CA"/>
        </w:rPr>
        <w:t>room</w:t>
      </w:r>
      <w:r w:rsidR="00AF2561" w:rsidRPr="00D135BD">
        <w:rPr>
          <w:iCs/>
          <w:noProof/>
          <w:lang w:val="en-CA"/>
        </w:rPr>
        <w:t xml:space="preserve"> </w:t>
      </w:r>
      <w:r w:rsidRPr="00D135BD">
        <w:rPr>
          <w:iCs/>
          <w:noProof/>
          <w:lang w:val="en-CA"/>
        </w:rPr>
        <w:t>for $</w:t>
      </w:r>
      <w:r w:rsidR="000401D8">
        <w:rPr>
          <w:iCs/>
          <w:noProof/>
          <w:lang w:val="en-CA"/>
        </w:rPr>
        <w:t>339</w:t>
      </w:r>
      <w:r w:rsidRPr="00D135BD">
        <w:rPr>
          <w:iCs/>
          <w:noProof/>
          <w:lang w:val="en-CA"/>
        </w:rPr>
        <w:t xml:space="preserve">), presenting the </w:t>
      </w:r>
      <w:r w:rsidR="00231E8D">
        <w:rPr>
          <w:iCs/>
          <w:noProof/>
          <w:lang w:val="en-CA"/>
        </w:rPr>
        <w:t>premium</w:t>
      </w:r>
      <w:r w:rsidRPr="00D135BD">
        <w:rPr>
          <w:iCs/>
          <w:noProof/>
          <w:lang w:val="en-CA"/>
        </w:rPr>
        <w:t xml:space="preserve"> option using an </w:t>
      </w:r>
      <w:r w:rsidR="007B23C6">
        <w:rPr>
          <w:iCs/>
          <w:noProof/>
          <w:lang w:val="en-CA"/>
        </w:rPr>
        <w:t>DP</w:t>
      </w:r>
      <w:r w:rsidRPr="00D135BD">
        <w:rPr>
          <w:iCs/>
          <w:noProof/>
          <w:lang w:val="en-CA"/>
        </w:rPr>
        <w:t xml:space="preserve"> framing (e.g., </w:t>
      </w:r>
      <w:r w:rsidR="003E3A15">
        <w:rPr>
          <w:iCs/>
          <w:noProof/>
          <w:lang w:val="en-CA"/>
        </w:rPr>
        <w:t>deluxe room</w:t>
      </w:r>
      <w:r w:rsidRPr="00D135BD">
        <w:rPr>
          <w:iCs/>
          <w:noProof/>
          <w:lang w:val="en-CA"/>
        </w:rPr>
        <w:t xml:space="preserve"> for $</w:t>
      </w:r>
      <w:r w:rsidR="000401D8">
        <w:rPr>
          <w:iCs/>
          <w:noProof/>
          <w:lang w:val="en-CA"/>
        </w:rPr>
        <w:t>80</w:t>
      </w:r>
      <w:r w:rsidR="000401D8" w:rsidRPr="00D135BD">
        <w:rPr>
          <w:iCs/>
          <w:noProof/>
          <w:lang w:val="en-CA"/>
        </w:rPr>
        <w:t xml:space="preserve"> </w:t>
      </w:r>
      <w:r w:rsidRPr="00D135BD">
        <w:rPr>
          <w:iCs/>
          <w:noProof/>
          <w:lang w:val="en-CA"/>
        </w:rPr>
        <w:t>more) will</w:t>
      </w:r>
      <w:r w:rsidR="00664239" w:rsidRPr="00D135BD">
        <w:rPr>
          <w:iCs/>
          <w:noProof/>
          <w:lang w:val="en-CA"/>
        </w:rPr>
        <w:t xml:space="preserve"> </w:t>
      </w:r>
      <w:r w:rsidR="006A685F" w:rsidRPr="00D135BD">
        <w:rPr>
          <w:iCs/>
          <w:noProof/>
          <w:lang w:val="en-CA"/>
        </w:rPr>
        <w:t>generally</w:t>
      </w:r>
      <w:r w:rsidRPr="00D135BD">
        <w:rPr>
          <w:iCs/>
          <w:noProof/>
          <w:lang w:val="en-CA"/>
        </w:rPr>
        <w:t xml:space="preserve"> increase the likelihood </w:t>
      </w:r>
      <w:r w:rsidR="00641400">
        <w:rPr>
          <w:iCs/>
          <w:noProof/>
          <w:lang w:val="en-CA"/>
        </w:rPr>
        <w:t>that consumers</w:t>
      </w:r>
      <w:r w:rsidR="00641400" w:rsidRPr="00D135BD">
        <w:rPr>
          <w:iCs/>
          <w:noProof/>
          <w:lang w:val="en-CA"/>
        </w:rPr>
        <w:t xml:space="preserve"> </w:t>
      </w:r>
      <w:r w:rsidRPr="00D135BD">
        <w:rPr>
          <w:iCs/>
          <w:noProof/>
          <w:lang w:val="en-CA"/>
        </w:rPr>
        <w:t xml:space="preserve">select the </w:t>
      </w:r>
      <w:r w:rsidR="00231E8D">
        <w:rPr>
          <w:iCs/>
          <w:noProof/>
          <w:lang w:val="en-CA"/>
        </w:rPr>
        <w:t>premium</w:t>
      </w:r>
      <w:r w:rsidRPr="00D135BD">
        <w:rPr>
          <w:iCs/>
          <w:noProof/>
          <w:lang w:val="en-CA"/>
        </w:rPr>
        <w:t xml:space="preserve"> option.</w:t>
      </w:r>
      <w:r>
        <w:rPr>
          <w:iCs/>
          <w:lang w:val="en-CA"/>
        </w:rPr>
        <w:t xml:space="preserve"> </w:t>
      </w:r>
      <w:r w:rsidR="00641400">
        <w:rPr>
          <w:iCs/>
          <w:lang w:val="en-CA"/>
        </w:rPr>
        <w:t>T</w:t>
      </w:r>
      <w:r w:rsidR="001E1349">
        <w:rPr>
          <w:iCs/>
          <w:lang w:val="en-CA"/>
        </w:rPr>
        <w:t xml:space="preserve">he implementation of such a price-framing approach </w:t>
      </w:r>
      <w:r w:rsidR="00641400">
        <w:rPr>
          <w:iCs/>
          <w:lang w:val="en-CA"/>
        </w:rPr>
        <w:t>is</w:t>
      </w:r>
      <w:r w:rsidR="001E1349">
        <w:rPr>
          <w:iCs/>
          <w:lang w:val="en-CA"/>
        </w:rPr>
        <w:t xml:space="preserve"> </w:t>
      </w:r>
      <w:r w:rsidR="00281305">
        <w:rPr>
          <w:iCs/>
          <w:lang w:val="en-CA"/>
        </w:rPr>
        <w:t>extremely straightforward</w:t>
      </w:r>
      <w:r w:rsidR="001E1349">
        <w:rPr>
          <w:iCs/>
          <w:lang w:val="en-CA"/>
        </w:rPr>
        <w:t xml:space="preserve"> when us</w:t>
      </w:r>
      <w:r w:rsidR="003E3A15">
        <w:rPr>
          <w:iCs/>
          <w:lang w:val="en-CA"/>
        </w:rPr>
        <w:t>ing online-shopping interfaces.</w:t>
      </w:r>
    </w:p>
    <w:p w14:paraId="2BC1E890" w14:textId="368C8CD2" w:rsidR="00BA453E" w:rsidRDefault="000547B5" w:rsidP="00BA453E">
      <w:pPr>
        <w:spacing w:after="120"/>
        <w:ind w:firstLine="720"/>
        <w:rPr>
          <w:iCs/>
          <w:lang w:val="en-CA"/>
        </w:rPr>
      </w:pPr>
      <w:r>
        <w:rPr>
          <w:iCs/>
          <w:lang w:val="en-CA"/>
        </w:rPr>
        <w:lastRenderedPageBreak/>
        <w:t>This</w:t>
      </w:r>
      <w:r w:rsidR="00D603D4">
        <w:rPr>
          <w:iCs/>
          <w:lang w:val="en-CA"/>
        </w:rPr>
        <w:t xml:space="preserve"> framework may </w:t>
      </w:r>
      <w:r>
        <w:rPr>
          <w:iCs/>
          <w:lang w:val="en-CA"/>
        </w:rPr>
        <w:t xml:space="preserve">also </w:t>
      </w:r>
      <w:r w:rsidRPr="00DB7F32">
        <w:rPr>
          <w:iCs/>
          <w:noProof/>
          <w:lang w:val="en-CA"/>
        </w:rPr>
        <w:t>be used</w:t>
      </w:r>
      <w:r>
        <w:rPr>
          <w:iCs/>
          <w:lang w:val="en-CA"/>
        </w:rPr>
        <w:t xml:space="preserve"> by </w:t>
      </w:r>
      <w:r w:rsidR="00D603D4">
        <w:rPr>
          <w:iCs/>
          <w:lang w:val="en-CA"/>
        </w:rPr>
        <w:t xml:space="preserve">managers as well as policymakers </w:t>
      </w:r>
      <w:r>
        <w:rPr>
          <w:iCs/>
          <w:lang w:val="en-CA"/>
        </w:rPr>
        <w:t xml:space="preserve">for </w:t>
      </w:r>
      <w:r w:rsidR="00D603D4">
        <w:rPr>
          <w:iCs/>
          <w:lang w:val="en-CA"/>
        </w:rPr>
        <w:t xml:space="preserve">promoting more </w:t>
      </w:r>
      <w:r w:rsidR="00664239">
        <w:rPr>
          <w:iCs/>
          <w:lang w:val="en-CA"/>
        </w:rPr>
        <w:t>welfare-enhancing</w:t>
      </w:r>
      <w:r w:rsidR="00D603D4">
        <w:rPr>
          <w:iCs/>
          <w:lang w:val="en-CA"/>
        </w:rPr>
        <w:t xml:space="preserve"> consumer purchases.</w:t>
      </w:r>
      <w:r w:rsidR="000B622E">
        <w:rPr>
          <w:iCs/>
          <w:lang w:val="en-CA"/>
        </w:rPr>
        <w:t xml:space="preserve"> </w:t>
      </w:r>
      <w:r w:rsidR="000B622E" w:rsidRPr="00DB7F32">
        <w:rPr>
          <w:iCs/>
          <w:noProof/>
          <w:lang w:val="en-CA"/>
        </w:rPr>
        <w:t xml:space="preserve">For instance, </w:t>
      </w:r>
      <w:r w:rsidR="001E1349" w:rsidRPr="00DB7F32">
        <w:rPr>
          <w:iCs/>
          <w:noProof/>
          <w:lang w:val="en-CA"/>
        </w:rPr>
        <w:t xml:space="preserve">while </w:t>
      </w:r>
      <w:r w:rsidR="000B622E" w:rsidRPr="00DB7F32">
        <w:rPr>
          <w:iCs/>
          <w:noProof/>
          <w:lang w:val="en-CA"/>
        </w:rPr>
        <w:t xml:space="preserve">our results </w:t>
      </w:r>
      <w:r w:rsidR="001E1349" w:rsidRPr="00DB7F32">
        <w:rPr>
          <w:iCs/>
          <w:noProof/>
          <w:lang w:val="en-CA"/>
        </w:rPr>
        <w:t xml:space="preserve">are limited to </w:t>
      </w:r>
      <w:r w:rsidR="00231E8D" w:rsidRPr="00DB7F32">
        <w:rPr>
          <w:iCs/>
          <w:noProof/>
          <w:lang w:val="en-CA"/>
        </w:rPr>
        <w:t>premium</w:t>
      </w:r>
      <w:r w:rsidR="001E1349" w:rsidRPr="00DB7F32">
        <w:rPr>
          <w:iCs/>
          <w:noProof/>
          <w:lang w:val="en-CA"/>
        </w:rPr>
        <w:t xml:space="preserve"> products offering </w:t>
      </w:r>
      <w:r w:rsidR="001E1349" w:rsidRPr="00DB7F32">
        <w:rPr>
          <w:i/>
          <w:iCs/>
          <w:noProof/>
          <w:lang w:val="en-CA"/>
        </w:rPr>
        <w:t>self</w:t>
      </w:r>
      <w:r w:rsidR="001E1349" w:rsidRPr="00DB7F32">
        <w:rPr>
          <w:iCs/>
          <w:noProof/>
          <w:lang w:val="en-CA"/>
        </w:rPr>
        <w:t xml:space="preserve">-benefits, we could extrapolate that </w:t>
      </w:r>
      <w:r w:rsidR="000B622E" w:rsidRPr="00DB7F32">
        <w:rPr>
          <w:iCs/>
          <w:noProof/>
          <w:lang w:val="en-CA"/>
        </w:rPr>
        <w:t xml:space="preserve">more </w:t>
      </w:r>
      <w:r w:rsidR="002911A3" w:rsidRPr="00DB7F32">
        <w:rPr>
          <w:iCs/>
          <w:noProof/>
          <w:lang w:val="en-CA"/>
        </w:rPr>
        <w:t xml:space="preserve">socially </w:t>
      </w:r>
      <w:r w:rsidR="000B622E" w:rsidRPr="00DB7F32">
        <w:rPr>
          <w:iCs/>
          <w:noProof/>
          <w:lang w:val="en-CA"/>
        </w:rPr>
        <w:t>responsible</w:t>
      </w:r>
      <w:r w:rsidR="00AF2561" w:rsidRPr="00DB7F32">
        <w:rPr>
          <w:iCs/>
          <w:noProof/>
          <w:lang w:val="en-CA"/>
        </w:rPr>
        <w:t>—</w:t>
      </w:r>
      <w:r w:rsidR="000B622E" w:rsidRPr="00DB7F32">
        <w:rPr>
          <w:iCs/>
          <w:noProof/>
          <w:lang w:val="en-CA"/>
        </w:rPr>
        <w:t>but also often more expensive</w:t>
      </w:r>
      <w:r w:rsidR="00AF2561" w:rsidRPr="00DB7F32">
        <w:rPr>
          <w:iCs/>
          <w:noProof/>
          <w:lang w:val="en-CA"/>
        </w:rPr>
        <w:t>—</w:t>
      </w:r>
      <w:r w:rsidR="00347306" w:rsidRPr="00DB7F32">
        <w:rPr>
          <w:iCs/>
          <w:noProof/>
          <w:lang w:val="en-CA"/>
        </w:rPr>
        <w:t>products and services</w:t>
      </w:r>
      <w:r w:rsidR="000B622E" w:rsidRPr="00DB7F32">
        <w:rPr>
          <w:iCs/>
          <w:noProof/>
          <w:lang w:val="en-CA"/>
        </w:rPr>
        <w:t xml:space="preserve"> (e.g., </w:t>
      </w:r>
      <w:r w:rsidR="00736CCF" w:rsidRPr="00DB7F32">
        <w:rPr>
          <w:iCs/>
          <w:noProof/>
          <w:lang w:val="en-CA"/>
        </w:rPr>
        <w:t>conflict-free gems</w:t>
      </w:r>
      <w:r w:rsidR="000B622E" w:rsidRPr="00DB7F32">
        <w:rPr>
          <w:iCs/>
          <w:noProof/>
          <w:lang w:val="en-CA"/>
        </w:rPr>
        <w:t>, plane ticket</w:t>
      </w:r>
      <w:r w:rsidR="00927BEC" w:rsidRPr="00DB7F32">
        <w:rPr>
          <w:iCs/>
          <w:noProof/>
          <w:lang w:val="en-CA"/>
        </w:rPr>
        <w:t>s</w:t>
      </w:r>
      <w:r w:rsidR="000B622E" w:rsidRPr="00DB7F32">
        <w:rPr>
          <w:iCs/>
          <w:noProof/>
          <w:lang w:val="en-CA"/>
        </w:rPr>
        <w:t xml:space="preserve"> with carbon offsets, fair trade goods) could</w:t>
      </w:r>
      <w:r w:rsidR="001E1349" w:rsidRPr="00DB7F32">
        <w:rPr>
          <w:iCs/>
          <w:noProof/>
          <w:lang w:val="en-CA"/>
        </w:rPr>
        <w:t xml:space="preserve"> also</w:t>
      </w:r>
      <w:r w:rsidR="000B622E" w:rsidRPr="00DB7F32">
        <w:rPr>
          <w:iCs/>
          <w:noProof/>
          <w:lang w:val="en-CA"/>
        </w:rPr>
        <w:t xml:space="preserve"> </w:t>
      </w:r>
      <w:r w:rsidR="001E1349" w:rsidRPr="00DB7F32">
        <w:rPr>
          <w:iCs/>
          <w:noProof/>
          <w:lang w:val="en-CA"/>
        </w:rPr>
        <w:t xml:space="preserve">gain </w:t>
      </w:r>
      <w:r w:rsidR="00911ECC" w:rsidRPr="00DB7F32">
        <w:rPr>
          <w:iCs/>
          <w:noProof/>
          <w:lang w:val="en-CA"/>
        </w:rPr>
        <w:t xml:space="preserve">from communicating their prices using a comparative pricing strategy that would make them appear </w:t>
      </w:r>
      <w:r w:rsidR="0092641A" w:rsidRPr="00DB7F32">
        <w:rPr>
          <w:iCs/>
          <w:noProof/>
          <w:lang w:val="en-CA"/>
        </w:rPr>
        <w:t>more inexpensive</w:t>
      </w:r>
      <w:r w:rsidR="004475FA" w:rsidRPr="00DB7F32">
        <w:rPr>
          <w:iCs/>
          <w:noProof/>
          <w:lang w:val="en-CA"/>
        </w:rPr>
        <w:t xml:space="preserve"> </w:t>
      </w:r>
      <w:r w:rsidR="00911ECC" w:rsidRPr="00DB7F32">
        <w:rPr>
          <w:iCs/>
          <w:noProof/>
          <w:lang w:val="en-CA"/>
        </w:rPr>
        <w:t xml:space="preserve">compared to </w:t>
      </w:r>
      <w:r w:rsidR="00736CCF" w:rsidRPr="00DB7F32">
        <w:rPr>
          <w:iCs/>
          <w:noProof/>
          <w:lang w:val="en-CA"/>
        </w:rPr>
        <w:t xml:space="preserve">their </w:t>
      </w:r>
      <w:r w:rsidR="002911A3" w:rsidRPr="00DB7F32">
        <w:rPr>
          <w:iCs/>
          <w:noProof/>
          <w:lang w:val="en-CA"/>
        </w:rPr>
        <w:t>inclusive-price</w:t>
      </w:r>
      <w:r w:rsidR="00736CCF" w:rsidRPr="00DB7F32">
        <w:rPr>
          <w:iCs/>
          <w:noProof/>
          <w:lang w:val="en-CA"/>
        </w:rPr>
        <w:t xml:space="preserve"> versions.</w:t>
      </w:r>
    </w:p>
    <w:p w14:paraId="10594955" w14:textId="7D92AB49" w:rsidR="00930EF3" w:rsidRPr="00434CF7" w:rsidRDefault="00BA453E" w:rsidP="00434CF7">
      <w:pPr>
        <w:spacing w:after="120"/>
        <w:ind w:firstLine="720"/>
        <w:rPr>
          <w:noProof/>
        </w:rPr>
      </w:pPr>
      <w:r>
        <w:rPr>
          <w:iCs/>
          <w:lang w:val="en-CA"/>
        </w:rPr>
        <w:t>These</w:t>
      </w:r>
      <w:r w:rsidRPr="000B622E">
        <w:rPr>
          <w:iCs/>
          <w:lang w:val="en-CA"/>
        </w:rPr>
        <w:t xml:space="preserve"> </w:t>
      </w:r>
      <w:r w:rsidR="000B622E" w:rsidRPr="000B622E">
        <w:rPr>
          <w:iCs/>
          <w:lang w:val="en-CA"/>
        </w:rPr>
        <w:t>results are</w:t>
      </w:r>
      <w:r>
        <w:rPr>
          <w:iCs/>
          <w:lang w:val="en-CA"/>
        </w:rPr>
        <w:t xml:space="preserve"> nevertheless</w:t>
      </w:r>
      <w:r w:rsidR="000B622E" w:rsidRPr="000B622E">
        <w:rPr>
          <w:iCs/>
          <w:lang w:val="en-CA"/>
        </w:rPr>
        <w:t xml:space="preserve"> limited to th</w:t>
      </w:r>
      <w:r w:rsidR="000B622E">
        <w:rPr>
          <w:iCs/>
          <w:lang w:val="en-CA"/>
        </w:rPr>
        <w:t xml:space="preserve">e context in which we performed </w:t>
      </w:r>
      <w:r w:rsidR="000B622E" w:rsidRPr="000B622E">
        <w:rPr>
          <w:iCs/>
          <w:lang w:val="en-CA"/>
        </w:rPr>
        <w:t>our inquiry, whic</w:t>
      </w:r>
      <w:r w:rsidR="000B622E">
        <w:rPr>
          <w:iCs/>
          <w:lang w:val="en-CA"/>
        </w:rPr>
        <w:t xml:space="preserve">h opens the door to </w:t>
      </w:r>
      <w:r w:rsidR="000B622E" w:rsidRPr="00DB7F32">
        <w:rPr>
          <w:iCs/>
          <w:noProof/>
          <w:lang w:val="en-CA"/>
        </w:rPr>
        <w:t>a number of</w:t>
      </w:r>
      <w:r w:rsidR="000B622E">
        <w:rPr>
          <w:iCs/>
          <w:lang w:val="en-CA"/>
        </w:rPr>
        <w:t xml:space="preserve"> </w:t>
      </w:r>
      <w:r w:rsidR="000B622E" w:rsidRPr="000B622E">
        <w:rPr>
          <w:iCs/>
          <w:lang w:val="en-CA"/>
        </w:rPr>
        <w:t>opportunities for future research.</w:t>
      </w:r>
      <w:r w:rsidR="00736CCF">
        <w:rPr>
          <w:iCs/>
          <w:lang w:val="en-CA"/>
        </w:rPr>
        <w:t xml:space="preserve"> For instance, t</w:t>
      </w:r>
      <w:r w:rsidR="00671FFC">
        <w:rPr>
          <w:iCs/>
          <w:lang w:val="en-CA"/>
        </w:rPr>
        <w:t>he current research focused exclusively on measuring instances where participants were asked to make a se</w:t>
      </w:r>
      <w:r w:rsidR="00671FFC" w:rsidRPr="00AD3665">
        <w:rPr>
          <w:iCs/>
          <w:lang w:val="en-CA"/>
        </w:rPr>
        <w:t>lection</w:t>
      </w:r>
      <w:r w:rsidR="00910D63" w:rsidRPr="00AD3665">
        <w:rPr>
          <w:iCs/>
          <w:lang w:val="en-CA"/>
        </w:rPr>
        <w:t xml:space="preserve"> </w:t>
      </w:r>
      <w:r w:rsidR="00671FFC" w:rsidRPr="00D135BD">
        <w:rPr>
          <w:iCs/>
          <w:noProof/>
          <w:lang w:val="en-CA"/>
        </w:rPr>
        <w:t>between</w:t>
      </w:r>
      <w:r w:rsidR="00671FFC">
        <w:rPr>
          <w:iCs/>
          <w:lang w:val="en-CA"/>
        </w:rPr>
        <w:t xml:space="preserve"> available options. Future inquiries sho</w:t>
      </w:r>
      <w:r w:rsidR="00671FFC" w:rsidRPr="00241A05">
        <w:rPr>
          <w:iCs/>
          <w:lang w:val="en-CA"/>
        </w:rPr>
        <w:t>uld focu</w:t>
      </w:r>
      <w:r w:rsidR="00910D63" w:rsidRPr="00241A05">
        <w:rPr>
          <w:iCs/>
          <w:lang w:val="en-CA"/>
        </w:rPr>
        <w:t xml:space="preserve">s on measuring the effect of </w:t>
      </w:r>
      <w:r w:rsidR="007B23C6">
        <w:rPr>
          <w:iCs/>
          <w:lang w:val="en-CA"/>
        </w:rPr>
        <w:t>DP</w:t>
      </w:r>
      <w:r w:rsidR="00EF7C3C">
        <w:rPr>
          <w:iCs/>
          <w:lang w:val="en-CA"/>
        </w:rPr>
        <w:t>F</w:t>
      </w:r>
      <w:r w:rsidR="00910D63" w:rsidRPr="00241A05">
        <w:rPr>
          <w:iCs/>
          <w:lang w:val="en-CA"/>
        </w:rPr>
        <w:t xml:space="preserve"> on consumer demand at an earlier stage, when they are still deciding whether or not to purchase </w:t>
      </w:r>
      <w:r w:rsidR="00736CCF" w:rsidRPr="00241A05">
        <w:rPr>
          <w:iCs/>
          <w:lang w:val="en-CA"/>
        </w:rPr>
        <w:t>anything</w:t>
      </w:r>
      <w:r w:rsidR="00544759" w:rsidRPr="00241A05">
        <w:rPr>
          <w:iCs/>
          <w:lang w:val="en-CA"/>
        </w:rPr>
        <w:t xml:space="preserve">, providing them with a no-choice option </w:t>
      </w:r>
      <w:r w:rsidR="00544759" w:rsidRPr="00241A05">
        <w:rPr>
          <w:iCs/>
          <w:lang w:val="en-CA"/>
        </w:rPr>
        <w:fldChar w:fldCharType="begin"/>
      </w:r>
      <w:r w:rsidR="00544759" w:rsidRPr="00241A05">
        <w:rPr>
          <w:iCs/>
          <w:lang w:val="en-CA"/>
        </w:rPr>
        <w:instrText xml:space="preserve"> ADDIN EN.CITE &lt;EndNote&gt;&lt;Cite&gt;&lt;Author&gt;Dhar&lt;/Author&gt;&lt;Year&gt;1997&lt;/Year&gt;&lt;RecNum&gt;27&lt;/RecNum&gt;&lt;Prefix&gt;e.g.`, &lt;/Prefix&gt;&lt;DisplayText&gt;(e.g., Dhar 1997)&lt;/DisplayText&gt;&lt;record&gt;&lt;rec-number&gt;27&lt;/rec-number&gt;&lt;foreign-keys&gt;&lt;key app="EN" db-id="vse0f0dp99p2dtetex2vpv22zs0vt9pzz2t0" timestamp="1471653400"&gt;27&lt;/key&gt;&lt;/foreign-keys&gt;&lt;ref-type name="Journal Article"&gt;17&lt;/ref-type&gt;&lt;contributors&gt;&lt;authors&gt;&lt;author&gt;Dhar, Ravi&lt;/author&gt;&lt;/authors&gt;&lt;/contributors&gt;&lt;titles&gt;&lt;title&gt;Consumer preference for a no-choice option&lt;/title&gt;&lt;secondary-title&gt;Journal of Consumer Research&lt;/secondary-title&gt;&lt;/titles&gt;&lt;periodical&gt;&lt;full-title&gt;Journal of Consumer Research&lt;/full-title&gt;&lt;/periodical&gt;&lt;pages&gt;215-231&lt;/pages&gt;&lt;volume&gt;24&lt;/volume&gt;&lt;number&gt;2&lt;/number&gt;&lt;dates&gt;&lt;year&gt;1997&lt;/year&gt;&lt;/dates&gt;&lt;isbn&gt;0093-5301&lt;/isbn&gt;&lt;urls&gt;&lt;/urls&gt;&lt;/record&gt;&lt;/Cite&gt;&lt;/EndNote&gt;</w:instrText>
      </w:r>
      <w:r w:rsidR="00544759" w:rsidRPr="00241A05">
        <w:rPr>
          <w:iCs/>
          <w:lang w:val="en-CA"/>
        </w:rPr>
        <w:fldChar w:fldCharType="separate"/>
      </w:r>
      <w:r w:rsidR="00544759" w:rsidRPr="00241A05">
        <w:rPr>
          <w:iCs/>
          <w:noProof/>
          <w:lang w:val="en-CA"/>
        </w:rPr>
        <w:t>(e.g., Dhar 1997)</w:t>
      </w:r>
      <w:r w:rsidR="00544759" w:rsidRPr="00241A05">
        <w:rPr>
          <w:iCs/>
          <w:lang w:val="en-CA"/>
        </w:rPr>
        <w:fldChar w:fldCharType="end"/>
      </w:r>
      <w:r w:rsidR="00347306">
        <w:rPr>
          <w:iCs/>
          <w:lang w:val="en-CA"/>
        </w:rPr>
        <w:t xml:space="preserve"> or allowing them to create their own consideration set</w:t>
      </w:r>
      <w:r w:rsidR="00910D63" w:rsidRPr="00241A05">
        <w:rPr>
          <w:iCs/>
          <w:lang w:val="en-CA"/>
        </w:rPr>
        <w:t>.</w:t>
      </w:r>
      <w:r w:rsidR="005046BB">
        <w:rPr>
          <w:iCs/>
          <w:lang w:val="en-CA"/>
        </w:rPr>
        <w:t xml:space="preserve"> Furthermore, </w:t>
      </w:r>
      <w:r w:rsidR="0092641A">
        <w:rPr>
          <w:noProof/>
        </w:rPr>
        <w:t>although</w:t>
      </w:r>
      <w:r w:rsidR="005046BB">
        <w:rPr>
          <w:noProof/>
        </w:rPr>
        <w:t xml:space="preserve"> we have focused on choice</w:t>
      </w:r>
      <w:r w:rsidR="00D135BD">
        <w:rPr>
          <w:noProof/>
        </w:rPr>
        <w:t>s</w:t>
      </w:r>
      <w:r w:rsidR="005046BB">
        <w:rPr>
          <w:noProof/>
        </w:rPr>
        <w:t xml:space="preserve"> between two products, the same framing principles could be extended to </w:t>
      </w:r>
      <w:r w:rsidR="00434CF7">
        <w:rPr>
          <w:noProof/>
        </w:rPr>
        <w:t>the context of multi-option choice</w:t>
      </w:r>
      <w:r w:rsidR="00434CF7">
        <w:rPr>
          <w:iCs/>
          <w:lang w:val="en-CA"/>
        </w:rPr>
        <w:t xml:space="preserve"> (i.e., three or more)</w:t>
      </w:r>
      <w:r w:rsidR="00434CF7">
        <w:rPr>
          <w:noProof/>
        </w:rPr>
        <w:t xml:space="preserve"> </w:t>
      </w:r>
      <w:r w:rsidR="005046BB">
        <w:rPr>
          <w:noProof/>
        </w:rPr>
        <w:t xml:space="preserve">and </w:t>
      </w:r>
      <w:r w:rsidR="00434CF7" w:rsidRPr="00D135BD">
        <w:rPr>
          <w:noProof/>
        </w:rPr>
        <w:t>to</w:t>
      </w:r>
      <w:r w:rsidR="00434CF7">
        <w:rPr>
          <w:noProof/>
        </w:rPr>
        <w:t xml:space="preserve"> </w:t>
      </w:r>
      <w:r w:rsidR="005046BB">
        <w:rPr>
          <w:noProof/>
        </w:rPr>
        <w:t>product customization</w:t>
      </w:r>
      <w:r w:rsidR="007A27F7">
        <w:rPr>
          <w:noProof/>
        </w:rPr>
        <w:t xml:space="preserve"> </w:t>
      </w:r>
      <w:r w:rsidR="007A27F7">
        <w:rPr>
          <w:noProof/>
        </w:rPr>
        <w:fldChar w:fldCharType="begin"/>
      </w:r>
      <w:r w:rsidR="00C6339F">
        <w:rPr>
          <w:noProof/>
        </w:rPr>
        <w:instrText xml:space="preserve"> ADDIN EN.CITE &lt;EndNote&gt;&lt;Cite&gt;&lt;Author&gt;Levav&lt;/Author&gt;&lt;Year&gt;2010&lt;/Year&gt;&lt;RecNum&gt;59&lt;/RecNum&gt;&lt;Prefix&gt;e.g.`, &lt;/Prefix&gt;&lt;DisplayText&gt;(e.g., Levav et al. 2010; Park, Jun, and MacInnis 2000)&lt;/DisplayText&gt;&lt;record&gt;&lt;rec-number&gt;59&lt;/rec-number&gt;&lt;foreign-keys&gt;&lt;key app="EN" db-id="vse0f0dp99p2dtetex2vpv22zs0vt9pzz2t0" timestamp="1517471189"&gt;59&lt;/key&gt;&lt;/foreign-keys&gt;&lt;ref-type name="Journal Article"&gt;17&lt;/ref-type&gt;&lt;contributors&gt;&lt;authors&gt;&lt;author&gt;Levav, Jonathan&lt;/author&gt;&lt;author&gt;Heitmann, Mark&lt;/author&gt;&lt;author&gt;Herrmann, Andreas&lt;/author&gt;&lt;author&gt;Iyengar, Sheena S.&lt;/author&gt;&lt;/authors&gt;&lt;/contributors&gt;&lt;titles&gt;&lt;title&gt;Order in product customization decisions: Evidence from field experiments&lt;/title&gt;&lt;secondary-title&gt;Journal of Political Economy&lt;/secondary-title&gt;&lt;/titles&gt;&lt;periodical&gt;&lt;full-title&gt;Journal of Political Economy&lt;/full-title&gt;&lt;/periodical&gt;&lt;pages&gt;274-299&lt;/pages&gt;&lt;volume&gt;118&lt;/volume&gt;&lt;number&gt;2&lt;/number&gt;&lt;dates&gt;&lt;year&gt;2010&lt;/year&gt;&lt;/dates&gt;&lt;isbn&gt;0022-3808&lt;/isbn&gt;&lt;urls&gt;&lt;/urls&gt;&lt;/record&gt;&lt;/Cite&gt;&lt;Cite&gt;&lt;Author&gt;Park&lt;/Author&gt;&lt;Year&gt;2000&lt;/Year&gt;&lt;RecNum&gt;60&lt;/RecNum&gt;&lt;record&gt;&lt;rec-number&gt;60&lt;/rec-number&gt;&lt;foreign-keys&gt;&lt;key app="EN" db-id="vse0f0dp99p2dtetex2vpv22zs0vt9pzz2t0" timestamp="1517471302"&gt;60&lt;/key&gt;&lt;/foreign-keys&gt;&lt;ref-type name="Journal Article"&gt;17&lt;/ref-type&gt;&lt;contributors&gt;&lt;authors&gt;&lt;author&gt;Park, C. Whan&lt;/author&gt;&lt;author&gt;Jun, Sung Youl&lt;/author&gt;&lt;author&gt;MacInnis, Deborah J.&lt;/author&gt;&lt;/authors&gt;&lt;/contributors&gt;&lt;titles&gt;&lt;title&gt;Choosing what I want versus rejecting what I do not want: An application of decision framing to product option choice decisions&lt;/title&gt;&lt;secondary-title&gt;Journal of Marketing Research&lt;/secondary-title&gt;&lt;/titles&gt;&lt;periodical&gt;&lt;full-title&gt;Journal of Marketing Research&lt;/full-title&gt;&lt;/periodical&gt;&lt;pages&gt;187-202&lt;/pages&gt;&lt;volume&gt;37&lt;/volume&gt;&lt;number&gt;2&lt;/number&gt;&lt;dates&gt;&lt;year&gt;2000&lt;/year&gt;&lt;/dates&gt;&lt;isbn&gt;0022-2437&lt;/isbn&gt;&lt;urls&gt;&lt;/urls&gt;&lt;/record&gt;&lt;/Cite&gt;&lt;/EndNote&gt;</w:instrText>
      </w:r>
      <w:r w:rsidR="007A27F7">
        <w:rPr>
          <w:noProof/>
        </w:rPr>
        <w:fldChar w:fldCharType="separate"/>
      </w:r>
      <w:r w:rsidR="004F695D">
        <w:rPr>
          <w:noProof/>
        </w:rPr>
        <w:t>(e.g., Levav et al. 2010; Park, Jun, and MacInnis 2000)</w:t>
      </w:r>
      <w:r w:rsidR="007A27F7">
        <w:rPr>
          <w:noProof/>
        </w:rPr>
        <w:fldChar w:fldCharType="end"/>
      </w:r>
      <w:r w:rsidR="007A27F7">
        <w:rPr>
          <w:noProof/>
        </w:rPr>
        <w:t xml:space="preserve">. </w:t>
      </w:r>
      <w:r w:rsidR="001D0797">
        <w:rPr>
          <w:noProof/>
        </w:rPr>
        <w:t>Finally</w:t>
      </w:r>
      <w:r w:rsidR="003F5665">
        <w:rPr>
          <w:noProof/>
        </w:rPr>
        <w:t>, our results</w:t>
      </w:r>
      <w:r w:rsidR="003B3D42">
        <w:rPr>
          <w:noProof/>
        </w:rPr>
        <w:t xml:space="preserve"> may also help explain the psycho</w:t>
      </w:r>
      <w:r w:rsidR="004F695D">
        <w:rPr>
          <w:noProof/>
        </w:rPr>
        <w:t xml:space="preserve">logical impacts of </w:t>
      </w:r>
      <w:r w:rsidR="00286602">
        <w:rPr>
          <w:noProof/>
        </w:rPr>
        <w:t xml:space="preserve">Drip Pricing </w:t>
      </w:r>
      <w:r w:rsidR="004F695D">
        <w:rPr>
          <w:noProof/>
        </w:rPr>
        <w:fldChar w:fldCharType="begin"/>
      </w:r>
      <w:r w:rsidR="004F695D">
        <w:rPr>
          <w:noProof/>
        </w:rPr>
        <w:instrText xml:space="preserve"> ADDIN EN.CITE &lt;EndNote&gt;&lt;Cite&gt;&lt;Author&gt;Robbert&lt;/Author&gt;&lt;Year&gt;2014&lt;/Year&gt;&lt;RecNum&gt;61&lt;/RecNum&gt;&lt;Prefix&gt;e.g.`, &lt;/Prefix&gt;&lt;DisplayText&gt;(e.g., Robbert and Roth 2014)&lt;/DisplayText&gt;&lt;record&gt;&lt;rec-number&gt;61&lt;/rec-number&gt;&lt;foreign-keys&gt;&lt;key app="EN" db-id="vse0f0dp99p2dtetex2vpv22zs0vt9pzz2t0" timestamp="1517471404"&gt;61&lt;/key&gt;&lt;/foreign-keys&gt;&lt;ref-type name="Journal Article"&gt;17&lt;/ref-type&gt;&lt;contributors&gt;&lt;authors&gt;&lt;author&gt;Robbert, Thomas&lt;/author&gt;&lt;author&gt;Roth, Stefan&lt;/author&gt;&lt;/authors&gt;&lt;/contributors&gt;&lt;titles&gt;&lt;title&gt;The flip side of drip pricing&lt;/title&gt;&lt;secondary-title&gt;Journal of Product &amp;amp; Brand Management&lt;/secondary-title&gt;&lt;/titles&gt;&lt;periodical&gt;&lt;full-title&gt;Journal of Product &amp;amp; Brand Management&lt;/full-title&gt;&lt;/periodical&gt;&lt;pages&gt;413-419&lt;/pages&gt;&lt;volume&gt;23&lt;/volume&gt;&lt;number&gt;6&lt;/number&gt;&lt;dates&gt;&lt;year&gt;2014&lt;/year&gt;&lt;/dates&gt;&lt;isbn&gt;1061-0421&lt;/isbn&gt;&lt;urls&gt;&lt;/urls&gt;&lt;/record&gt;&lt;/Cite&gt;&lt;/EndNote&gt;</w:instrText>
      </w:r>
      <w:r w:rsidR="004F695D">
        <w:rPr>
          <w:noProof/>
        </w:rPr>
        <w:fldChar w:fldCharType="separate"/>
      </w:r>
      <w:r w:rsidR="004F695D">
        <w:rPr>
          <w:noProof/>
        </w:rPr>
        <w:t>(e.g., Robbert and Roth 2014)</w:t>
      </w:r>
      <w:r w:rsidR="004F695D">
        <w:rPr>
          <w:noProof/>
        </w:rPr>
        <w:fldChar w:fldCharType="end"/>
      </w:r>
      <w:r w:rsidR="001D0797">
        <w:rPr>
          <w:noProof/>
        </w:rPr>
        <w:t xml:space="preserve">, although there are </w:t>
      </w:r>
      <w:r w:rsidR="000E6815">
        <w:rPr>
          <w:noProof/>
        </w:rPr>
        <w:t>some</w:t>
      </w:r>
      <w:r w:rsidR="001D0797">
        <w:rPr>
          <w:noProof/>
        </w:rPr>
        <w:t xml:space="preserve"> structural differences</w:t>
      </w:r>
      <w:r w:rsidR="00CA2F92">
        <w:rPr>
          <w:noProof/>
        </w:rPr>
        <w:t xml:space="preserve"> </w:t>
      </w:r>
      <w:r w:rsidR="00CA2F92" w:rsidRPr="000E6815">
        <w:rPr>
          <w:noProof/>
        </w:rPr>
        <w:t>betwee</w:t>
      </w:r>
      <w:r w:rsidR="000E6815">
        <w:rPr>
          <w:noProof/>
        </w:rPr>
        <w:t>n</w:t>
      </w:r>
      <w:r w:rsidR="00CA2F92">
        <w:rPr>
          <w:noProof/>
        </w:rPr>
        <w:t xml:space="preserve"> the two price framing approaches (e.g., </w:t>
      </w:r>
      <w:r w:rsidR="0092641A">
        <w:rPr>
          <w:noProof/>
        </w:rPr>
        <w:t xml:space="preserve">the </w:t>
      </w:r>
      <w:r w:rsidR="00CA2F92">
        <w:rPr>
          <w:noProof/>
        </w:rPr>
        <w:t>temporal component)</w:t>
      </w:r>
      <w:r w:rsidR="004F695D">
        <w:rPr>
          <w:noProof/>
        </w:rPr>
        <w:t>.</w:t>
      </w:r>
    </w:p>
    <w:p w14:paraId="20F49830" w14:textId="292F16F2" w:rsidR="005D29A0" w:rsidRDefault="00930EF3" w:rsidP="00544759">
      <w:pPr>
        <w:spacing w:after="120"/>
        <w:ind w:firstLine="720"/>
        <w:rPr>
          <w:iCs/>
          <w:lang w:val="en-CA"/>
        </w:rPr>
      </w:pPr>
      <w:r w:rsidRPr="000E6815">
        <w:rPr>
          <w:iCs/>
          <w:noProof/>
          <w:lang w:val="en-CA"/>
        </w:rPr>
        <w:t>In addition</w:t>
      </w:r>
      <w:r>
        <w:rPr>
          <w:iCs/>
          <w:lang w:val="en-CA"/>
        </w:rPr>
        <w:t xml:space="preserve">, </w:t>
      </w:r>
      <w:r w:rsidR="00A06F56">
        <w:rPr>
          <w:iCs/>
          <w:lang w:val="en-CA"/>
        </w:rPr>
        <w:t>while we have focused</w:t>
      </w:r>
      <w:r>
        <w:rPr>
          <w:iCs/>
          <w:lang w:val="en-CA"/>
        </w:rPr>
        <w:t xml:space="preserve"> </w:t>
      </w:r>
      <w:r w:rsidR="00A06F56">
        <w:rPr>
          <w:iCs/>
          <w:lang w:val="en-CA"/>
        </w:rPr>
        <w:t xml:space="preserve">on vertically differentiated </w:t>
      </w:r>
      <w:r>
        <w:rPr>
          <w:iCs/>
          <w:lang w:val="en-CA"/>
        </w:rPr>
        <w:t xml:space="preserve">choice options (i.e., </w:t>
      </w:r>
      <w:r w:rsidR="00EF7C3C">
        <w:rPr>
          <w:iCs/>
          <w:lang w:val="en-CA"/>
        </w:rPr>
        <w:t xml:space="preserve">the </w:t>
      </w:r>
      <w:r w:rsidR="00912593">
        <w:rPr>
          <w:iCs/>
          <w:lang w:val="en-CA"/>
        </w:rPr>
        <w:t xml:space="preserve">premium option </w:t>
      </w:r>
      <w:r w:rsidR="00EF7C3C">
        <w:rPr>
          <w:iCs/>
          <w:lang w:val="en-CA"/>
        </w:rPr>
        <w:t xml:space="preserve">is </w:t>
      </w:r>
      <w:r w:rsidR="008869FA">
        <w:rPr>
          <w:iCs/>
          <w:lang w:val="en-CA"/>
        </w:rPr>
        <w:t>demonstrably and</w:t>
      </w:r>
      <w:r>
        <w:rPr>
          <w:iCs/>
          <w:lang w:val="en-CA"/>
        </w:rPr>
        <w:t xml:space="preserve"> objectively better) </w:t>
      </w:r>
      <w:r w:rsidR="00A06F56">
        <w:rPr>
          <w:iCs/>
          <w:noProof/>
          <w:lang w:val="en-CA"/>
        </w:rPr>
        <w:t>with</w:t>
      </w:r>
      <w:r w:rsidR="0092641A">
        <w:rPr>
          <w:iCs/>
          <w:noProof/>
          <w:lang w:val="en-CA"/>
        </w:rPr>
        <w:t xml:space="preserve"> a</w:t>
      </w:r>
      <w:r w:rsidR="00A06F56">
        <w:rPr>
          <w:iCs/>
          <w:noProof/>
          <w:lang w:val="en-CA"/>
        </w:rPr>
        <w:t xml:space="preserve"> </w:t>
      </w:r>
      <w:r w:rsidR="0092641A">
        <w:rPr>
          <w:iCs/>
          <w:noProof/>
          <w:lang w:val="en-CA"/>
        </w:rPr>
        <w:t>higher</w:t>
      </w:r>
      <w:r w:rsidR="00A06F56">
        <w:rPr>
          <w:iCs/>
          <w:noProof/>
          <w:lang w:val="en-CA"/>
        </w:rPr>
        <w:t xml:space="preserve"> price for the </w:t>
      </w:r>
      <w:r w:rsidR="00231E8D">
        <w:rPr>
          <w:iCs/>
          <w:noProof/>
          <w:lang w:val="en-CA"/>
        </w:rPr>
        <w:t>premium</w:t>
      </w:r>
      <w:r w:rsidR="00A06F56">
        <w:rPr>
          <w:iCs/>
          <w:noProof/>
          <w:lang w:val="en-CA"/>
        </w:rPr>
        <w:t xml:space="preserve"> option and </w:t>
      </w:r>
      <w:r w:rsidR="00A06F56">
        <w:rPr>
          <w:iCs/>
          <w:lang w:val="en-CA"/>
        </w:rPr>
        <w:t>positive price</w:t>
      </w:r>
      <w:r w:rsidR="0092641A">
        <w:rPr>
          <w:iCs/>
          <w:lang w:val="en-CA"/>
        </w:rPr>
        <w:t xml:space="preserve"> </w:t>
      </w:r>
      <w:r w:rsidR="00A06F56">
        <w:rPr>
          <w:iCs/>
          <w:lang w:val="en-CA"/>
        </w:rPr>
        <w:t>elasticity</w:t>
      </w:r>
      <w:r w:rsidR="00A06F56">
        <w:rPr>
          <w:iCs/>
          <w:noProof/>
          <w:lang w:val="en-CA"/>
        </w:rPr>
        <w:t>,</w:t>
      </w:r>
      <w:r w:rsidR="00A06F56">
        <w:rPr>
          <w:iCs/>
          <w:lang w:val="en-CA"/>
        </w:rPr>
        <w:t xml:space="preserve"> </w:t>
      </w:r>
      <w:r>
        <w:rPr>
          <w:iCs/>
          <w:lang w:val="en-CA"/>
        </w:rPr>
        <w:t>it would be easy to imagine context</w:t>
      </w:r>
      <w:r w:rsidR="001730B3">
        <w:rPr>
          <w:iCs/>
          <w:lang w:val="en-CA"/>
        </w:rPr>
        <w:t>s</w:t>
      </w:r>
      <w:r>
        <w:rPr>
          <w:iCs/>
          <w:lang w:val="en-CA"/>
        </w:rPr>
        <w:t xml:space="preserve"> where</w:t>
      </w:r>
      <w:r w:rsidR="001730B3">
        <w:rPr>
          <w:iCs/>
          <w:lang w:val="en-CA"/>
        </w:rPr>
        <w:t xml:space="preserve"> this assumption </w:t>
      </w:r>
      <w:r w:rsidR="001730B3" w:rsidRPr="00DB7F32">
        <w:rPr>
          <w:iCs/>
          <w:noProof/>
          <w:lang w:val="en-CA"/>
        </w:rPr>
        <w:t>is violated</w:t>
      </w:r>
      <w:r w:rsidR="001730B3">
        <w:rPr>
          <w:iCs/>
          <w:lang w:val="en-CA"/>
        </w:rPr>
        <w:t>, where</w:t>
      </w:r>
      <w:r>
        <w:rPr>
          <w:iCs/>
          <w:lang w:val="en-CA"/>
        </w:rPr>
        <w:t xml:space="preserve"> too much of a good thing would become </w:t>
      </w:r>
      <w:r w:rsidR="0092641A">
        <w:rPr>
          <w:iCs/>
          <w:lang w:val="en-CA"/>
        </w:rPr>
        <w:t>undesirable</w:t>
      </w:r>
      <w:r>
        <w:rPr>
          <w:iCs/>
          <w:lang w:val="en-CA"/>
        </w:rPr>
        <w:t xml:space="preserve">. For instance, </w:t>
      </w:r>
      <w:r w:rsidR="00EF7C3C">
        <w:rPr>
          <w:iCs/>
          <w:lang w:val="en-CA"/>
        </w:rPr>
        <w:t>although</w:t>
      </w:r>
      <w:r>
        <w:rPr>
          <w:iCs/>
          <w:lang w:val="en-CA"/>
        </w:rPr>
        <w:t xml:space="preserve"> </w:t>
      </w:r>
      <w:r>
        <w:rPr>
          <w:iCs/>
          <w:lang w:val="en-CA"/>
        </w:rPr>
        <w:lastRenderedPageBreak/>
        <w:t>most consumers would welcome a larger screen size TV, there is a point where a bigger TV would</w:t>
      </w:r>
      <w:r w:rsidR="00E30478">
        <w:rPr>
          <w:iCs/>
          <w:lang w:val="en-CA"/>
        </w:rPr>
        <w:t xml:space="preserve"> create negative utility</w:t>
      </w:r>
      <w:r>
        <w:rPr>
          <w:iCs/>
          <w:lang w:val="en-CA"/>
        </w:rPr>
        <w:t xml:space="preserve"> </w:t>
      </w:r>
      <w:r w:rsidR="00E30478">
        <w:rPr>
          <w:iCs/>
          <w:lang w:val="en-CA"/>
        </w:rPr>
        <w:t xml:space="preserve">(i.e., </w:t>
      </w:r>
      <w:r>
        <w:rPr>
          <w:iCs/>
          <w:lang w:val="en-CA"/>
        </w:rPr>
        <w:t>become cumbersome</w:t>
      </w:r>
      <w:r w:rsidR="00E30478">
        <w:rPr>
          <w:iCs/>
          <w:lang w:val="en-CA"/>
        </w:rPr>
        <w:t>)</w:t>
      </w:r>
      <w:r>
        <w:rPr>
          <w:iCs/>
          <w:lang w:val="en-CA"/>
        </w:rPr>
        <w:t xml:space="preserve">, especially for those with smaller apartments. </w:t>
      </w:r>
      <w:r w:rsidR="001730B3">
        <w:rPr>
          <w:iCs/>
          <w:lang w:val="en-CA"/>
        </w:rPr>
        <w:t xml:space="preserve">In such cases, because there is no benefit associated with the </w:t>
      </w:r>
      <w:r w:rsidR="00912593">
        <w:rPr>
          <w:iCs/>
          <w:lang w:val="en-CA"/>
        </w:rPr>
        <w:t>premium option</w:t>
      </w:r>
      <w:r w:rsidR="001730B3">
        <w:rPr>
          <w:iCs/>
          <w:lang w:val="en-CA"/>
        </w:rPr>
        <w:t xml:space="preserve">, the benefits associated with </w:t>
      </w:r>
      <w:r w:rsidR="007B23C6">
        <w:rPr>
          <w:iCs/>
          <w:lang w:val="en-CA"/>
        </w:rPr>
        <w:t>DP</w:t>
      </w:r>
      <w:r w:rsidR="00EF7C3C">
        <w:rPr>
          <w:iCs/>
          <w:lang w:val="en-CA"/>
        </w:rPr>
        <w:t>F</w:t>
      </w:r>
      <w:r w:rsidR="001730B3">
        <w:rPr>
          <w:iCs/>
          <w:lang w:val="en-CA"/>
        </w:rPr>
        <w:t xml:space="preserve"> become unclear. As such, future research would do well by better understanding the factors underlying such assumption</w:t>
      </w:r>
      <w:r w:rsidR="00EF7C3C">
        <w:rPr>
          <w:iCs/>
          <w:lang w:val="en-CA"/>
        </w:rPr>
        <w:t>s</w:t>
      </w:r>
      <w:r w:rsidR="001730B3">
        <w:rPr>
          <w:iCs/>
          <w:lang w:val="en-CA"/>
        </w:rPr>
        <w:t xml:space="preserve"> about the vertical differentiation between choice options for consumers.</w:t>
      </w:r>
    </w:p>
    <w:p w14:paraId="433C694B" w14:textId="13C2A3EC" w:rsidR="003106D3" w:rsidRDefault="00202D18" w:rsidP="003106D3">
      <w:pPr>
        <w:spacing w:after="120"/>
        <w:ind w:firstLine="720"/>
        <w:rPr>
          <w:iCs/>
          <w:lang w:val="en-CA"/>
        </w:rPr>
      </w:pPr>
      <w:r>
        <w:rPr>
          <w:iCs/>
          <w:lang w:val="en-CA"/>
        </w:rPr>
        <w:t>Also, while all our prediction</w:t>
      </w:r>
      <w:r w:rsidR="008D028D">
        <w:rPr>
          <w:iCs/>
          <w:lang w:val="en-CA"/>
        </w:rPr>
        <w:t>s</w:t>
      </w:r>
      <w:r>
        <w:rPr>
          <w:iCs/>
          <w:lang w:val="en-CA"/>
        </w:rPr>
        <w:t xml:space="preserve"> </w:t>
      </w:r>
      <w:r w:rsidRPr="00DB7F32">
        <w:rPr>
          <w:iCs/>
          <w:noProof/>
          <w:lang w:val="en-CA"/>
        </w:rPr>
        <w:t>are based</w:t>
      </w:r>
      <w:r>
        <w:rPr>
          <w:iCs/>
          <w:lang w:val="en-CA"/>
        </w:rPr>
        <w:t xml:space="preserve"> in an upselling context where X2 is a referent price against which we substitute </w:t>
      </w:r>
      <w:r>
        <w:rPr>
          <w:rFonts w:cs="Times New Roman"/>
          <w:iCs/>
          <w:lang w:val="en-CA"/>
        </w:rPr>
        <w:t>∆</w:t>
      </w:r>
      <w:r>
        <w:rPr>
          <w:iCs/>
          <w:lang w:val="en-CA"/>
        </w:rPr>
        <w:t xml:space="preserve">X, future </w:t>
      </w:r>
      <w:r w:rsidR="00910D63">
        <w:rPr>
          <w:iCs/>
          <w:lang w:val="en-CA"/>
        </w:rPr>
        <w:t xml:space="preserve">research should also measure the effect of </w:t>
      </w:r>
      <w:r w:rsidR="007B23C6">
        <w:rPr>
          <w:iCs/>
          <w:lang w:val="en-CA"/>
        </w:rPr>
        <w:t>DP</w:t>
      </w:r>
      <w:r w:rsidR="009016B8">
        <w:rPr>
          <w:iCs/>
          <w:lang w:val="en-CA"/>
        </w:rPr>
        <w:t xml:space="preserve">F </w:t>
      </w:r>
      <w:r w:rsidR="00910D63">
        <w:rPr>
          <w:iCs/>
          <w:lang w:val="en-CA"/>
        </w:rPr>
        <w:t xml:space="preserve">in a </w:t>
      </w:r>
      <w:r w:rsidR="00910D63" w:rsidRPr="00DB7F32">
        <w:rPr>
          <w:iCs/>
          <w:noProof/>
          <w:lang w:val="en-CA"/>
        </w:rPr>
        <w:t>downselling</w:t>
      </w:r>
      <w:r w:rsidR="00910D63">
        <w:rPr>
          <w:iCs/>
          <w:lang w:val="en-CA"/>
        </w:rPr>
        <w:t xml:space="preserve"> context</w:t>
      </w:r>
      <w:r w:rsidR="008D028D">
        <w:rPr>
          <w:iCs/>
          <w:lang w:val="en-CA"/>
        </w:rPr>
        <w:t xml:space="preserve"> (i.e., where X1 becomes the referent price)</w:t>
      </w:r>
      <w:r w:rsidR="00910D63">
        <w:rPr>
          <w:iCs/>
          <w:lang w:val="en-CA"/>
        </w:rPr>
        <w:t xml:space="preserve">. That is, </w:t>
      </w:r>
      <w:r w:rsidR="00EF7C3C">
        <w:rPr>
          <w:iCs/>
          <w:lang w:val="en-CA"/>
        </w:rPr>
        <w:t xml:space="preserve">what happens </w:t>
      </w:r>
      <w:r w:rsidR="00910D63">
        <w:rPr>
          <w:iCs/>
          <w:lang w:val="en-CA"/>
        </w:rPr>
        <w:t xml:space="preserve">when the </w:t>
      </w:r>
      <w:r w:rsidR="0092641A">
        <w:rPr>
          <w:iCs/>
          <w:lang w:val="en-CA"/>
        </w:rPr>
        <w:t>differential</w:t>
      </w:r>
      <w:r w:rsidR="00910D63">
        <w:rPr>
          <w:iCs/>
          <w:lang w:val="en-CA"/>
        </w:rPr>
        <w:t xml:space="preserve"> price </w:t>
      </w:r>
      <w:r w:rsidR="0092641A">
        <w:rPr>
          <w:iCs/>
          <w:lang w:val="en-CA"/>
        </w:rPr>
        <w:t xml:space="preserve">refers to </w:t>
      </w:r>
      <w:r w:rsidR="00910D63">
        <w:rPr>
          <w:iCs/>
          <w:lang w:val="en-CA"/>
        </w:rPr>
        <w:t xml:space="preserve">the standard product, available </w:t>
      </w:r>
      <w:r w:rsidR="005A02BE">
        <w:rPr>
          <w:iCs/>
          <w:lang w:val="en-CA"/>
        </w:rPr>
        <w:t>"</w:t>
      </w:r>
      <w:r w:rsidR="00910D63" w:rsidRPr="00910D63">
        <w:rPr>
          <w:i/>
          <w:iCs/>
          <w:lang w:val="en-CA"/>
        </w:rPr>
        <w:t>for $</w:t>
      </w:r>
      <w:r w:rsidR="005A02BE">
        <w:rPr>
          <w:i/>
          <w:iCs/>
          <w:lang w:val="en-CA"/>
        </w:rPr>
        <w:t>20</w:t>
      </w:r>
      <w:r w:rsidR="00910D63" w:rsidRPr="00910D63">
        <w:rPr>
          <w:i/>
          <w:iCs/>
          <w:lang w:val="en-CA"/>
        </w:rPr>
        <w:t xml:space="preserve"> less</w:t>
      </w:r>
      <w:r w:rsidR="005A02BE" w:rsidRPr="005A02BE">
        <w:rPr>
          <w:iCs/>
          <w:lang w:val="en-CA"/>
        </w:rPr>
        <w:t>"</w:t>
      </w:r>
      <w:r w:rsidR="000B622E">
        <w:rPr>
          <w:iCs/>
          <w:lang w:val="en-CA"/>
        </w:rPr>
        <w:t xml:space="preserve"> than the </w:t>
      </w:r>
      <w:r w:rsidR="00231E8D">
        <w:rPr>
          <w:iCs/>
          <w:lang w:val="en-CA"/>
        </w:rPr>
        <w:t>premium</w:t>
      </w:r>
      <w:r w:rsidR="000B622E">
        <w:rPr>
          <w:iCs/>
          <w:lang w:val="en-CA"/>
        </w:rPr>
        <w:t xml:space="preserve"> product</w:t>
      </w:r>
      <w:r w:rsidR="0013655D">
        <w:rPr>
          <w:iCs/>
          <w:lang w:val="en-CA"/>
        </w:rPr>
        <w:t xml:space="preserve">? </w:t>
      </w:r>
      <w:r w:rsidR="000B622E">
        <w:rPr>
          <w:iCs/>
          <w:lang w:val="en-CA"/>
        </w:rPr>
        <w:t>In such case</w:t>
      </w:r>
      <w:r w:rsidR="00EF7C3C">
        <w:rPr>
          <w:iCs/>
          <w:lang w:val="en-CA"/>
        </w:rPr>
        <w:t>s</w:t>
      </w:r>
      <w:r w:rsidR="000B622E">
        <w:rPr>
          <w:iCs/>
          <w:lang w:val="en-CA"/>
        </w:rPr>
        <w:t xml:space="preserve">, </w:t>
      </w:r>
      <w:r w:rsidR="00736CCF">
        <w:rPr>
          <w:iCs/>
          <w:lang w:val="en-CA"/>
        </w:rPr>
        <w:t xml:space="preserve">conflicting predictions can </w:t>
      </w:r>
      <w:r w:rsidR="00736CCF" w:rsidRPr="00DB7F32">
        <w:rPr>
          <w:iCs/>
          <w:noProof/>
          <w:lang w:val="en-CA"/>
        </w:rPr>
        <w:t>be made</w:t>
      </w:r>
      <w:r w:rsidR="00736CCF">
        <w:rPr>
          <w:iCs/>
          <w:lang w:val="en-CA"/>
        </w:rPr>
        <w:t xml:space="preserve"> about the influence o</w:t>
      </w:r>
      <w:r w:rsidR="00EF7C3C">
        <w:rPr>
          <w:iCs/>
          <w:lang w:val="en-CA"/>
        </w:rPr>
        <w:t>f</w:t>
      </w:r>
      <w:r w:rsidR="00736CCF">
        <w:rPr>
          <w:iCs/>
          <w:lang w:val="en-CA"/>
        </w:rPr>
        <w:t xml:space="preserve"> </w:t>
      </w:r>
      <w:r w:rsidR="007B23C6">
        <w:rPr>
          <w:iCs/>
          <w:lang w:val="en-CA"/>
        </w:rPr>
        <w:t>DP</w:t>
      </w:r>
      <w:r w:rsidR="00EF7C3C">
        <w:rPr>
          <w:iCs/>
          <w:lang w:val="en-CA"/>
        </w:rPr>
        <w:t>F</w:t>
      </w:r>
      <w:r w:rsidR="00736CCF">
        <w:rPr>
          <w:iCs/>
          <w:lang w:val="en-CA"/>
        </w:rPr>
        <w:t xml:space="preserve"> on consumer choice. Firs</w:t>
      </w:r>
      <w:r w:rsidR="00B56241">
        <w:rPr>
          <w:iCs/>
          <w:lang w:val="en-CA"/>
        </w:rPr>
        <w:t xml:space="preserve">t, it is possible that </w:t>
      </w:r>
      <w:r w:rsidR="007B23C6">
        <w:rPr>
          <w:iCs/>
          <w:lang w:val="en-CA"/>
        </w:rPr>
        <w:t>DP</w:t>
      </w:r>
      <w:r w:rsidR="00EF7C3C">
        <w:rPr>
          <w:iCs/>
          <w:lang w:val="en-CA"/>
        </w:rPr>
        <w:t>F</w:t>
      </w:r>
      <w:r w:rsidR="00B56241">
        <w:rPr>
          <w:iCs/>
          <w:lang w:val="en-CA"/>
        </w:rPr>
        <w:t xml:space="preserve">—compared to </w:t>
      </w:r>
      <w:r w:rsidR="00EF7C3C">
        <w:rPr>
          <w:iCs/>
          <w:lang w:val="en-CA"/>
        </w:rPr>
        <w:t>IPF</w:t>
      </w:r>
      <w:r w:rsidR="00B56241">
        <w:rPr>
          <w:iCs/>
          <w:lang w:val="en-CA"/>
        </w:rPr>
        <w:t>—will make salient the opportunity for saving</w:t>
      </w:r>
      <w:r w:rsidR="00A06F56">
        <w:rPr>
          <w:iCs/>
          <w:lang w:val="en-CA"/>
        </w:rPr>
        <w:t>s</w:t>
      </w:r>
      <w:r w:rsidR="00B56241">
        <w:rPr>
          <w:iCs/>
          <w:lang w:val="en-CA"/>
        </w:rPr>
        <w:t xml:space="preserve"> offered by the standard version of the product, leading </w:t>
      </w:r>
      <w:r w:rsidR="00EF7C3C">
        <w:rPr>
          <w:iCs/>
          <w:lang w:val="en-CA"/>
        </w:rPr>
        <w:t xml:space="preserve">to </w:t>
      </w:r>
      <w:r w:rsidR="00B56241">
        <w:rPr>
          <w:iCs/>
          <w:lang w:val="en-CA"/>
        </w:rPr>
        <w:t xml:space="preserve">lower sales of the </w:t>
      </w:r>
      <w:r w:rsidR="00231E8D">
        <w:rPr>
          <w:iCs/>
          <w:lang w:val="en-CA"/>
        </w:rPr>
        <w:t>premium</w:t>
      </w:r>
      <w:r w:rsidR="00B56241">
        <w:rPr>
          <w:iCs/>
          <w:lang w:val="en-CA"/>
        </w:rPr>
        <w:t xml:space="preserve"> version. </w:t>
      </w:r>
      <w:r w:rsidR="004E712A">
        <w:rPr>
          <w:iCs/>
          <w:lang w:val="en-CA"/>
        </w:rPr>
        <w:t>That is</w:t>
      </w:r>
      <w:r w:rsidR="009904AB">
        <w:rPr>
          <w:iCs/>
          <w:lang w:val="en-CA"/>
        </w:rPr>
        <w:t xml:space="preserve">, as the price difference is attached to the more basic </w:t>
      </w:r>
      <w:r w:rsidR="009904AB" w:rsidRPr="00927BEC">
        <w:rPr>
          <w:iCs/>
          <w:noProof/>
          <w:lang w:val="en-CA"/>
        </w:rPr>
        <w:t>option</w:t>
      </w:r>
      <w:r w:rsidR="009904AB">
        <w:rPr>
          <w:iCs/>
          <w:lang w:val="en-CA"/>
        </w:rPr>
        <w:t xml:space="preserve">, it is possible that </w:t>
      </w:r>
      <w:r w:rsidR="007B23C6">
        <w:rPr>
          <w:iCs/>
          <w:lang w:val="en-CA"/>
        </w:rPr>
        <w:t>DP</w:t>
      </w:r>
      <w:r w:rsidR="009904AB">
        <w:rPr>
          <w:iCs/>
          <w:lang w:val="en-CA"/>
        </w:rPr>
        <w:t xml:space="preserve">F will make the cheaper option appear even less expensive, due to pricing </w:t>
      </w:r>
      <w:r w:rsidR="009904AB" w:rsidRPr="000E6815">
        <w:rPr>
          <w:iCs/>
          <w:noProof/>
          <w:lang w:val="en-CA"/>
        </w:rPr>
        <w:t>focalism</w:t>
      </w:r>
      <w:r w:rsidR="009904AB">
        <w:rPr>
          <w:iCs/>
          <w:lang w:val="en-CA"/>
        </w:rPr>
        <w:t xml:space="preserve"> decreasing expensiveness judgments for that option</w:t>
      </w:r>
      <w:r>
        <w:rPr>
          <w:iCs/>
          <w:lang w:val="en-CA"/>
        </w:rPr>
        <w:t xml:space="preserve"> (i.e., </w:t>
      </w:r>
      <w:r w:rsidR="008D028D">
        <w:rPr>
          <w:iCs/>
          <w:lang w:val="en-CA"/>
        </w:rPr>
        <w:t xml:space="preserve">the effect of substituting </w:t>
      </w:r>
      <w:r>
        <w:rPr>
          <w:rFonts w:cs="Times New Roman"/>
          <w:iCs/>
          <w:lang w:val="en-CA"/>
        </w:rPr>
        <w:t>∆</w:t>
      </w:r>
      <w:r w:rsidR="008D028D">
        <w:rPr>
          <w:iCs/>
          <w:lang w:val="en-CA"/>
        </w:rPr>
        <w:t xml:space="preserve">X </w:t>
      </w:r>
      <w:r w:rsidR="00A06F56">
        <w:rPr>
          <w:iCs/>
          <w:lang w:val="en-CA"/>
        </w:rPr>
        <w:t>for X1 in price evaluation and</w:t>
      </w:r>
      <w:r w:rsidR="008D028D">
        <w:rPr>
          <w:iCs/>
          <w:lang w:val="en-CA"/>
        </w:rPr>
        <w:t xml:space="preserve"> decision-making</w:t>
      </w:r>
      <w:r>
        <w:rPr>
          <w:iCs/>
          <w:lang w:val="en-CA"/>
        </w:rPr>
        <w:t xml:space="preserve">), ultimately decreasing choice share for the </w:t>
      </w:r>
      <w:r w:rsidR="00231E8D">
        <w:rPr>
          <w:iCs/>
          <w:lang w:val="en-CA"/>
        </w:rPr>
        <w:t>premium</w:t>
      </w:r>
      <w:r>
        <w:rPr>
          <w:iCs/>
          <w:lang w:val="en-CA"/>
        </w:rPr>
        <w:t xml:space="preserve"> option</w:t>
      </w:r>
      <w:r w:rsidR="009904AB">
        <w:rPr>
          <w:iCs/>
          <w:lang w:val="en-CA"/>
        </w:rPr>
        <w:t xml:space="preserve">. </w:t>
      </w:r>
      <w:r w:rsidR="00B56241">
        <w:rPr>
          <w:iCs/>
          <w:lang w:val="en-CA"/>
        </w:rPr>
        <w:t xml:space="preserve">Alternatively, it is possible that when </w:t>
      </w:r>
      <w:r w:rsidR="00EF7C3C">
        <w:rPr>
          <w:iCs/>
          <w:lang w:val="en-CA"/>
        </w:rPr>
        <w:t xml:space="preserve">the </w:t>
      </w:r>
      <w:r w:rsidR="00B56241">
        <w:rPr>
          <w:iCs/>
          <w:lang w:val="en-CA"/>
        </w:rPr>
        <w:t>standard price</w:t>
      </w:r>
      <w:r w:rsidR="00EF7C3C">
        <w:rPr>
          <w:iCs/>
          <w:lang w:val="en-CA"/>
        </w:rPr>
        <w:t xml:space="preserve"> </w:t>
      </w:r>
      <w:r w:rsidR="00EF7C3C" w:rsidRPr="00DB7F32">
        <w:rPr>
          <w:iCs/>
          <w:noProof/>
          <w:lang w:val="en-CA"/>
        </w:rPr>
        <w:t>is represented</w:t>
      </w:r>
      <w:r w:rsidR="00EF7C3C">
        <w:rPr>
          <w:iCs/>
          <w:lang w:val="en-CA"/>
        </w:rPr>
        <w:t xml:space="preserve"> as the </w:t>
      </w:r>
      <w:r w:rsidR="004E712A">
        <w:rPr>
          <w:iCs/>
          <w:lang w:val="en-CA"/>
        </w:rPr>
        <w:t xml:space="preserve">(negative) </w:t>
      </w:r>
      <w:r w:rsidR="007D6615">
        <w:rPr>
          <w:iCs/>
          <w:lang w:val="en-CA"/>
        </w:rPr>
        <w:t>difference</w:t>
      </w:r>
      <w:r w:rsidR="004E712A">
        <w:rPr>
          <w:iCs/>
          <w:lang w:val="en-CA"/>
        </w:rPr>
        <w:t xml:space="preserve"> from the total price of the </w:t>
      </w:r>
      <w:r w:rsidR="00912593">
        <w:rPr>
          <w:iCs/>
          <w:lang w:val="en-CA"/>
        </w:rPr>
        <w:t>premium option</w:t>
      </w:r>
      <w:r w:rsidR="00B56241">
        <w:rPr>
          <w:iCs/>
          <w:lang w:val="en-CA"/>
        </w:rPr>
        <w:t xml:space="preserve">, </w:t>
      </w:r>
      <w:r w:rsidR="007B23C6">
        <w:rPr>
          <w:iCs/>
          <w:lang w:val="en-CA"/>
        </w:rPr>
        <w:t>DP</w:t>
      </w:r>
      <w:r w:rsidR="00EF7C3C">
        <w:rPr>
          <w:iCs/>
          <w:lang w:val="en-CA"/>
        </w:rPr>
        <w:t>F</w:t>
      </w:r>
      <w:r w:rsidR="00B56241">
        <w:rPr>
          <w:iCs/>
          <w:lang w:val="en-CA"/>
        </w:rPr>
        <w:t xml:space="preserve"> will </w:t>
      </w:r>
      <w:r w:rsidR="00EF7C3C">
        <w:rPr>
          <w:iCs/>
          <w:lang w:val="en-CA"/>
        </w:rPr>
        <w:t>i</w:t>
      </w:r>
      <w:r w:rsidR="004E712A">
        <w:rPr>
          <w:iCs/>
          <w:lang w:val="en-CA"/>
        </w:rPr>
        <w:t>ncrease</w:t>
      </w:r>
      <w:r w:rsidR="00927BEC">
        <w:rPr>
          <w:iCs/>
          <w:lang w:val="en-CA"/>
        </w:rPr>
        <w:t xml:space="preserve"> the</w:t>
      </w:r>
      <w:r w:rsidR="00EF7C3C">
        <w:rPr>
          <w:iCs/>
          <w:lang w:val="en-CA"/>
        </w:rPr>
        <w:t xml:space="preserve"> </w:t>
      </w:r>
      <w:r w:rsidR="00EF7C3C" w:rsidRPr="00927BEC">
        <w:rPr>
          <w:iCs/>
          <w:noProof/>
          <w:lang w:val="en-CA"/>
        </w:rPr>
        <w:t>choice</w:t>
      </w:r>
      <w:r w:rsidR="00EF7C3C">
        <w:rPr>
          <w:iCs/>
          <w:lang w:val="en-CA"/>
        </w:rPr>
        <w:t xml:space="preserve"> of the </w:t>
      </w:r>
      <w:r w:rsidR="00231E8D">
        <w:rPr>
          <w:iCs/>
          <w:lang w:val="en-CA"/>
        </w:rPr>
        <w:t>premium</w:t>
      </w:r>
      <w:r w:rsidR="00B56241">
        <w:rPr>
          <w:iCs/>
          <w:lang w:val="en-CA"/>
        </w:rPr>
        <w:t xml:space="preserve"> option because it will </w:t>
      </w:r>
      <w:r w:rsidR="0013655D">
        <w:rPr>
          <w:iCs/>
          <w:lang w:val="en-CA"/>
        </w:rPr>
        <w:t xml:space="preserve">make </w:t>
      </w:r>
      <w:r w:rsidR="00B56241">
        <w:rPr>
          <w:iCs/>
          <w:lang w:val="en-CA"/>
        </w:rPr>
        <w:t>the saving</w:t>
      </w:r>
      <w:r w:rsidR="009E5496">
        <w:rPr>
          <w:iCs/>
          <w:lang w:val="en-CA"/>
        </w:rPr>
        <w:t>s difference</w:t>
      </w:r>
      <w:r w:rsidR="00B56241">
        <w:rPr>
          <w:iCs/>
          <w:lang w:val="en-CA"/>
        </w:rPr>
        <w:t xml:space="preserve"> appear relatively smaller compared to when the total price of each option is displayed.</w:t>
      </w:r>
      <w:r w:rsidR="003106D3">
        <w:rPr>
          <w:iCs/>
          <w:lang w:val="en-CA"/>
        </w:rPr>
        <w:t xml:space="preserve"> </w:t>
      </w:r>
      <w:r w:rsidR="00AF2561">
        <w:rPr>
          <w:iCs/>
          <w:lang w:val="en-CA"/>
        </w:rPr>
        <w:t xml:space="preserve">This important context of application remains to </w:t>
      </w:r>
      <w:r w:rsidR="00AF2561" w:rsidRPr="00DB7F32">
        <w:rPr>
          <w:iCs/>
          <w:noProof/>
          <w:lang w:val="en-CA"/>
        </w:rPr>
        <w:t>be explored</w:t>
      </w:r>
      <w:r w:rsidR="00AF2561">
        <w:rPr>
          <w:iCs/>
          <w:lang w:val="en-CA"/>
        </w:rPr>
        <w:t>.</w:t>
      </w:r>
    </w:p>
    <w:p w14:paraId="668F82B2" w14:textId="54A9BE2A" w:rsidR="00910D63" w:rsidRDefault="003106D3" w:rsidP="003106D3">
      <w:pPr>
        <w:spacing w:after="120"/>
        <w:ind w:firstLine="720"/>
        <w:rPr>
          <w:iCs/>
          <w:lang w:val="en-CA"/>
        </w:rPr>
      </w:pPr>
      <w:r>
        <w:rPr>
          <w:iCs/>
          <w:lang w:val="en-CA"/>
        </w:rPr>
        <w:lastRenderedPageBreak/>
        <w:t>Give</w:t>
      </w:r>
      <w:r w:rsidR="00551002">
        <w:rPr>
          <w:iCs/>
          <w:lang w:val="en-CA"/>
        </w:rPr>
        <w:t>n</w:t>
      </w:r>
      <w:r>
        <w:rPr>
          <w:iCs/>
          <w:lang w:val="en-CA"/>
        </w:rPr>
        <w:t xml:space="preserve"> our price </w:t>
      </w:r>
      <w:r w:rsidRPr="000E6815">
        <w:rPr>
          <w:iCs/>
          <w:noProof/>
          <w:lang w:val="en-CA"/>
        </w:rPr>
        <w:t>focalism</w:t>
      </w:r>
      <w:r>
        <w:rPr>
          <w:iCs/>
          <w:lang w:val="en-CA"/>
        </w:rPr>
        <w:t xml:space="preserve"> explanation, future research should also </w:t>
      </w:r>
      <w:r w:rsidR="00551002">
        <w:rPr>
          <w:iCs/>
          <w:lang w:val="en-CA"/>
        </w:rPr>
        <w:t>assess</w:t>
      </w:r>
      <w:r>
        <w:rPr>
          <w:iCs/>
          <w:lang w:val="en-CA"/>
        </w:rPr>
        <w:t xml:space="preserve"> </w:t>
      </w:r>
      <w:r w:rsidR="00551002">
        <w:rPr>
          <w:iCs/>
          <w:lang w:val="en-CA"/>
        </w:rPr>
        <w:t xml:space="preserve">the effectiveness of </w:t>
      </w:r>
      <w:r w:rsidR="007B23C6">
        <w:rPr>
          <w:iCs/>
          <w:lang w:val="en-CA"/>
        </w:rPr>
        <w:t>DP</w:t>
      </w:r>
      <w:r>
        <w:rPr>
          <w:iCs/>
          <w:lang w:val="en-CA"/>
        </w:rPr>
        <w:t>F</w:t>
      </w:r>
      <w:r w:rsidR="00551002">
        <w:rPr>
          <w:iCs/>
          <w:lang w:val="en-CA"/>
        </w:rPr>
        <w:t xml:space="preserve"> across contexts where participants have a natural tendency to </w:t>
      </w:r>
      <w:r w:rsidR="00C467C5">
        <w:rPr>
          <w:iCs/>
          <w:lang w:val="en-CA"/>
        </w:rPr>
        <w:t>focus on unit cost, rather than total cost or price difference</w:t>
      </w:r>
      <w:r w:rsidR="00551002">
        <w:rPr>
          <w:iCs/>
          <w:lang w:val="en-CA"/>
        </w:rPr>
        <w:t xml:space="preserve">. For example, it is possible that the </w:t>
      </w:r>
      <w:r w:rsidR="007B23C6">
        <w:rPr>
          <w:iCs/>
          <w:lang w:val="en-CA"/>
        </w:rPr>
        <w:t>DP</w:t>
      </w:r>
      <w:r w:rsidR="00551002">
        <w:rPr>
          <w:iCs/>
          <w:lang w:val="en-CA"/>
        </w:rPr>
        <w:t xml:space="preserve">F could </w:t>
      </w:r>
      <w:r w:rsidR="00551002" w:rsidRPr="00DB7F32">
        <w:rPr>
          <w:iCs/>
          <w:noProof/>
          <w:lang w:val="en-CA"/>
        </w:rPr>
        <w:t>be weakened</w:t>
      </w:r>
      <w:r w:rsidR="00551002">
        <w:rPr>
          <w:iCs/>
          <w:lang w:val="en-CA"/>
        </w:rPr>
        <w:t xml:space="preserve"> among frequently-purchased </w:t>
      </w:r>
      <w:r w:rsidR="00551002" w:rsidRPr="000E6815">
        <w:rPr>
          <w:iCs/>
          <w:noProof/>
          <w:lang w:val="en-CA"/>
        </w:rPr>
        <w:t>commo</w:t>
      </w:r>
      <w:r w:rsidR="001A333D" w:rsidRPr="000E6815">
        <w:rPr>
          <w:iCs/>
          <w:noProof/>
          <w:lang w:val="en-CA"/>
        </w:rPr>
        <w:t>diti</w:t>
      </w:r>
      <w:r w:rsidR="000E6815">
        <w:rPr>
          <w:iCs/>
          <w:noProof/>
          <w:lang w:val="en-CA"/>
        </w:rPr>
        <w:t>z</w:t>
      </w:r>
      <w:r w:rsidR="001A333D" w:rsidRPr="000E6815">
        <w:rPr>
          <w:iCs/>
          <w:noProof/>
          <w:lang w:val="en-CA"/>
        </w:rPr>
        <w:t>ed</w:t>
      </w:r>
      <w:r w:rsidR="001A333D">
        <w:rPr>
          <w:iCs/>
          <w:lang w:val="en-CA"/>
        </w:rPr>
        <w:t xml:space="preserve"> goods (e.g., </w:t>
      </w:r>
      <w:r w:rsidR="00930736">
        <w:rPr>
          <w:iCs/>
          <w:lang w:val="en-CA"/>
        </w:rPr>
        <w:t>laundry detergent</w:t>
      </w:r>
      <w:r w:rsidR="00551002">
        <w:rPr>
          <w:iCs/>
          <w:lang w:val="en-CA"/>
        </w:rPr>
        <w:t xml:space="preserve">), where </w:t>
      </w:r>
      <w:r w:rsidR="006A44EA">
        <w:rPr>
          <w:iCs/>
          <w:lang w:val="en-CA"/>
        </w:rPr>
        <w:t>the</w:t>
      </w:r>
      <w:r w:rsidR="00AB0061">
        <w:rPr>
          <w:iCs/>
          <w:lang w:val="en-CA"/>
        </w:rPr>
        <w:t xml:space="preserve"> decision </w:t>
      </w:r>
      <w:r w:rsidR="00551002" w:rsidRPr="00DB7F32">
        <w:rPr>
          <w:iCs/>
          <w:noProof/>
          <w:lang w:val="en-CA"/>
        </w:rPr>
        <w:t>is</w:t>
      </w:r>
      <w:r w:rsidR="00AB0061" w:rsidRPr="00DB7F32">
        <w:rPr>
          <w:iCs/>
          <w:noProof/>
          <w:lang w:val="en-CA"/>
        </w:rPr>
        <w:t xml:space="preserve"> </w:t>
      </w:r>
      <w:r w:rsidR="00551002" w:rsidRPr="00DB7F32">
        <w:rPr>
          <w:iCs/>
          <w:noProof/>
          <w:lang w:val="en-CA"/>
        </w:rPr>
        <w:t>heavily influenced</w:t>
      </w:r>
      <w:r w:rsidR="00551002">
        <w:rPr>
          <w:iCs/>
          <w:lang w:val="en-CA"/>
        </w:rPr>
        <w:t xml:space="preserve"> by </w:t>
      </w:r>
      <w:r w:rsidR="00AB0061">
        <w:rPr>
          <w:iCs/>
          <w:lang w:val="en-CA"/>
        </w:rPr>
        <w:t xml:space="preserve">an evaluation of the cost </w:t>
      </w:r>
      <w:r w:rsidR="001A333D">
        <w:rPr>
          <w:iCs/>
          <w:lang w:val="en-CA"/>
        </w:rPr>
        <w:t>of the marginal unit</w:t>
      </w:r>
      <w:r w:rsidR="00AB0061">
        <w:rPr>
          <w:iCs/>
          <w:lang w:val="en-CA"/>
        </w:rPr>
        <w:t xml:space="preserve"> (e.g., selecting between a small and a large format based</w:t>
      </w:r>
      <w:r w:rsidR="0092641A">
        <w:rPr>
          <w:iCs/>
          <w:lang w:val="en-CA"/>
        </w:rPr>
        <w:t xml:space="preserve"> on</w:t>
      </w:r>
      <w:r w:rsidR="00AB0061">
        <w:rPr>
          <w:iCs/>
          <w:lang w:val="en-CA"/>
        </w:rPr>
        <w:t xml:space="preserve"> the cost per </w:t>
      </w:r>
      <w:r w:rsidR="001A333D">
        <w:rPr>
          <w:iCs/>
          <w:lang w:val="en-CA"/>
        </w:rPr>
        <w:t>load</w:t>
      </w:r>
      <w:r w:rsidR="00AB0061">
        <w:rPr>
          <w:iCs/>
          <w:lang w:val="en-CA"/>
        </w:rPr>
        <w:t xml:space="preserve">). That is, in </w:t>
      </w:r>
      <w:r w:rsidR="000E6815">
        <w:rPr>
          <w:iCs/>
          <w:lang w:val="en-CA"/>
        </w:rPr>
        <w:t xml:space="preserve">a </w:t>
      </w:r>
      <w:r w:rsidR="00AB0061" w:rsidRPr="000E6815">
        <w:rPr>
          <w:iCs/>
          <w:noProof/>
          <w:lang w:val="en-CA"/>
        </w:rPr>
        <w:t>context</w:t>
      </w:r>
      <w:r w:rsidR="00AB0061">
        <w:rPr>
          <w:iCs/>
          <w:lang w:val="en-CA"/>
        </w:rPr>
        <w:t xml:space="preserve"> where consu</w:t>
      </w:r>
      <w:r w:rsidR="001A333D">
        <w:rPr>
          <w:iCs/>
          <w:lang w:val="en-CA"/>
        </w:rPr>
        <w:t>mer</w:t>
      </w:r>
      <w:r w:rsidR="006A44EA">
        <w:rPr>
          <w:iCs/>
          <w:lang w:val="en-CA"/>
        </w:rPr>
        <w:t>s</w:t>
      </w:r>
      <w:r w:rsidR="001A333D">
        <w:rPr>
          <w:iCs/>
          <w:lang w:val="en-CA"/>
        </w:rPr>
        <w:t xml:space="preserve"> are already “doing the math,</w:t>
      </w:r>
      <w:r w:rsidR="00AB0061">
        <w:rPr>
          <w:iCs/>
          <w:lang w:val="en-CA"/>
        </w:rPr>
        <w:t>”</w:t>
      </w:r>
      <w:r w:rsidR="001A333D">
        <w:rPr>
          <w:iCs/>
          <w:lang w:val="en-CA"/>
        </w:rPr>
        <w:t xml:space="preserve"> </w:t>
      </w:r>
      <w:r w:rsidR="00C467C5">
        <w:rPr>
          <w:iCs/>
          <w:lang w:val="en-CA"/>
        </w:rPr>
        <w:t xml:space="preserve">and the larger item already looks less expensive in </w:t>
      </w:r>
      <w:r w:rsidR="006A44EA">
        <w:rPr>
          <w:iCs/>
          <w:lang w:val="en-CA"/>
        </w:rPr>
        <w:t>per-</w:t>
      </w:r>
      <w:r w:rsidR="00C467C5">
        <w:rPr>
          <w:iCs/>
          <w:lang w:val="en-CA"/>
        </w:rPr>
        <w:t>unit cost</w:t>
      </w:r>
      <w:r w:rsidR="006A44EA">
        <w:rPr>
          <w:iCs/>
          <w:lang w:val="en-CA"/>
        </w:rPr>
        <w:t>,</w:t>
      </w:r>
      <w:r w:rsidR="00C467C5">
        <w:rPr>
          <w:iCs/>
          <w:lang w:val="en-CA"/>
        </w:rPr>
        <w:t xml:space="preserve"> </w:t>
      </w:r>
      <w:r w:rsidR="001A333D">
        <w:rPr>
          <w:iCs/>
          <w:lang w:val="en-CA"/>
        </w:rPr>
        <w:t xml:space="preserve">the benefits of </w:t>
      </w:r>
      <w:r w:rsidR="007B23C6">
        <w:rPr>
          <w:iCs/>
          <w:lang w:val="en-CA"/>
        </w:rPr>
        <w:t>DP</w:t>
      </w:r>
      <w:r w:rsidR="001A333D">
        <w:rPr>
          <w:iCs/>
          <w:lang w:val="en-CA"/>
        </w:rPr>
        <w:t>F i</w:t>
      </w:r>
      <w:r w:rsidR="0092641A">
        <w:rPr>
          <w:iCs/>
          <w:lang w:val="en-CA"/>
        </w:rPr>
        <w:t>n</w:t>
      </w:r>
      <w:r w:rsidR="001A333D">
        <w:rPr>
          <w:iCs/>
          <w:lang w:val="en-CA"/>
        </w:rPr>
        <w:t xml:space="preserve"> shaping consumer perception of expensiveness are uncertain.</w:t>
      </w:r>
    </w:p>
    <w:p w14:paraId="41A83D68" w14:textId="47683460" w:rsidR="00987537" w:rsidRDefault="00AB0061" w:rsidP="005D1F1A">
      <w:pPr>
        <w:spacing w:after="120"/>
        <w:ind w:firstLine="720"/>
        <w:rPr>
          <w:iCs/>
          <w:lang w:val="en-CA"/>
        </w:rPr>
      </w:pPr>
      <w:r>
        <w:rPr>
          <w:iCs/>
          <w:noProof/>
          <w:lang w:val="en-CA"/>
        </w:rPr>
        <w:t>Importantly, w</w:t>
      </w:r>
      <w:r w:rsidR="00F16314">
        <w:rPr>
          <w:iCs/>
          <w:lang w:val="en-CA"/>
        </w:rPr>
        <w:t>e</w:t>
      </w:r>
      <w:r w:rsidR="00927BEC">
        <w:rPr>
          <w:iCs/>
          <w:lang w:val="en-CA"/>
        </w:rPr>
        <w:t xml:space="preserve"> </w:t>
      </w:r>
      <w:r w:rsidR="00671FFC">
        <w:rPr>
          <w:iCs/>
          <w:lang w:val="en-CA"/>
        </w:rPr>
        <w:t xml:space="preserve">did not observe </w:t>
      </w:r>
      <w:r w:rsidR="009E5496">
        <w:rPr>
          <w:iCs/>
          <w:lang w:val="en-CA"/>
        </w:rPr>
        <w:t xml:space="preserve">any </w:t>
      </w:r>
      <w:r w:rsidR="00671FFC">
        <w:rPr>
          <w:iCs/>
          <w:lang w:val="en-CA"/>
        </w:rPr>
        <w:t xml:space="preserve">boundary conditions where </w:t>
      </w:r>
      <w:r w:rsidR="00FA5257">
        <w:rPr>
          <w:iCs/>
          <w:lang w:val="en-CA"/>
        </w:rPr>
        <w:t xml:space="preserve">the </w:t>
      </w:r>
      <w:r w:rsidR="007B23C6">
        <w:rPr>
          <w:iCs/>
          <w:lang w:val="en-CA"/>
        </w:rPr>
        <w:t>DP</w:t>
      </w:r>
      <w:r w:rsidR="009E5496">
        <w:rPr>
          <w:iCs/>
          <w:lang w:val="en-CA"/>
        </w:rPr>
        <w:t>F</w:t>
      </w:r>
      <w:r w:rsidR="00671FFC">
        <w:rPr>
          <w:iCs/>
          <w:lang w:val="en-CA"/>
        </w:rPr>
        <w:t xml:space="preserve"> strateg</w:t>
      </w:r>
      <w:r w:rsidR="00FA5257">
        <w:rPr>
          <w:iCs/>
          <w:lang w:val="en-CA"/>
        </w:rPr>
        <w:t>y</w:t>
      </w:r>
      <w:r w:rsidR="009E5496">
        <w:rPr>
          <w:iCs/>
          <w:lang w:val="en-CA"/>
        </w:rPr>
        <w:t xml:space="preserve"> </w:t>
      </w:r>
      <w:r w:rsidR="00FA5257">
        <w:rPr>
          <w:iCs/>
          <w:lang w:val="en-CA"/>
        </w:rPr>
        <w:t>caused</w:t>
      </w:r>
      <w:r w:rsidR="009E5496">
        <w:rPr>
          <w:iCs/>
          <w:lang w:val="en-CA"/>
        </w:rPr>
        <w:t xml:space="preserve"> a boomerang effect </w:t>
      </w:r>
      <w:r w:rsidR="00FA5257">
        <w:rPr>
          <w:iCs/>
          <w:lang w:val="en-CA"/>
        </w:rPr>
        <w:t>on</w:t>
      </w:r>
      <w:r w:rsidR="009E5496">
        <w:rPr>
          <w:iCs/>
          <w:lang w:val="en-CA"/>
        </w:rPr>
        <w:t xml:space="preserve"> consumer choice, leading to a </w:t>
      </w:r>
      <w:r w:rsidR="00FA5257">
        <w:rPr>
          <w:iCs/>
          <w:lang w:val="en-CA"/>
        </w:rPr>
        <w:t>reduced</w:t>
      </w:r>
      <w:r w:rsidR="009E5496">
        <w:rPr>
          <w:iCs/>
          <w:lang w:val="en-CA"/>
        </w:rPr>
        <w:t xml:space="preserve"> preference for upgrade</w:t>
      </w:r>
      <w:r w:rsidR="004E712A">
        <w:rPr>
          <w:iCs/>
          <w:lang w:val="en-CA"/>
        </w:rPr>
        <w:t>s</w:t>
      </w:r>
      <w:r w:rsidR="009E5496">
        <w:rPr>
          <w:iCs/>
          <w:lang w:val="en-CA"/>
        </w:rPr>
        <w:t xml:space="preserve">. </w:t>
      </w:r>
      <w:r w:rsidR="00825994">
        <w:rPr>
          <w:iCs/>
          <w:lang w:val="en-CA"/>
        </w:rPr>
        <w:t xml:space="preserve">While we did not find any effect of </w:t>
      </w:r>
      <w:r w:rsidR="007B23C6">
        <w:rPr>
          <w:iCs/>
          <w:lang w:val="en-CA"/>
        </w:rPr>
        <w:t>DP</w:t>
      </w:r>
      <w:r w:rsidR="00825994">
        <w:rPr>
          <w:iCs/>
          <w:lang w:val="en-CA"/>
        </w:rPr>
        <w:t xml:space="preserve">F on participants’ level of trust in the retailer (Study </w:t>
      </w:r>
      <w:r w:rsidR="005D1F1A">
        <w:rPr>
          <w:iCs/>
          <w:lang w:val="en-CA"/>
        </w:rPr>
        <w:t>4</w:t>
      </w:r>
      <w:r w:rsidR="00825994">
        <w:rPr>
          <w:iCs/>
          <w:lang w:val="en-CA"/>
        </w:rPr>
        <w:t>), i</w:t>
      </w:r>
      <w:r w:rsidR="00671FFC">
        <w:rPr>
          <w:iCs/>
          <w:lang w:val="en-CA"/>
        </w:rPr>
        <w:t>t would be</w:t>
      </w:r>
      <w:r w:rsidR="004E712A">
        <w:rPr>
          <w:iCs/>
          <w:lang w:val="en-CA"/>
        </w:rPr>
        <w:t xml:space="preserve"> </w:t>
      </w:r>
      <w:r w:rsidR="00671FFC">
        <w:rPr>
          <w:iCs/>
          <w:lang w:val="en-CA"/>
        </w:rPr>
        <w:t>important for practitioners t</w:t>
      </w:r>
      <w:r w:rsidR="00976A0F">
        <w:rPr>
          <w:iCs/>
          <w:lang w:val="en-CA"/>
        </w:rPr>
        <w:t>hat future research</w:t>
      </w:r>
      <w:r w:rsidR="00671FFC">
        <w:rPr>
          <w:iCs/>
          <w:lang w:val="en-CA"/>
        </w:rPr>
        <w:t xml:space="preserve"> </w:t>
      </w:r>
      <w:r w:rsidR="00671FFC" w:rsidRPr="00927BEC">
        <w:rPr>
          <w:iCs/>
          <w:noProof/>
          <w:lang w:val="en-CA"/>
        </w:rPr>
        <w:t>investigate</w:t>
      </w:r>
      <w:r w:rsidR="00927BEC">
        <w:rPr>
          <w:iCs/>
          <w:noProof/>
          <w:lang w:val="en-CA"/>
        </w:rPr>
        <w:t>s</w:t>
      </w:r>
      <w:r w:rsidR="00671FFC">
        <w:rPr>
          <w:iCs/>
          <w:lang w:val="en-CA"/>
        </w:rPr>
        <w:t xml:space="preserve"> </w:t>
      </w:r>
      <w:r w:rsidR="00B83EC1">
        <w:rPr>
          <w:iCs/>
          <w:lang w:val="en-CA"/>
        </w:rPr>
        <w:t xml:space="preserve">if </w:t>
      </w:r>
      <w:r w:rsidR="00671FFC">
        <w:rPr>
          <w:iCs/>
          <w:lang w:val="en-CA"/>
        </w:rPr>
        <w:t xml:space="preserve">and </w:t>
      </w:r>
      <w:r w:rsidR="00B83EC1">
        <w:rPr>
          <w:iCs/>
          <w:lang w:val="en-CA"/>
        </w:rPr>
        <w:t>when</w:t>
      </w:r>
      <w:r w:rsidR="00671FFC">
        <w:rPr>
          <w:iCs/>
          <w:lang w:val="en-CA"/>
        </w:rPr>
        <w:t xml:space="preserve"> such </w:t>
      </w:r>
      <w:r w:rsidR="007848C3">
        <w:rPr>
          <w:iCs/>
          <w:lang w:val="en-CA"/>
        </w:rPr>
        <w:t xml:space="preserve">an </w:t>
      </w:r>
      <w:r w:rsidR="00671FFC">
        <w:rPr>
          <w:iCs/>
          <w:lang w:val="en-CA"/>
        </w:rPr>
        <w:t>effect could arise. It could be that for some</w:t>
      </w:r>
      <w:r w:rsidR="00701724">
        <w:rPr>
          <w:iCs/>
          <w:lang w:val="en-CA"/>
        </w:rPr>
        <w:t xml:space="preserve"> consumers</w:t>
      </w:r>
      <w:r w:rsidR="00671FFC">
        <w:rPr>
          <w:iCs/>
          <w:lang w:val="en-CA"/>
        </w:rPr>
        <w:t xml:space="preserve"> </w:t>
      </w:r>
      <w:r w:rsidR="0053792A">
        <w:rPr>
          <w:iCs/>
          <w:lang w:val="en-CA"/>
        </w:rPr>
        <w:fldChar w:fldCharType="begin"/>
      </w:r>
      <w:r w:rsidR="0053792A">
        <w:rPr>
          <w:iCs/>
          <w:lang w:val="en-CA"/>
        </w:rPr>
        <w:instrText xml:space="preserve"> ADDIN EN.CITE &lt;EndNote&gt;&lt;Cite&gt;&lt;Author&gt;Friestad&lt;/Author&gt;&lt;Year&gt;1994&lt;/Year&gt;&lt;RecNum&gt;56&lt;/RecNum&gt;&lt;Prefix&gt;e.g.`, those skeptical about persuasion intents`; &lt;/Prefix&gt;&lt;DisplayText&gt;(e.g., those skeptical about persuasion intents; Friestad and Wright 1994)&lt;/DisplayText&gt;&lt;record&gt;&lt;rec-number&gt;56&lt;/rec-number&gt;&lt;foreign-keys&gt;&lt;key app="EN" db-id="vse0f0dp99p2dtetex2vpv22zs0vt9pzz2t0" timestamp="1516697342"&gt;56&lt;/key&gt;&lt;/foreign-keys&gt;&lt;ref-type name="Journal Article"&gt;17&lt;/ref-type&gt;&lt;contributors&gt;&lt;authors&gt;&lt;author&gt;Friestad, Marian&lt;/author&gt;&lt;author&gt;Wright, Peter&lt;/author&gt;&lt;/authors&gt;&lt;/contributors&gt;&lt;titles&gt;&lt;title&gt;The persuasion knowledge model: How people cope with persuasion attempts&lt;/title&gt;&lt;secondary-title&gt;Journal of consumer research&lt;/secondary-title&gt;&lt;/titles&gt;&lt;periodical&gt;&lt;full-title&gt;Journal of Consumer Research&lt;/full-title&gt;&lt;/periodical&gt;&lt;pages&gt;1-31&lt;/pages&gt;&lt;volume&gt;21&lt;/volume&gt;&lt;number&gt;1&lt;/number&gt;&lt;dates&gt;&lt;year&gt;1994&lt;/year&gt;&lt;/dates&gt;&lt;isbn&gt;1537-5277&lt;/isbn&gt;&lt;urls&gt;&lt;/urls&gt;&lt;/record&gt;&lt;/Cite&gt;&lt;/EndNote&gt;</w:instrText>
      </w:r>
      <w:r w:rsidR="0053792A">
        <w:rPr>
          <w:iCs/>
          <w:lang w:val="en-CA"/>
        </w:rPr>
        <w:fldChar w:fldCharType="separate"/>
      </w:r>
      <w:r w:rsidR="0053792A">
        <w:rPr>
          <w:iCs/>
          <w:noProof/>
          <w:lang w:val="en-CA"/>
        </w:rPr>
        <w:t>(e.g., those skeptical about persuasion intents; Friestad and Wright 1994)</w:t>
      </w:r>
      <w:r w:rsidR="0053792A">
        <w:rPr>
          <w:iCs/>
          <w:lang w:val="en-CA"/>
        </w:rPr>
        <w:fldChar w:fldCharType="end"/>
      </w:r>
      <w:r w:rsidR="000816A3">
        <w:rPr>
          <w:iCs/>
          <w:lang w:val="en-CA"/>
        </w:rPr>
        <w:t xml:space="preserve">, </w:t>
      </w:r>
      <w:r w:rsidR="00685BE4">
        <w:rPr>
          <w:iCs/>
          <w:lang w:val="en-CA"/>
        </w:rPr>
        <w:t xml:space="preserve">in certain contexts (e.g., when selecting within a clear budget constraint), </w:t>
      </w:r>
      <w:r w:rsidR="00671FFC">
        <w:rPr>
          <w:iCs/>
          <w:lang w:val="en-CA"/>
        </w:rPr>
        <w:t xml:space="preserve">any </w:t>
      </w:r>
      <w:r w:rsidR="00387375">
        <w:rPr>
          <w:iCs/>
          <w:lang w:val="en-CA"/>
        </w:rPr>
        <w:t xml:space="preserve">strategy </w:t>
      </w:r>
      <w:r w:rsidR="00671FFC">
        <w:rPr>
          <w:iCs/>
          <w:lang w:val="en-CA"/>
        </w:rPr>
        <w:t xml:space="preserve">aimed at making the total price of the purchase less salient </w:t>
      </w:r>
      <w:r w:rsidR="00BA0B05">
        <w:rPr>
          <w:iCs/>
          <w:lang w:val="en-CA"/>
        </w:rPr>
        <w:t xml:space="preserve">could </w:t>
      </w:r>
      <w:r w:rsidR="00671FFC">
        <w:rPr>
          <w:iCs/>
          <w:lang w:val="en-CA"/>
        </w:rPr>
        <w:t xml:space="preserve">reduce </w:t>
      </w:r>
      <w:r w:rsidR="004E712A">
        <w:rPr>
          <w:iCs/>
          <w:lang w:val="en-CA"/>
        </w:rPr>
        <w:t>consumers’</w:t>
      </w:r>
      <w:r w:rsidR="00671FFC">
        <w:rPr>
          <w:iCs/>
          <w:lang w:val="en-CA"/>
        </w:rPr>
        <w:t xml:space="preserve"> intentions to purchase.</w:t>
      </w:r>
      <w:r w:rsidR="00685BE4">
        <w:rPr>
          <w:iCs/>
          <w:lang w:val="en-CA"/>
        </w:rPr>
        <w:t xml:space="preserve"> </w:t>
      </w:r>
      <w:r w:rsidR="00667B49">
        <w:rPr>
          <w:iCs/>
          <w:lang w:val="en-CA"/>
        </w:rPr>
        <w:t xml:space="preserve">Similarly, </w:t>
      </w:r>
      <w:r w:rsidR="00667B49" w:rsidRPr="00DB7F32">
        <w:rPr>
          <w:iCs/>
          <w:noProof/>
          <w:lang w:val="en-CA"/>
        </w:rPr>
        <w:t>multiple</w:t>
      </w:r>
      <w:r w:rsidR="00667B49">
        <w:rPr>
          <w:iCs/>
          <w:lang w:val="en-CA"/>
        </w:rPr>
        <w:t xml:space="preserve"> findings in both marketing and decision-making would suggest that </w:t>
      </w:r>
      <w:r w:rsidR="00976A0F">
        <w:rPr>
          <w:iCs/>
          <w:lang w:val="en-CA"/>
        </w:rPr>
        <w:t xml:space="preserve">other price variables such as the ratio between the price difference and the </w:t>
      </w:r>
      <w:r w:rsidR="00912593">
        <w:rPr>
          <w:iCs/>
          <w:lang w:val="en-CA"/>
        </w:rPr>
        <w:t xml:space="preserve">total premium option </w:t>
      </w:r>
      <w:r w:rsidR="00976A0F">
        <w:rPr>
          <w:iCs/>
          <w:lang w:val="en-CA"/>
        </w:rPr>
        <w:t>price</w:t>
      </w:r>
      <w:r w:rsidR="00667B49">
        <w:rPr>
          <w:iCs/>
          <w:lang w:val="en-CA"/>
        </w:rPr>
        <w:t xml:space="preserve"> </w:t>
      </w:r>
      <w:r w:rsidR="00667B49" w:rsidRPr="00927BEC">
        <w:rPr>
          <w:iCs/>
          <w:noProof/>
          <w:lang w:val="en-CA"/>
        </w:rPr>
        <w:t>could</w:t>
      </w:r>
      <w:r w:rsidR="00667B49">
        <w:rPr>
          <w:iCs/>
          <w:lang w:val="en-CA"/>
        </w:rPr>
        <w:t xml:space="preserve"> affect consumer receptiv</w:t>
      </w:r>
      <w:r w:rsidR="00976A0F">
        <w:rPr>
          <w:iCs/>
          <w:lang w:val="en-CA"/>
        </w:rPr>
        <w:t xml:space="preserve">ity </w:t>
      </w:r>
      <w:r w:rsidR="00667B49">
        <w:rPr>
          <w:iCs/>
          <w:lang w:val="en-CA"/>
        </w:rPr>
        <w:t xml:space="preserve">to </w:t>
      </w:r>
      <w:r w:rsidR="007B23C6">
        <w:rPr>
          <w:iCs/>
          <w:lang w:val="en-CA"/>
        </w:rPr>
        <w:t>DP</w:t>
      </w:r>
      <w:r w:rsidR="009E5496">
        <w:rPr>
          <w:iCs/>
          <w:lang w:val="en-CA"/>
        </w:rPr>
        <w:t>F</w:t>
      </w:r>
      <w:r w:rsidR="00667B49">
        <w:rPr>
          <w:iCs/>
          <w:lang w:val="en-CA"/>
        </w:rPr>
        <w:t xml:space="preserve">. For example, </w:t>
      </w:r>
      <w:r w:rsidR="00B83EC1">
        <w:rPr>
          <w:iCs/>
          <w:lang w:val="en-CA"/>
        </w:rPr>
        <w:fldChar w:fldCharType="begin"/>
      </w:r>
      <w:r w:rsidR="00B83EC1">
        <w:rPr>
          <w:iCs/>
          <w:lang w:val="en-CA"/>
        </w:rPr>
        <w:instrText xml:space="preserve"> ADDIN EN.CITE &lt;EndNote&gt;&lt;Cite AuthorYear="1"&gt;&lt;Author&gt;Kim&lt;/Author&gt;&lt;Year&gt;2011&lt;/Year&gt;&lt;RecNum&gt;38&lt;/RecNum&gt;&lt;DisplayText&gt;Kim et al. (2011)&lt;/DisplayText&gt;&lt;record&gt;&lt;rec-number&gt;38&lt;/rec-number&gt;&lt;foreign-keys&gt;&lt;key app="EN" db-id="vse0f0dp99p2dtetex2vpv22zs0vt9pzz2t0" timestamp="1496828846"&gt;38&lt;/key&gt;&lt;/foreign-keys&gt;&lt;ref-type name="Journal Article"&gt;17&lt;/ref-type&gt;&lt;contributors&gt;&lt;authors&gt;&lt;author&gt;Kim, Jungkeun&lt;/author&gt;&lt;author&gt;Rao, Raghunath Singh &lt;/author&gt;&lt;author&gt;Kim, Kyeongheui&lt;/author&gt;&lt;author&gt;Rao, Akshay R.&lt;/author&gt;&lt;/authors&gt;&lt;/contributors&gt;&lt;titles&gt;&lt;title&gt;More or less: A model and empirical evidence on preferences for under-and overpayment in trade-in transactions&lt;/title&gt;&lt;secondary-title&gt;Journal of Marketing Research&lt;/secondary-title&gt;&lt;/titles&gt;&lt;periodical&gt;&lt;full-title&gt;Journal of Marketing Research&lt;/full-title&gt;&lt;/periodical&gt;&lt;pages&gt;157-171&lt;/pages&gt;&lt;volume&gt;48&lt;/volume&gt;&lt;number&gt;1&lt;/number&gt;&lt;dates&gt;&lt;year&gt;2011&lt;/year&gt;&lt;/dates&gt;&lt;urls&gt;&lt;/urls&gt;&lt;/record&gt;&lt;/Cite&gt;&lt;/EndNote&gt;</w:instrText>
      </w:r>
      <w:r w:rsidR="00B83EC1">
        <w:rPr>
          <w:iCs/>
          <w:lang w:val="en-CA"/>
        </w:rPr>
        <w:fldChar w:fldCharType="separate"/>
      </w:r>
      <w:r w:rsidR="00B83EC1">
        <w:rPr>
          <w:iCs/>
          <w:noProof/>
          <w:lang w:val="en-CA"/>
        </w:rPr>
        <w:t>Kim et al. (2011)</w:t>
      </w:r>
      <w:r w:rsidR="00B83EC1">
        <w:rPr>
          <w:iCs/>
          <w:lang w:val="en-CA"/>
        </w:rPr>
        <w:fldChar w:fldCharType="end"/>
      </w:r>
      <w:r w:rsidR="00976A0F">
        <w:rPr>
          <w:iCs/>
          <w:lang w:val="en-CA"/>
        </w:rPr>
        <w:t xml:space="preserve"> studying trade-in transactions</w:t>
      </w:r>
      <w:r w:rsidR="00B83EC1">
        <w:rPr>
          <w:iCs/>
          <w:lang w:val="en-CA"/>
        </w:rPr>
        <w:t xml:space="preserve"> </w:t>
      </w:r>
      <w:r w:rsidR="00667B49">
        <w:rPr>
          <w:iCs/>
          <w:lang w:val="en-CA"/>
        </w:rPr>
        <w:t>have found that consumer</w:t>
      </w:r>
      <w:r w:rsidR="00927BEC">
        <w:rPr>
          <w:iCs/>
          <w:lang w:val="en-CA"/>
        </w:rPr>
        <w:t>s</w:t>
      </w:r>
      <w:r w:rsidR="00667B49">
        <w:rPr>
          <w:iCs/>
          <w:lang w:val="en-CA"/>
        </w:rPr>
        <w:t xml:space="preserve"> </w:t>
      </w:r>
      <w:r w:rsidR="00667B49" w:rsidRPr="00927BEC">
        <w:rPr>
          <w:iCs/>
          <w:noProof/>
          <w:lang w:val="en-CA"/>
        </w:rPr>
        <w:t>are</w:t>
      </w:r>
      <w:r w:rsidR="00667B49">
        <w:rPr>
          <w:iCs/>
          <w:lang w:val="en-CA"/>
        </w:rPr>
        <w:t xml:space="preserve"> more receptive when the </w:t>
      </w:r>
      <w:r w:rsidR="00976A0F">
        <w:rPr>
          <w:iCs/>
          <w:lang w:val="en-CA"/>
        </w:rPr>
        <w:t>buy-back</w:t>
      </w:r>
      <w:r w:rsidR="00667B49">
        <w:rPr>
          <w:iCs/>
          <w:lang w:val="en-CA"/>
        </w:rPr>
        <w:t xml:space="preserve"> and new-product price</w:t>
      </w:r>
      <w:r w:rsidR="00976A0F">
        <w:rPr>
          <w:iCs/>
          <w:lang w:val="en-CA"/>
        </w:rPr>
        <w:t xml:space="preserve"> </w:t>
      </w:r>
      <w:r w:rsidR="00667B49">
        <w:rPr>
          <w:iCs/>
          <w:lang w:val="en-CA"/>
        </w:rPr>
        <w:t>are both high</w:t>
      </w:r>
      <w:r w:rsidR="00976A0F">
        <w:rPr>
          <w:iCs/>
          <w:lang w:val="en-CA"/>
        </w:rPr>
        <w:t>—despite keeping constant the out-of-pocket amount of money</w:t>
      </w:r>
      <w:r w:rsidR="009E5496">
        <w:rPr>
          <w:iCs/>
          <w:lang w:val="en-CA"/>
        </w:rPr>
        <w:t xml:space="preserve"> or price difference</w:t>
      </w:r>
      <w:r w:rsidR="0092532A">
        <w:rPr>
          <w:iCs/>
          <w:lang w:val="en-CA"/>
        </w:rPr>
        <w:t xml:space="preserve">. </w:t>
      </w:r>
      <w:r w:rsidR="00B83EC1">
        <w:rPr>
          <w:iCs/>
          <w:lang w:val="en-CA"/>
        </w:rPr>
        <w:t>Similarly</w:t>
      </w:r>
      <w:r w:rsidR="00F16314">
        <w:rPr>
          <w:iCs/>
          <w:lang w:val="en-CA"/>
        </w:rPr>
        <w:t xml:space="preserve">, </w:t>
      </w:r>
      <w:r w:rsidR="00667B49" w:rsidRPr="004038DC">
        <w:rPr>
          <w:noProof/>
        </w:rPr>
        <w:fldChar w:fldCharType="begin"/>
      </w:r>
      <w:r w:rsidR="00667B49" w:rsidRPr="00716AA3">
        <w:rPr>
          <w:noProof/>
        </w:rPr>
        <w:instrText xml:space="preserve"> ADDIN EN.CITE &lt;EndNote&gt;&lt;Cite AuthorYear="1"&gt;&lt;Author&gt;Grewal&lt;/Author&gt;&lt;Year&gt;1994&lt;/Year&gt;&lt;RecNum&gt;119&lt;/RecNum&gt;&lt;DisplayText&gt;Grewal and Marmorstein (1994)&lt;/DisplayText&gt;&lt;record&gt;&lt;rec-number&gt;119&lt;/rec-number&gt;&lt;foreign-keys&gt;&lt;key app="EN" db-id="fsttxpef7f9zz1e2w9sxwz5s2saa092p0frv" timestamp="1468279062"&gt;119&lt;/key&gt;&lt;/foreign-keys&gt;&lt;ref-type name="Journal Article"&gt;17&lt;/ref-type&gt;&lt;contributors&gt;&lt;authors&gt;&lt;author&gt;Grewal, Dhruv&lt;/author&gt;&lt;author&gt;Marmorstein, Howard&lt;/author&gt;&lt;/authors&gt;&lt;/contributors&gt;&lt;titles&gt;&lt;title&gt;Market price variation, perceived price variation, and consumers&amp;apos; price search decisions for durable goods&lt;/title&gt;&lt;secondary-title&gt;Journal of Consumer Research&lt;/secondary-title&gt;&lt;/titles&gt;&lt;periodical&gt;&lt;full-title&gt;Journal of Consumer Research&lt;/full-title&gt;&lt;/periodical&gt;&lt;pages&gt;453-460&lt;/pages&gt;&lt;volume&gt;21&lt;/volume&gt;&lt;number&gt;3&lt;/number&gt;&lt;dates&gt;&lt;year&gt;1994&lt;/year&gt;&lt;/dates&gt;&lt;isbn&gt;0093-5301&lt;/isbn&gt;&lt;urls&gt;&lt;/urls&gt;&lt;/record&gt;&lt;/Cite&gt;&lt;/EndNote&gt;</w:instrText>
      </w:r>
      <w:r w:rsidR="00667B49" w:rsidRPr="004038DC">
        <w:rPr>
          <w:noProof/>
        </w:rPr>
        <w:fldChar w:fldCharType="separate"/>
      </w:r>
      <w:r w:rsidR="00667B49" w:rsidRPr="00716AA3">
        <w:rPr>
          <w:noProof/>
        </w:rPr>
        <w:t>Grewal and Marmorstein (1994)</w:t>
      </w:r>
      <w:r w:rsidR="00667B49" w:rsidRPr="004038DC">
        <w:rPr>
          <w:noProof/>
        </w:rPr>
        <w:fldChar w:fldCharType="end"/>
      </w:r>
      <w:r w:rsidR="00667B49" w:rsidRPr="00716AA3">
        <w:rPr>
          <w:noProof/>
        </w:rPr>
        <w:t xml:space="preserve"> demonstrated that consumers’ willingness to spend time shopping to save a fixed amount of money </w:t>
      </w:r>
      <w:r w:rsidR="00667B49" w:rsidRPr="00DB7F32">
        <w:rPr>
          <w:noProof/>
        </w:rPr>
        <w:t>was driven</w:t>
      </w:r>
      <w:r w:rsidR="00667B49" w:rsidRPr="00716AA3">
        <w:rPr>
          <w:noProof/>
        </w:rPr>
        <w:t xml:space="preserve"> by the relative amount saved </w:t>
      </w:r>
      <w:r w:rsidR="00960A70">
        <w:rPr>
          <w:iCs/>
          <w:lang w:val="en-CA"/>
        </w:rPr>
        <w:fldChar w:fldCharType="begin"/>
      </w:r>
      <w:r w:rsidR="00960A70">
        <w:rPr>
          <w:iCs/>
          <w:lang w:val="en-CA"/>
        </w:rPr>
        <w:instrText xml:space="preserve"> ADDIN EN.CITE &lt;EndNote&gt;&lt;Cite&gt;&lt;Author&gt;Tversky&lt;/Author&gt;&lt;Year&gt;1981&lt;/Year&gt;&lt;RecNum&gt;40&lt;/RecNum&gt;&lt;Prefix&gt;the ratio of the amount saved to the product price`; see also &lt;/Prefix&gt;&lt;DisplayText&gt;(the ratio of the amount saved to the product price; see also Tversky and Kahneman 1981)&lt;/DisplayText&gt;&lt;record&gt;&lt;rec-number&gt;40&lt;/rec-number&gt;&lt;foreign-keys&gt;&lt;key app="EN" db-id="vse0f0dp99p2dtetex2vpv22zs0vt9pzz2t0" timestamp="1496908798"&gt;40&lt;/key&gt;&lt;/foreign-keys&gt;&lt;ref-type name="Journal Article"&gt;17&lt;/ref-type&gt;&lt;contributors&gt;&lt;authors&gt;&lt;author&gt;Tversky, Amos&lt;/author&gt;&lt;author&gt;Kahneman, Daniel&lt;/author&gt;&lt;/authors&gt;&lt;/contributors&gt;&lt;titles&gt;&lt;title&gt;The framing of decisions and the psychology of choice&lt;/title&gt;&lt;secondary-title&gt;Science&lt;/secondary-title&gt;&lt;/titles&gt;&lt;periodical&gt;&lt;full-title&gt;Science&lt;/full-title&gt;&lt;/periodical&gt;&lt;pages&gt;453-458&lt;/pages&gt;&lt;volume&gt;211&lt;/volume&gt;&lt;number&gt;4481&lt;/number&gt;&lt;dates&gt;&lt;year&gt;1981&lt;/year&gt;&lt;/dates&gt;&lt;urls&gt;&lt;/urls&gt;&lt;/record&gt;&lt;/Cite&gt;&lt;/EndNote&gt;</w:instrText>
      </w:r>
      <w:r w:rsidR="00960A70">
        <w:rPr>
          <w:iCs/>
          <w:lang w:val="en-CA"/>
        </w:rPr>
        <w:fldChar w:fldCharType="separate"/>
      </w:r>
      <w:r w:rsidR="00960A70">
        <w:rPr>
          <w:iCs/>
          <w:noProof/>
          <w:lang w:val="en-CA"/>
        </w:rPr>
        <w:t xml:space="preserve">(the ratio of the amount saved to the product price; see also Tversky </w:t>
      </w:r>
      <w:r w:rsidR="00960A70">
        <w:rPr>
          <w:iCs/>
          <w:noProof/>
          <w:lang w:val="en-CA"/>
        </w:rPr>
        <w:lastRenderedPageBreak/>
        <w:t>and Kahneman 1981)</w:t>
      </w:r>
      <w:r w:rsidR="00960A70">
        <w:rPr>
          <w:iCs/>
          <w:lang w:val="en-CA"/>
        </w:rPr>
        <w:fldChar w:fldCharType="end"/>
      </w:r>
      <w:r w:rsidR="00960A70">
        <w:rPr>
          <w:iCs/>
          <w:lang w:val="en-CA"/>
        </w:rPr>
        <w:t xml:space="preserve">. </w:t>
      </w:r>
      <w:r w:rsidR="003315FB">
        <w:rPr>
          <w:iCs/>
          <w:lang w:val="en-CA"/>
        </w:rPr>
        <w:t xml:space="preserve">It would also be </w:t>
      </w:r>
      <w:r w:rsidR="00976A0F">
        <w:rPr>
          <w:iCs/>
          <w:lang w:val="en-CA"/>
        </w:rPr>
        <w:t>productive</w:t>
      </w:r>
      <w:r w:rsidR="003315FB">
        <w:rPr>
          <w:iCs/>
          <w:lang w:val="en-CA"/>
        </w:rPr>
        <w:t xml:space="preserve"> for future research to test whether the presentation order between price and non-price attributes </w:t>
      </w:r>
      <w:r w:rsidR="003315FB">
        <w:rPr>
          <w:iCs/>
          <w:lang w:val="en-CA"/>
        </w:rPr>
        <w:fldChar w:fldCharType="begin"/>
      </w:r>
      <w:r w:rsidR="003315FB">
        <w:rPr>
          <w:iCs/>
          <w:lang w:val="en-CA"/>
        </w:rPr>
        <w:instrText xml:space="preserve"> ADDIN EN.CITE &lt;EndNote&gt;&lt;Cite&gt;&lt;Author&gt;Bagchi&lt;/Author&gt;&lt;Year&gt;2012&lt;/Year&gt;&lt;RecNum&gt;39&lt;/RecNum&gt;&lt;Prefix&gt;see &lt;/Prefix&gt;&lt;DisplayText&gt;(see Bagchi and Davis 2012)&lt;/DisplayText&gt;&lt;record&gt;&lt;rec-number&gt;39&lt;/rec-number&gt;&lt;foreign-keys&gt;&lt;key app="EN" db-id="vse0f0dp99p2dtetex2vpv22zs0vt9pzz2t0" timestamp="1496829964"&gt;39&lt;/key&gt;&lt;/foreign-keys&gt;&lt;ref-type name="Journal Article"&gt;17&lt;/ref-type&gt;&lt;contributors&gt;&lt;authors&gt;&lt;author&gt;Bagchi, Rajesh&lt;/author&gt;&lt;author&gt;Davis, Derick F.&lt;/author&gt;&lt;/authors&gt;&lt;/contributors&gt;&lt;titles&gt;&lt;title&gt;$29 for 70 items or 70 items for $29? How presentation order affects package perceptions&lt;/title&gt;&lt;secondary-title&gt;Journal of Consumer Research&lt;/secondary-title&gt;&lt;/titles&gt;&lt;periodical&gt;&lt;full-title&gt;Journal of Consumer Research&lt;/full-title&gt;&lt;/periodical&gt;&lt;pages&gt;62-73&lt;/pages&gt;&lt;volume&gt;39&lt;/volume&gt;&lt;number&gt;1&lt;/number&gt;&lt;dates&gt;&lt;year&gt;2012&lt;/year&gt;&lt;/dates&gt;&lt;isbn&gt;0093-5301&lt;/isbn&gt;&lt;urls&gt;&lt;/urls&gt;&lt;/record&gt;&lt;/Cite&gt;&lt;/EndNote&gt;</w:instrText>
      </w:r>
      <w:r w:rsidR="003315FB">
        <w:rPr>
          <w:iCs/>
          <w:lang w:val="en-CA"/>
        </w:rPr>
        <w:fldChar w:fldCharType="separate"/>
      </w:r>
      <w:r w:rsidR="003315FB">
        <w:rPr>
          <w:iCs/>
          <w:noProof/>
          <w:lang w:val="en-CA"/>
        </w:rPr>
        <w:t>(see Bagchi and Davis 2012)</w:t>
      </w:r>
      <w:r w:rsidR="003315FB">
        <w:rPr>
          <w:iCs/>
          <w:lang w:val="en-CA"/>
        </w:rPr>
        <w:fldChar w:fldCharType="end"/>
      </w:r>
      <w:r w:rsidR="003315FB">
        <w:rPr>
          <w:iCs/>
          <w:lang w:val="en-CA"/>
        </w:rPr>
        <w:t xml:space="preserve"> could affect consumer receptivity to </w:t>
      </w:r>
      <w:r w:rsidR="007B23C6">
        <w:rPr>
          <w:iCs/>
          <w:lang w:val="en-CA"/>
        </w:rPr>
        <w:t>DP</w:t>
      </w:r>
      <w:r w:rsidR="009E5496">
        <w:rPr>
          <w:iCs/>
          <w:lang w:val="en-CA"/>
        </w:rPr>
        <w:t>F</w:t>
      </w:r>
      <w:r w:rsidR="003315FB">
        <w:rPr>
          <w:iCs/>
          <w:lang w:val="en-CA"/>
        </w:rPr>
        <w:t xml:space="preserve">. </w:t>
      </w:r>
    </w:p>
    <w:p w14:paraId="0BF0EC57" w14:textId="7CEC627A" w:rsidR="00EA7B11" w:rsidRPr="00EA7B11" w:rsidRDefault="00EA7B11" w:rsidP="005D1F1A">
      <w:pPr>
        <w:pStyle w:val="EndNoteBibliography"/>
        <w:spacing w:line="480" w:lineRule="auto"/>
        <w:ind w:firstLine="720"/>
      </w:pPr>
      <w:r w:rsidRPr="00EA7B11">
        <w:t xml:space="preserve">While this research brings </w:t>
      </w:r>
      <w:r w:rsidR="00E37CCD">
        <w:t>attention</w:t>
      </w:r>
      <w:r w:rsidRPr="00EA7B11">
        <w:t xml:space="preserve"> to a novel </w:t>
      </w:r>
      <w:r w:rsidR="0092641A">
        <w:t>phenomenon</w:t>
      </w:r>
      <w:r w:rsidRPr="00EA7B11">
        <w:t xml:space="preserve"> where objectively </w:t>
      </w:r>
      <w:r w:rsidRPr="00DB7F32">
        <w:t>equivalent</w:t>
      </w:r>
      <w:r w:rsidRPr="00EA7B11">
        <w:t xml:space="preserve"> price</w:t>
      </w:r>
      <w:r w:rsidR="0092641A">
        <w:t xml:space="preserve">s </w:t>
      </w:r>
      <w:r w:rsidRPr="00EA7B11">
        <w:t xml:space="preserve">are perceived differently by consumers, future research would also gain from further improving our understanding of </w:t>
      </w:r>
      <w:r w:rsidR="00434CF7">
        <w:t>expensiveness judg</w:t>
      </w:r>
      <w:r>
        <w:t>ment</w:t>
      </w:r>
      <w:r w:rsidR="00E37CCD">
        <w:t>s</w:t>
      </w:r>
      <w:r>
        <w:t>. For instance</w:t>
      </w:r>
      <w:r w:rsidRPr="00EA7B11">
        <w:t xml:space="preserve">, </w:t>
      </w:r>
      <w:r>
        <w:t>Stud</w:t>
      </w:r>
      <w:r w:rsidR="0092641A">
        <w:t>ies</w:t>
      </w:r>
      <w:r>
        <w:t xml:space="preserve"> </w:t>
      </w:r>
      <w:r w:rsidR="00930736">
        <w:t xml:space="preserve">2 </w:t>
      </w:r>
      <w:r w:rsidR="003106D3">
        <w:t xml:space="preserve">and </w:t>
      </w:r>
      <w:r w:rsidR="00930736">
        <w:t>4</w:t>
      </w:r>
      <w:r w:rsidR="00930736" w:rsidRPr="00D135BD">
        <w:t xml:space="preserve"> </w:t>
      </w:r>
      <w:r w:rsidRPr="00D135BD">
        <w:t>revealed</w:t>
      </w:r>
      <w:r w:rsidRPr="00EA7B11">
        <w:t xml:space="preserve"> </w:t>
      </w:r>
      <w:r w:rsidRPr="00D135BD">
        <w:t>a main effect</w:t>
      </w:r>
      <w:r w:rsidRPr="00EA7B11">
        <w:t xml:space="preserve"> of the price framing condition</w:t>
      </w:r>
      <w:r w:rsidR="0092641A">
        <w:t xml:space="preserve"> on perceived expensiveness</w:t>
      </w:r>
      <w:r w:rsidRPr="00EA7B11">
        <w:t xml:space="preserve"> for </w:t>
      </w:r>
      <w:r w:rsidRPr="00EA7B11">
        <w:rPr>
          <w:i/>
        </w:rPr>
        <w:t>both</w:t>
      </w:r>
      <w:r w:rsidRPr="00EA7B11">
        <w:t xml:space="preserve"> the standard and </w:t>
      </w:r>
      <w:r w:rsidR="00231E8D">
        <w:t>premium</w:t>
      </w:r>
      <w:r w:rsidR="003031BB" w:rsidRPr="00EA7B11">
        <w:t xml:space="preserve"> </w:t>
      </w:r>
      <w:r w:rsidRPr="00EA7B11">
        <w:t xml:space="preserve">option—not </w:t>
      </w:r>
      <w:r w:rsidRPr="00207FE3">
        <w:t>only</w:t>
      </w:r>
      <w:r w:rsidRPr="00EA7B11">
        <w:t xml:space="preserve"> for the </w:t>
      </w:r>
      <w:r w:rsidR="00231E8D">
        <w:t>premium</w:t>
      </w:r>
      <w:r w:rsidRPr="00EA7B11">
        <w:t xml:space="preserve"> option. This </w:t>
      </w:r>
      <w:r w:rsidRPr="00D135BD">
        <w:t>result</w:t>
      </w:r>
      <w:r w:rsidRPr="00EA7B11">
        <w:t xml:space="preserve"> </w:t>
      </w:r>
      <w:r w:rsidRPr="00D135BD">
        <w:t>is</w:t>
      </w:r>
      <w:r w:rsidRPr="00EA7B11">
        <w:t xml:space="preserve"> consistent with a c</w:t>
      </w:r>
      <w:r w:rsidR="00434CF7">
        <w:t>ontext</w:t>
      </w:r>
      <w:r w:rsidRPr="00EA7B11">
        <w:t xml:space="preserve">-dependent explanation about how consumers make expensiveness judgments </w:t>
      </w:r>
      <w:r w:rsidRPr="00EA7B11">
        <w:fldChar w:fldCharType="begin">
          <w:fldData xml:space="preserve">PEVuZE5vdGU+PENpdGU+PEF1dGhvcj5BbGxhcmQ8L0F1dGhvcj48WWVhcj4yMDE3PC9ZZWFyPjxS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</w:fldData>
        </w:fldChar>
      </w:r>
      <w:r w:rsidR="003F5665">
        <w:instrText xml:space="preserve"> ADDIN EN.CITE </w:instrText>
      </w:r>
      <w:r w:rsidR="003F5665">
        <w:fldChar w:fldCharType="begin">
          <w:fldData xml:space="preserve">PEVuZE5vdGU+PENpdGU+PEF1dGhvcj5BbGxhcmQ8L0F1dGhvcj48WWVhcj4yMDE3PC9ZZWFyPjxS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</w:fldData>
        </w:fldChar>
      </w:r>
      <w:r w:rsidR="003F5665">
        <w:instrText xml:space="preserve"> ADDIN EN.CITE.DATA </w:instrText>
      </w:r>
      <w:r w:rsidR="003F5665">
        <w:fldChar w:fldCharType="end"/>
      </w:r>
      <w:r w:rsidRPr="00EA7B11">
        <w:fldChar w:fldCharType="separate"/>
      </w:r>
      <w:r w:rsidRPr="00EA7B11">
        <w:t>(e.g., Adaval and Monroe 2002; Allard and Griffin 2017; Hsee 1998; Janiszewski and Lichtenstein 1999)</w:t>
      </w:r>
      <w:r w:rsidRPr="00EA7B11">
        <w:fldChar w:fldCharType="end"/>
      </w:r>
      <w:r>
        <w:t>. In other words, our price-framing effect appears to operate through com</w:t>
      </w:r>
      <w:r w:rsidR="00EB2667">
        <w:t>plementary mechanisms. That is</w:t>
      </w:r>
      <w:r>
        <w:t>—in relative terms—</w:t>
      </w:r>
      <w:r w:rsidRPr="00EA7B11">
        <w:t>the standard option appear more expensive</w:t>
      </w:r>
      <w:r w:rsidR="00DB7F32">
        <w:t>,</w:t>
      </w:r>
      <w:r w:rsidRPr="00EA7B11">
        <w:t xml:space="preserve"> </w:t>
      </w:r>
      <w:r w:rsidRPr="00DB7F32">
        <w:t>and</w:t>
      </w:r>
      <w:r w:rsidRPr="00EA7B11">
        <w:t xml:space="preserve"> th</w:t>
      </w:r>
      <w:r w:rsidR="00EB2667">
        <w:t xml:space="preserve">e </w:t>
      </w:r>
      <w:r w:rsidR="00231E8D">
        <w:t>premium</w:t>
      </w:r>
      <w:r w:rsidR="00EB2667">
        <w:t xml:space="preserve"> option </w:t>
      </w:r>
      <w:r w:rsidR="00EB2667" w:rsidRPr="00DB7F32">
        <w:t>appear</w:t>
      </w:r>
      <w:r w:rsidR="00DB7F32">
        <w:t>s</w:t>
      </w:r>
      <w:r w:rsidR="00EB2667">
        <w:t xml:space="preserve"> cheaper when using </w:t>
      </w:r>
      <w:r w:rsidR="007B23C6">
        <w:t>DP</w:t>
      </w:r>
      <w:r w:rsidR="00EB2667">
        <w:t xml:space="preserve">F. While the current study did not aim a </w:t>
      </w:r>
      <w:r w:rsidR="00EB2667" w:rsidRPr="00D135BD">
        <w:t>disenta</w:t>
      </w:r>
      <w:r w:rsidR="00D135BD">
        <w:t>n</w:t>
      </w:r>
      <w:r w:rsidR="00EB2667" w:rsidRPr="00D135BD">
        <w:t>gling</w:t>
      </w:r>
      <w:r w:rsidR="00EB2667">
        <w:t xml:space="preserve"> </w:t>
      </w:r>
      <w:r w:rsidR="00E37CCD">
        <w:t>the two</w:t>
      </w:r>
      <w:r w:rsidR="00EB2667">
        <w:t xml:space="preserve"> effects, further research should seek </w:t>
      </w:r>
      <w:r w:rsidR="00EB2667" w:rsidRPr="000E6815">
        <w:t xml:space="preserve">to </w:t>
      </w:r>
      <w:r w:rsidR="000E6815">
        <w:t>understand better</w:t>
      </w:r>
      <w:r w:rsidR="00EB2667">
        <w:t xml:space="preserve"> how each effect operate in isolation to shape consumer judgments.</w:t>
      </w:r>
    </w:p>
    <w:p w14:paraId="64411F0E" w14:textId="336F678D" w:rsidR="00AB0061" w:rsidRPr="00590FEB" w:rsidRDefault="00987537" w:rsidP="00281305">
      <w:pPr>
        <w:spacing w:after="120"/>
        <w:ind w:firstLine="720"/>
        <w:rPr>
          <w:iCs/>
          <w:highlight w:val="yellow"/>
          <w:lang w:val="en-CA"/>
        </w:rPr>
      </w:pPr>
      <w:r w:rsidRPr="00DB7F32">
        <w:rPr>
          <w:iCs/>
          <w:noProof/>
          <w:lang w:val="en-CA"/>
        </w:rPr>
        <w:t>In addition</w:t>
      </w:r>
      <w:r>
        <w:rPr>
          <w:iCs/>
          <w:lang w:val="en-CA"/>
        </w:rPr>
        <w:t xml:space="preserve">, </w:t>
      </w:r>
      <w:r w:rsidR="00434CF7">
        <w:rPr>
          <w:iCs/>
          <w:lang w:val="en-CA"/>
        </w:rPr>
        <w:t xml:space="preserve">while </w:t>
      </w:r>
      <w:r w:rsidR="00575520">
        <w:rPr>
          <w:iCs/>
          <w:lang w:val="en-CA"/>
        </w:rPr>
        <w:t xml:space="preserve">we </w:t>
      </w:r>
      <w:r w:rsidR="00005768">
        <w:rPr>
          <w:iCs/>
          <w:lang w:val="en-CA"/>
        </w:rPr>
        <w:t>found</w:t>
      </w:r>
      <w:r w:rsidR="00575520">
        <w:rPr>
          <w:iCs/>
          <w:lang w:val="en-CA"/>
        </w:rPr>
        <w:t xml:space="preserve"> </w:t>
      </w:r>
      <w:r w:rsidR="00575520" w:rsidRPr="00207FE3">
        <w:rPr>
          <w:i/>
          <w:iCs/>
          <w:lang w:val="en-CA"/>
        </w:rPr>
        <w:t>price</w:t>
      </w:r>
      <w:r w:rsidR="00575520">
        <w:rPr>
          <w:iCs/>
          <w:lang w:val="en-CA"/>
        </w:rPr>
        <w:t xml:space="preserve"> focalism </w:t>
      </w:r>
      <w:r w:rsidR="00005768">
        <w:rPr>
          <w:iCs/>
          <w:lang w:val="en-CA"/>
        </w:rPr>
        <w:t>to be</w:t>
      </w:r>
      <w:r w:rsidR="00575520">
        <w:rPr>
          <w:iCs/>
          <w:lang w:val="en-CA"/>
        </w:rPr>
        <w:t xml:space="preserve"> the most parsimonious explanation for </w:t>
      </w:r>
      <w:r>
        <w:rPr>
          <w:iCs/>
          <w:lang w:val="en-CA"/>
        </w:rPr>
        <w:t xml:space="preserve">the </w:t>
      </w:r>
      <w:r w:rsidR="00970288" w:rsidRPr="00DB7F32">
        <w:rPr>
          <w:iCs/>
          <w:noProof/>
          <w:lang w:val="en-CA"/>
        </w:rPr>
        <w:t>basic</w:t>
      </w:r>
      <w:r w:rsidR="00970288">
        <w:rPr>
          <w:iCs/>
          <w:lang w:val="en-CA"/>
        </w:rPr>
        <w:t xml:space="preserve"> </w:t>
      </w:r>
      <w:r w:rsidR="007B23C6">
        <w:rPr>
          <w:iCs/>
          <w:lang w:val="en-CA"/>
        </w:rPr>
        <w:t>DP</w:t>
      </w:r>
      <w:r>
        <w:rPr>
          <w:iCs/>
          <w:lang w:val="en-CA"/>
        </w:rPr>
        <w:t>F effect, there is still substantial wo</w:t>
      </w:r>
      <w:r w:rsidR="00722346">
        <w:rPr>
          <w:iCs/>
          <w:lang w:val="en-CA"/>
        </w:rPr>
        <w:t xml:space="preserve">rk </w:t>
      </w:r>
      <w:r w:rsidR="00970288">
        <w:rPr>
          <w:iCs/>
          <w:lang w:val="en-CA"/>
        </w:rPr>
        <w:t>ahead</w:t>
      </w:r>
      <w:r w:rsidR="00575520">
        <w:rPr>
          <w:iCs/>
          <w:lang w:val="en-CA"/>
        </w:rPr>
        <w:t xml:space="preserve"> to better understand the ramifications of this theory</w:t>
      </w:r>
      <w:r>
        <w:rPr>
          <w:iCs/>
          <w:lang w:val="en-CA"/>
        </w:rPr>
        <w:t xml:space="preserve">. </w:t>
      </w:r>
      <w:r w:rsidR="005C3E01">
        <w:rPr>
          <w:iCs/>
          <w:lang w:val="en-CA"/>
        </w:rPr>
        <w:t>W</w:t>
      </w:r>
      <w:r>
        <w:rPr>
          <w:iCs/>
          <w:lang w:val="en-CA"/>
        </w:rPr>
        <w:t xml:space="preserve">e report in this paper </w:t>
      </w:r>
      <w:r w:rsidR="000401D8">
        <w:rPr>
          <w:iCs/>
          <w:lang w:val="en-CA"/>
        </w:rPr>
        <w:t>three</w:t>
      </w:r>
      <w:r>
        <w:rPr>
          <w:iCs/>
          <w:lang w:val="en-CA"/>
        </w:rPr>
        <w:t xml:space="preserve"> studies where </w:t>
      </w:r>
      <w:r w:rsidR="00590FEB">
        <w:rPr>
          <w:iCs/>
          <w:lang w:val="en-CA"/>
        </w:rPr>
        <w:t xml:space="preserve">differential </w:t>
      </w:r>
      <w:r>
        <w:rPr>
          <w:iCs/>
          <w:lang w:val="en-CA"/>
        </w:rPr>
        <w:t xml:space="preserve">framing of </w:t>
      </w:r>
      <w:r w:rsidR="00970288">
        <w:rPr>
          <w:iCs/>
          <w:lang w:val="en-CA"/>
        </w:rPr>
        <w:t>non-price</w:t>
      </w:r>
      <w:r>
        <w:rPr>
          <w:iCs/>
          <w:lang w:val="en-CA"/>
        </w:rPr>
        <w:t xml:space="preserve"> dimensions </w:t>
      </w:r>
      <w:r w:rsidR="00970288" w:rsidRPr="00DB7F32">
        <w:rPr>
          <w:iCs/>
          <w:noProof/>
          <w:lang w:val="en-CA"/>
        </w:rPr>
        <w:t>had no effect</w:t>
      </w:r>
      <w:r w:rsidRPr="00AB0061">
        <w:rPr>
          <w:iCs/>
          <w:lang w:val="en-CA"/>
        </w:rPr>
        <w:t xml:space="preserve"> (Study </w:t>
      </w:r>
      <w:r w:rsidR="005C3E01">
        <w:rPr>
          <w:iCs/>
          <w:lang w:val="en-CA"/>
        </w:rPr>
        <w:t>2</w:t>
      </w:r>
      <w:r w:rsidR="000401D8">
        <w:rPr>
          <w:iCs/>
          <w:lang w:val="en-CA"/>
        </w:rPr>
        <w:t xml:space="preserve"> and Web Appendix </w:t>
      </w:r>
      <w:r w:rsidR="00E3671E">
        <w:rPr>
          <w:iCs/>
          <w:lang w:val="en-CA"/>
        </w:rPr>
        <w:t>D</w:t>
      </w:r>
      <w:r w:rsidR="00AB0061" w:rsidRPr="00AB0061">
        <w:rPr>
          <w:iCs/>
          <w:lang w:val="en-CA"/>
        </w:rPr>
        <w:t xml:space="preserve">: </w:t>
      </w:r>
      <w:r w:rsidRPr="00AB0061">
        <w:rPr>
          <w:iCs/>
          <w:lang w:val="en-CA"/>
        </w:rPr>
        <w:t xml:space="preserve">quality differences; Web Appendix </w:t>
      </w:r>
      <w:r w:rsidR="005D1F1A">
        <w:rPr>
          <w:iCs/>
          <w:lang w:val="en-CA"/>
        </w:rPr>
        <w:t>E</w:t>
      </w:r>
      <w:r w:rsidR="00AB0061" w:rsidRPr="00AB0061">
        <w:rPr>
          <w:iCs/>
          <w:lang w:val="en-CA"/>
        </w:rPr>
        <w:t xml:space="preserve">: </w:t>
      </w:r>
      <w:r w:rsidRPr="00AB0061">
        <w:rPr>
          <w:iCs/>
          <w:lang w:val="en-CA"/>
        </w:rPr>
        <w:t>time differences</w:t>
      </w:r>
      <w:r w:rsidR="00575520">
        <w:rPr>
          <w:iCs/>
          <w:lang w:val="en-CA"/>
        </w:rPr>
        <w:t>)</w:t>
      </w:r>
      <w:r w:rsidR="00930736" w:rsidRPr="00590FEB">
        <w:rPr>
          <w:iCs/>
          <w:lang w:val="en-CA"/>
        </w:rPr>
        <w:t>.</w:t>
      </w:r>
      <w:r w:rsidR="00930736" w:rsidRPr="00AB0061">
        <w:rPr>
          <w:iCs/>
          <w:lang w:val="en-CA"/>
        </w:rPr>
        <w:t xml:space="preserve"> </w:t>
      </w:r>
      <w:r w:rsidR="00970288" w:rsidRPr="00AB0061">
        <w:rPr>
          <w:iCs/>
          <w:lang w:val="en-CA"/>
        </w:rPr>
        <w:t>There are at l</w:t>
      </w:r>
      <w:r w:rsidR="00970288">
        <w:rPr>
          <w:iCs/>
          <w:lang w:val="en-CA"/>
        </w:rPr>
        <w:t xml:space="preserve">east </w:t>
      </w:r>
      <w:r w:rsidR="00CA1DFD">
        <w:rPr>
          <w:iCs/>
          <w:lang w:val="en-CA"/>
        </w:rPr>
        <w:t>two</w:t>
      </w:r>
      <w:r w:rsidR="00970288">
        <w:rPr>
          <w:iCs/>
          <w:lang w:val="en-CA"/>
        </w:rPr>
        <w:t xml:space="preserve"> possible explanations for this</w:t>
      </w:r>
      <w:r w:rsidR="00575520">
        <w:rPr>
          <w:iCs/>
          <w:lang w:val="en-CA"/>
        </w:rPr>
        <w:t xml:space="preserve"> result</w:t>
      </w:r>
      <w:r w:rsidR="00286602">
        <w:rPr>
          <w:iCs/>
          <w:lang w:val="en-CA"/>
        </w:rPr>
        <w:t>. First, c</w:t>
      </w:r>
      <w:r w:rsidR="00970288">
        <w:rPr>
          <w:iCs/>
          <w:lang w:val="en-CA"/>
        </w:rPr>
        <w:t xml:space="preserve">onsumers may be more sensitive to </w:t>
      </w:r>
      <w:r w:rsidR="00590FEB">
        <w:rPr>
          <w:iCs/>
          <w:lang w:val="en-CA"/>
        </w:rPr>
        <w:t xml:space="preserve">differential </w:t>
      </w:r>
      <w:r w:rsidR="00970288">
        <w:rPr>
          <w:iCs/>
          <w:lang w:val="en-CA"/>
        </w:rPr>
        <w:t xml:space="preserve">framing of costs than of benefits. If this is true, </w:t>
      </w:r>
      <w:r w:rsidR="00590FEB">
        <w:rPr>
          <w:iCs/>
          <w:lang w:val="en-CA"/>
        </w:rPr>
        <w:t xml:space="preserve">differential </w:t>
      </w:r>
      <w:r w:rsidR="00AB0061">
        <w:rPr>
          <w:iCs/>
          <w:lang w:val="en-CA"/>
        </w:rPr>
        <w:t>framing</w:t>
      </w:r>
      <w:r w:rsidR="00970288">
        <w:rPr>
          <w:iCs/>
          <w:lang w:val="en-CA"/>
        </w:rPr>
        <w:t xml:space="preserve"> </w:t>
      </w:r>
      <w:r w:rsidR="00330DBF">
        <w:rPr>
          <w:iCs/>
          <w:lang w:val="en-CA"/>
        </w:rPr>
        <w:t xml:space="preserve">should </w:t>
      </w:r>
      <w:r w:rsidR="00970288">
        <w:rPr>
          <w:iCs/>
          <w:lang w:val="en-CA"/>
        </w:rPr>
        <w:t xml:space="preserve">be </w:t>
      </w:r>
      <w:r w:rsidR="00970288" w:rsidRPr="00DB7F32">
        <w:rPr>
          <w:iCs/>
          <w:noProof/>
          <w:lang w:val="en-CA"/>
        </w:rPr>
        <w:t>effective</w:t>
      </w:r>
      <w:r w:rsidR="00970288">
        <w:rPr>
          <w:iCs/>
          <w:lang w:val="en-CA"/>
        </w:rPr>
        <w:t xml:space="preserve"> </w:t>
      </w:r>
      <w:r w:rsidR="00330DBF">
        <w:rPr>
          <w:iCs/>
          <w:lang w:val="en-CA"/>
        </w:rPr>
        <w:t>with other forms of payment such as frequent flyer miles or paying</w:t>
      </w:r>
      <w:r w:rsidR="00970288">
        <w:rPr>
          <w:rFonts w:cs="Times New Roman"/>
          <w:szCs w:val="24"/>
        </w:rPr>
        <w:t xml:space="preserve"> with time (such as waiting “15 minutes more” for a better restaurant), but not when considering </w:t>
      </w:r>
      <w:r w:rsidR="00970288">
        <w:rPr>
          <w:rFonts w:cs="Times New Roman"/>
          <w:szCs w:val="24"/>
        </w:rPr>
        <w:lastRenderedPageBreak/>
        <w:t>time as a quality attribute</w:t>
      </w:r>
      <w:r w:rsidR="00330DBF">
        <w:rPr>
          <w:rFonts w:cs="Times New Roman"/>
          <w:szCs w:val="24"/>
        </w:rPr>
        <w:t>.</w:t>
      </w:r>
      <w:r w:rsidR="00970288">
        <w:rPr>
          <w:rFonts w:cs="Times New Roman"/>
          <w:szCs w:val="24"/>
        </w:rPr>
        <w:t xml:space="preserve"> </w:t>
      </w:r>
      <w:r w:rsidR="00286602">
        <w:rPr>
          <w:rFonts w:cs="Times New Roman"/>
          <w:szCs w:val="24"/>
        </w:rPr>
        <w:t>Second, c</w:t>
      </w:r>
      <w:r w:rsidR="00330DBF">
        <w:rPr>
          <w:rFonts w:cs="Times New Roman"/>
          <w:szCs w:val="24"/>
        </w:rPr>
        <w:t xml:space="preserve">onsumers may </w:t>
      </w:r>
      <w:r w:rsidR="001A333D">
        <w:rPr>
          <w:rFonts w:cs="Times New Roman"/>
          <w:szCs w:val="24"/>
        </w:rPr>
        <w:t xml:space="preserve">also </w:t>
      </w:r>
      <w:r w:rsidR="00330DBF">
        <w:rPr>
          <w:rFonts w:cs="Times New Roman"/>
          <w:szCs w:val="24"/>
        </w:rPr>
        <w:t xml:space="preserve">be more fluent at processing dollars and </w:t>
      </w:r>
      <w:r w:rsidR="007B23C6">
        <w:rPr>
          <w:rFonts w:cs="Times New Roman"/>
          <w:szCs w:val="24"/>
        </w:rPr>
        <w:t>DP</w:t>
      </w:r>
      <w:r w:rsidR="00330DBF">
        <w:rPr>
          <w:rFonts w:cs="Times New Roman"/>
          <w:szCs w:val="24"/>
        </w:rPr>
        <w:t xml:space="preserve">F than other attributes and other </w:t>
      </w:r>
      <w:r w:rsidR="00590FEB">
        <w:rPr>
          <w:rFonts w:cs="Times New Roman"/>
          <w:szCs w:val="24"/>
        </w:rPr>
        <w:t xml:space="preserve">differential </w:t>
      </w:r>
      <w:r w:rsidR="00330DBF">
        <w:rPr>
          <w:rFonts w:cs="Times New Roman"/>
          <w:szCs w:val="24"/>
        </w:rPr>
        <w:t xml:space="preserve">frames. Thus, consumers may process dollars and </w:t>
      </w:r>
      <w:r w:rsidR="007B23C6">
        <w:rPr>
          <w:rFonts w:cs="Times New Roman"/>
          <w:szCs w:val="24"/>
        </w:rPr>
        <w:t>DP</w:t>
      </w:r>
      <w:r w:rsidR="00330DBF">
        <w:rPr>
          <w:rFonts w:cs="Times New Roman"/>
          <w:szCs w:val="24"/>
        </w:rPr>
        <w:t xml:space="preserve">F similarly to the “fast” condition in Study </w:t>
      </w:r>
      <w:r w:rsidR="005D1F1A">
        <w:rPr>
          <w:rFonts w:cs="Times New Roman"/>
          <w:szCs w:val="24"/>
        </w:rPr>
        <w:t>4</w:t>
      </w:r>
      <w:r w:rsidR="00330DBF">
        <w:rPr>
          <w:rFonts w:cs="Times New Roman"/>
          <w:szCs w:val="24"/>
        </w:rPr>
        <w:t xml:space="preserve">, while consumers may process other attributes and other </w:t>
      </w:r>
      <w:r w:rsidR="00590FEB">
        <w:rPr>
          <w:rFonts w:cs="Times New Roman"/>
          <w:szCs w:val="24"/>
        </w:rPr>
        <w:t xml:space="preserve">differential </w:t>
      </w:r>
      <w:r w:rsidR="00330DBF">
        <w:rPr>
          <w:rFonts w:cs="Times New Roman"/>
          <w:szCs w:val="24"/>
        </w:rPr>
        <w:t xml:space="preserve">frames (such as the time and </w:t>
      </w:r>
      <w:r w:rsidR="00C332D0">
        <w:rPr>
          <w:rFonts w:cs="Times New Roman"/>
          <w:szCs w:val="24"/>
        </w:rPr>
        <w:t>D</w:t>
      </w:r>
      <w:r w:rsidR="00330DBF">
        <w:rPr>
          <w:rFonts w:cs="Times New Roman"/>
          <w:szCs w:val="24"/>
        </w:rPr>
        <w:t xml:space="preserve">TF frames in Web Appendix </w:t>
      </w:r>
      <w:r w:rsidR="005D1F1A">
        <w:rPr>
          <w:rFonts w:cs="Times New Roman"/>
          <w:szCs w:val="24"/>
        </w:rPr>
        <w:t>E</w:t>
      </w:r>
      <w:r w:rsidR="00330DBF">
        <w:rPr>
          <w:rFonts w:cs="Times New Roman"/>
          <w:szCs w:val="24"/>
        </w:rPr>
        <w:t xml:space="preserve">) similarly to the “slow” condition in Study </w:t>
      </w:r>
      <w:r w:rsidR="005D1F1A">
        <w:rPr>
          <w:rFonts w:cs="Times New Roman"/>
          <w:szCs w:val="24"/>
        </w:rPr>
        <w:t>4</w:t>
      </w:r>
      <w:r w:rsidR="00330DBF">
        <w:rPr>
          <w:rFonts w:cs="Times New Roman"/>
          <w:szCs w:val="24"/>
        </w:rPr>
        <w:t xml:space="preserve"> and therefore show no effect of framing. </w:t>
      </w:r>
      <w:r w:rsidR="00E72F8D">
        <w:rPr>
          <w:iCs/>
          <w:lang w:val="en-CA"/>
        </w:rPr>
        <w:t xml:space="preserve">Given the often multiply-determined nature of most behavioral effects, these </w:t>
      </w:r>
      <w:r w:rsidR="00330DBF">
        <w:rPr>
          <w:iCs/>
          <w:lang w:val="en-CA"/>
        </w:rPr>
        <w:t>possibilities</w:t>
      </w:r>
      <w:r w:rsidR="00360B16">
        <w:rPr>
          <w:iCs/>
          <w:lang w:val="en-CA"/>
        </w:rPr>
        <w:t xml:space="preserve"> remain </w:t>
      </w:r>
      <w:r w:rsidR="00A67574">
        <w:rPr>
          <w:iCs/>
          <w:lang w:val="en-CA"/>
        </w:rPr>
        <w:t xml:space="preserve">to </w:t>
      </w:r>
      <w:r w:rsidR="00A67574" w:rsidRPr="00DB7F32">
        <w:rPr>
          <w:iCs/>
          <w:noProof/>
          <w:lang w:val="en-CA"/>
        </w:rPr>
        <w:t>be tested</w:t>
      </w:r>
      <w:r w:rsidR="00330DBF">
        <w:rPr>
          <w:iCs/>
          <w:noProof/>
          <w:lang w:val="en-CA"/>
        </w:rPr>
        <w:t xml:space="preserve"> in future research</w:t>
      </w:r>
      <w:r w:rsidR="00AB0061">
        <w:rPr>
          <w:iCs/>
          <w:lang w:val="en-CA"/>
        </w:rPr>
        <w:t>.</w:t>
      </w:r>
    </w:p>
    <w:p w14:paraId="74629987" w14:textId="63788E1D" w:rsidR="00D943A1" w:rsidRDefault="00A67574" w:rsidP="00FE3D8F">
      <w:pPr>
        <w:spacing w:after="120"/>
        <w:ind w:firstLine="720"/>
      </w:pPr>
      <w:r>
        <w:rPr>
          <w:iCs/>
          <w:lang w:val="en-CA"/>
        </w:rPr>
        <w:t xml:space="preserve">Overall, </w:t>
      </w:r>
      <w:r w:rsidR="00281305">
        <w:rPr>
          <w:iCs/>
          <w:lang w:val="en-CA"/>
        </w:rPr>
        <w:t>although</w:t>
      </w:r>
      <w:r w:rsidR="00685BE4">
        <w:rPr>
          <w:iCs/>
          <w:lang w:val="en-CA"/>
        </w:rPr>
        <w:t xml:space="preserve"> the present research </w:t>
      </w:r>
      <w:r w:rsidR="00685BE4" w:rsidRPr="00685BE4">
        <w:rPr>
          <w:iCs/>
          <w:lang w:val="en-CA"/>
        </w:rPr>
        <w:t>points to multiple directions for futu</w:t>
      </w:r>
      <w:r w:rsidR="00685BE4">
        <w:rPr>
          <w:iCs/>
          <w:lang w:val="en-CA"/>
        </w:rPr>
        <w:t xml:space="preserve">re research, it </w:t>
      </w:r>
      <w:r w:rsidR="0024298C">
        <w:rPr>
          <w:iCs/>
          <w:lang w:val="en-CA"/>
        </w:rPr>
        <w:t>provides</w:t>
      </w:r>
      <w:r w:rsidR="00685BE4">
        <w:rPr>
          <w:iCs/>
          <w:lang w:val="en-CA"/>
        </w:rPr>
        <w:t xml:space="preserve"> an </w:t>
      </w:r>
      <w:r w:rsidR="00685BE4" w:rsidRPr="00DB7F32">
        <w:rPr>
          <w:iCs/>
          <w:noProof/>
          <w:lang w:val="en-CA"/>
        </w:rPr>
        <w:t>important</w:t>
      </w:r>
      <w:r w:rsidR="00685BE4">
        <w:rPr>
          <w:iCs/>
          <w:lang w:val="en-CA"/>
        </w:rPr>
        <w:t xml:space="preserve"> </w:t>
      </w:r>
      <w:r w:rsidR="00685BE4" w:rsidRPr="00685BE4">
        <w:rPr>
          <w:iCs/>
          <w:lang w:val="en-CA"/>
        </w:rPr>
        <w:t xml:space="preserve">first step </w:t>
      </w:r>
      <w:r w:rsidR="0024298C">
        <w:rPr>
          <w:iCs/>
          <w:lang w:val="en-CA"/>
        </w:rPr>
        <w:t>by</w:t>
      </w:r>
      <w:r w:rsidR="00685BE4" w:rsidRPr="00685BE4">
        <w:rPr>
          <w:iCs/>
          <w:lang w:val="en-CA"/>
        </w:rPr>
        <w:t xml:space="preserve"> demon</w:t>
      </w:r>
      <w:r w:rsidR="00685BE4">
        <w:rPr>
          <w:iCs/>
          <w:lang w:val="en-CA"/>
        </w:rPr>
        <w:t>strating that</w:t>
      </w:r>
      <w:r w:rsidR="0047191E">
        <w:rPr>
          <w:iCs/>
          <w:lang w:val="en-CA"/>
        </w:rPr>
        <w:t xml:space="preserve"> </w:t>
      </w:r>
      <w:r w:rsidR="007B23C6">
        <w:rPr>
          <w:iCs/>
          <w:lang w:val="en-CA"/>
        </w:rPr>
        <w:t>DP</w:t>
      </w:r>
      <w:r w:rsidR="0047191E">
        <w:rPr>
          <w:iCs/>
          <w:lang w:val="en-CA"/>
        </w:rPr>
        <w:t>F and</w:t>
      </w:r>
      <w:r w:rsidR="00685BE4">
        <w:rPr>
          <w:iCs/>
          <w:lang w:val="en-CA"/>
        </w:rPr>
        <w:t xml:space="preserve"> </w:t>
      </w:r>
      <w:r w:rsidR="004475FA">
        <w:rPr>
          <w:iCs/>
          <w:lang w:val="en-CA"/>
        </w:rPr>
        <w:t xml:space="preserve">pricing </w:t>
      </w:r>
      <w:r w:rsidR="004475FA" w:rsidRPr="000E6815">
        <w:rPr>
          <w:iCs/>
          <w:noProof/>
          <w:lang w:val="en-CA"/>
        </w:rPr>
        <w:t>focalism</w:t>
      </w:r>
      <w:r w:rsidR="00685BE4" w:rsidRPr="00685BE4">
        <w:rPr>
          <w:iCs/>
          <w:lang w:val="en-CA"/>
        </w:rPr>
        <w:t xml:space="preserve"> can </w:t>
      </w:r>
      <w:r w:rsidR="0092641A">
        <w:rPr>
          <w:iCs/>
          <w:lang w:val="en-CA"/>
        </w:rPr>
        <w:t>influenc</w:t>
      </w:r>
      <w:r w:rsidR="00332471">
        <w:rPr>
          <w:iCs/>
          <w:lang w:val="en-CA"/>
        </w:rPr>
        <w:t xml:space="preserve">e consumers’ </w:t>
      </w:r>
      <w:r w:rsidR="00473DC4">
        <w:rPr>
          <w:iCs/>
          <w:lang w:val="en-CA"/>
        </w:rPr>
        <w:t>expensiveness perception during decision-making</w:t>
      </w:r>
      <w:r w:rsidR="00332471">
        <w:rPr>
          <w:iCs/>
          <w:lang w:val="en-CA"/>
        </w:rPr>
        <w:t xml:space="preserve"> and thus </w:t>
      </w:r>
      <w:r w:rsidR="004475FA">
        <w:rPr>
          <w:iCs/>
          <w:lang w:val="en-CA"/>
        </w:rPr>
        <w:t>increase the choice share</w:t>
      </w:r>
      <w:r w:rsidR="00685BE4">
        <w:rPr>
          <w:iCs/>
          <w:lang w:val="en-CA"/>
        </w:rPr>
        <w:t xml:space="preserve"> of </w:t>
      </w:r>
      <w:r w:rsidR="00231E8D" w:rsidRPr="00DB7F32">
        <w:rPr>
          <w:iCs/>
          <w:noProof/>
          <w:lang w:val="en-CA"/>
        </w:rPr>
        <w:t>premium</w:t>
      </w:r>
      <w:r w:rsidR="004E712A">
        <w:rPr>
          <w:iCs/>
          <w:lang w:val="en-CA"/>
        </w:rPr>
        <w:t xml:space="preserve"> </w:t>
      </w:r>
      <w:r w:rsidR="00685BE4">
        <w:rPr>
          <w:iCs/>
          <w:lang w:val="en-CA"/>
        </w:rPr>
        <w:t>options</w:t>
      </w:r>
      <w:r w:rsidR="00685BE4" w:rsidRPr="00685BE4">
        <w:rPr>
          <w:iCs/>
          <w:lang w:val="en-CA"/>
        </w:rPr>
        <w:t>.</w:t>
      </w:r>
      <w:r w:rsidR="00D943A1">
        <w:br w:type="page"/>
      </w:r>
    </w:p>
    <w:p w14:paraId="0169B5C4" w14:textId="03B24386" w:rsidR="00490F63" w:rsidRDefault="00CA320D" w:rsidP="00CA320D">
      <w:pPr>
        <w:jc w:val="center"/>
      </w:pPr>
      <w:r>
        <w:lastRenderedPageBreak/>
        <w:t>T</w:t>
      </w:r>
      <w:r w:rsidR="00490F63">
        <w:t>ABLE 1</w:t>
      </w:r>
    </w:p>
    <w:p w14:paraId="218CC356" w14:textId="77777777" w:rsidR="00D2794C" w:rsidRPr="00AD092E" w:rsidRDefault="00D2794C" w:rsidP="00D2794C">
      <w:pPr>
        <w:jc w:val="center"/>
      </w:pPr>
      <w:r w:rsidRPr="00AD092E">
        <w:t>SUMMARY OF RESULTS BY STUDY CONDITION</w:t>
      </w:r>
    </w:p>
    <w:tbl>
      <w:tblPr>
        <w:tblStyle w:val="TableGrid"/>
        <w:tblW w:w="0" w:type="auto"/>
        <w:tblLayout w:type="fixed"/>
        <w:tblLook w:val="04A0" w:firstRow="1" w:lastRow="0" w:firstColumn="1" w:lastColumn="0" w:noHBand="0" w:noVBand="1"/>
      </w:tblPr>
      <w:tblGrid>
        <w:gridCol w:w="2425"/>
        <w:gridCol w:w="723"/>
        <w:gridCol w:w="142"/>
        <w:gridCol w:w="21"/>
        <w:gridCol w:w="384"/>
        <w:gridCol w:w="461"/>
        <w:gridCol w:w="161"/>
        <w:gridCol w:w="202"/>
        <w:gridCol w:w="214"/>
        <w:gridCol w:w="288"/>
        <w:gridCol w:w="706"/>
        <w:gridCol w:w="14"/>
        <w:gridCol w:w="146"/>
        <w:gridCol w:w="866"/>
        <w:gridCol w:w="11"/>
        <w:gridCol w:w="170"/>
        <w:gridCol w:w="107"/>
        <w:gridCol w:w="270"/>
        <w:gridCol w:w="307"/>
        <w:gridCol w:w="293"/>
        <w:gridCol w:w="231"/>
        <w:gridCol w:w="342"/>
        <w:gridCol w:w="866"/>
      </w:tblGrid>
      <w:tr w:rsidR="00D2794C" w:rsidRPr="00EB7FB0" w14:paraId="03561071" w14:textId="77777777" w:rsidTr="00207FE3">
        <w:trPr>
          <w:trHeight w:val="20"/>
        </w:trPr>
        <w:tc>
          <w:tcPr>
            <w:tcW w:w="9350" w:type="dxa"/>
            <w:gridSpan w:val="23"/>
            <w:tcBorders>
              <w:top w:val="double" w:sz="4" w:space="0" w:color="auto"/>
              <w:left w:val="nil"/>
              <w:bottom w:val="single" w:sz="4" w:space="0" w:color="auto"/>
              <w:right w:val="nil"/>
            </w:tcBorders>
          </w:tcPr>
          <w:p w14:paraId="302E82A0" w14:textId="77777777" w:rsidR="00D2794C" w:rsidRPr="00FC38BE" w:rsidRDefault="00D2794C" w:rsidP="00D2794C">
            <w:pPr>
              <w:contextualSpacing/>
              <w:rPr>
                <w:sz w:val="20"/>
              </w:rPr>
            </w:pPr>
            <w:r w:rsidRPr="00FC38BE">
              <w:rPr>
                <w:sz w:val="20"/>
              </w:rPr>
              <w:t xml:space="preserve">Study 1: (Basic effect; Computer monitors; N = 546, 56% female, </w:t>
            </w:r>
            <w:r w:rsidRPr="00FC38BE">
              <w:rPr>
                <w:i/>
                <w:sz w:val="20"/>
              </w:rPr>
              <w:t>M</w:t>
            </w:r>
            <w:r w:rsidRPr="00FC38BE">
              <w:rPr>
                <w:sz w:val="20"/>
                <w:vertAlign w:val="subscript"/>
              </w:rPr>
              <w:t>age</w:t>
            </w:r>
            <w:r w:rsidRPr="00FC38BE">
              <w:rPr>
                <w:sz w:val="20"/>
              </w:rPr>
              <w:t xml:space="preserve"> = 20.5, students)</w:t>
            </w:r>
          </w:p>
        </w:tc>
      </w:tr>
      <w:tr w:rsidR="003A2790" w:rsidRPr="00EB7FB0" w14:paraId="305BC675" w14:textId="77777777" w:rsidTr="00207FE3">
        <w:trPr>
          <w:trHeight w:val="230"/>
        </w:trPr>
        <w:tc>
          <w:tcPr>
            <w:tcW w:w="2425" w:type="dxa"/>
            <w:tcBorders>
              <w:top w:val="single" w:sz="4" w:space="0" w:color="auto"/>
              <w:left w:val="nil"/>
              <w:bottom w:val="nil"/>
              <w:right w:val="nil"/>
            </w:tcBorders>
          </w:tcPr>
          <w:p w14:paraId="17C16A23" w14:textId="77777777" w:rsidR="00D2794C" w:rsidRPr="00FC38BE" w:rsidRDefault="00D2794C" w:rsidP="00D2794C">
            <w:pPr>
              <w:contextualSpacing/>
              <w:rPr>
                <w:sz w:val="20"/>
              </w:rPr>
            </w:pPr>
          </w:p>
        </w:tc>
        <w:tc>
          <w:tcPr>
            <w:tcW w:w="1892" w:type="dxa"/>
            <w:gridSpan w:val="6"/>
            <w:tcBorders>
              <w:top w:val="single" w:sz="4" w:space="0" w:color="auto"/>
              <w:left w:val="nil"/>
              <w:bottom w:val="nil"/>
              <w:right w:val="nil"/>
            </w:tcBorders>
          </w:tcPr>
          <w:p w14:paraId="72118532" w14:textId="77777777" w:rsidR="00D2794C" w:rsidRPr="00FC38BE" w:rsidRDefault="00D2794C" w:rsidP="00D2794C">
            <w:pPr>
              <w:contextualSpacing/>
              <w:jc w:val="center"/>
              <w:rPr>
                <w:sz w:val="20"/>
              </w:rPr>
            </w:pPr>
            <w:r w:rsidRPr="00FC38BE">
              <w:rPr>
                <w:sz w:val="20"/>
              </w:rPr>
              <w:t>IPF</w:t>
            </w:r>
          </w:p>
        </w:tc>
        <w:tc>
          <w:tcPr>
            <w:tcW w:w="2447" w:type="dxa"/>
            <w:gridSpan w:val="8"/>
            <w:tcBorders>
              <w:top w:val="single" w:sz="4" w:space="0" w:color="auto"/>
              <w:left w:val="nil"/>
              <w:bottom w:val="nil"/>
              <w:right w:val="nil"/>
            </w:tcBorders>
          </w:tcPr>
          <w:p w14:paraId="252FD01E" w14:textId="4BE218B3" w:rsidR="00D2794C" w:rsidRPr="00FC38BE" w:rsidRDefault="007B23C6" w:rsidP="00D2794C">
            <w:pPr>
              <w:contextualSpacing/>
              <w:jc w:val="center"/>
              <w:rPr>
                <w:sz w:val="20"/>
              </w:rPr>
            </w:pPr>
            <w:r>
              <w:rPr>
                <w:sz w:val="20"/>
              </w:rPr>
              <w:t>DP</w:t>
            </w:r>
            <w:r w:rsidR="00D2794C" w:rsidRPr="00FC38BE">
              <w:rPr>
                <w:sz w:val="20"/>
              </w:rPr>
              <w:t>F</w:t>
            </w:r>
          </w:p>
        </w:tc>
        <w:tc>
          <w:tcPr>
            <w:tcW w:w="2586" w:type="dxa"/>
            <w:gridSpan w:val="8"/>
            <w:tcBorders>
              <w:top w:val="single" w:sz="4" w:space="0" w:color="auto"/>
              <w:left w:val="nil"/>
              <w:bottom w:val="nil"/>
              <w:right w:val="nil"/>
            </w:tcBorders>
          </w:tcPr>
          <w:p w14:paraId="364FD99A" w14:textId="68AD64BD" w:rsidR="00D2794C" w:rsidRPr="00FC38BE" w:rsidRDefault="007B23C6" w:rsidP="00D2794C">
            <w:pPr>
              <w:contextualSpacing/>
              <w:jc w:val="center"/>
              <w:rPr>
                <w:sz w:val="20"/>
              </w:rPr>
            </w:pPr>
            <w:r>
              <w:rPr>
                <w:sz w:val="20"/>
              </w:rPr>
              <w:t>DP</w:t>
            </w:r>
            <w:r w:rsidR="00D2794C" w:rsidRPr="00FC38BE">
              <w:rPr>
                <w:sz w:val="20"/>
              </w:rPr>
              <w:t>F + total</w:t>
            </w:r>
          </w:p>
        </w:tc>
      </w:tr>
      <w:tr w:rsidR="003A2790" w:rsidRPr="00EB7FB0" w14:paraId="4E8BB380" w14:textId="77777777" w:rsidTr="00207FE3">
        <w:trPr>
          <w:trHeight w:val="230"/>
        </w:trPr>
        <w:tc>
          <w:tcPr>
            <w:tcW w:w="2425" w:type="dxa"/>
            <w:tcBorders>
              <w:top w:val="nil"/>
              <w:left w:val="nil"/>
              <w:bottom w:val="nil"/>
              <w:right w:val="nil"/>
            </w:tcBorders>
          </w:tcPr>
          <w:p w14:paraId="4BD9445B" w14:textId="6CEF5124" w:rsidR="00D2794C" w:rsidRPr="00FC38BE" w:rsidRDefault="00D2794C" w:rsidP="006938CA">
            <w:pPr>
              <w:contextualSpacing/>
              <w:rPr>
                <w:sz w:val="20"/>
              </w:rPr>
            </w:pPr>
            <w:r w:rsidRPr="00FC38BE">
              <w:rPr>
                <w:sz w:val="20"/>
              </w:rPr>
              <w:t xml:space="preserve">% </w:t>
            </w:r>
            <w:r w:rsidR="006938CA">
              <w:rPr>
                <w:sz w:val="20"/>
              </w:rPr>
              <w:t>P</w:t>
            </w:r>
            <w:r w:rsidR="00231E8D">
              <w:rPr>
                <w:sz w:val="20"/>
              </w:rPr>
              <w:t>remium</w:t>
            </w:r>
            <w:r w:rsidR="006938CA">
              <w:rPr>
                <w:sz w:val="20"/>
              </w:rPr>
              <w:t xml:space="preserve"> Option</w:t>
            </w:r>
          </w:p>
        </w:tc>
        <w:tc>
          <w:tcPr>
            <w:tcW w:w="1892" w:type="dxa"/>
            <w:gridSpan w:val="6"/>
            <w:tcBorders>
              <w:top w:val="nil"/>
              <w:left w:val="nil"/>
              <w:bottom w:val="nil"/>
              <w:right w:val="nil"/>
            </w:tcBorders>
          </w:tcPr>
          <w:p w14:paraId="69202655" w14:textId="77777777" w:rsidR="00D2794C" w:rsidRPr="00FC38BE" w:rsidRDefault="00D2794C" w:rsidP="00D2794C">
            <w:pPr>
              <w:contextualSpacing/>
              <w:jc w:val="center"/>
              <w:rPr>
                <w:sz w:val="20"/>
              </w:rPr>
            </w:pPr>
            <w:r w:rsidRPr="00FC38BE">
              <w:rPr>
                <w:sz w:val="20"/>
              </w:rPr>
              <w:t>42%</w:t>
            </w:r>
          </w:p>
        </w:tc>
        <w:tc>
          <w:tcPr>
            <w:tcW w:w="2447" w:type="dxa"/>
            <w:gridSpan w:val="8"/>
            <w:tcBorders>
              <w:top w:val="nil"/>
              <w:left w:val="nil"/>
              <w:bottom w:val="nil"/>
              <w:right w:val="nil"/>
            </w:tcBorders>
          </w:tcPr>
          <w:p w14:paraId="116B6B77" w14:textId="77777777" w:rsidR="00D2794C" w:rsidRPr="00FC38BE" w:rsidRDefault="00D2794C" w:rsidP="00D2794C">
            <w:pPr>
              <w:contextualSpacing/>
              <w:jc w:val="center"/>
              <w:rPr>
                <w:sz w:val="20"/>
              </w:rPr>
            </w:pPr>
            <w:r w:rsidRPr="00FC38BE">
              <w:rPr>
                <w:sz w:val="20"/>
              </w:rPr>
              <w:t>58%</w:t>
            </w:r>
          </w:p>
        </w:tc>
        <w:tc>
          <w:tcPr>
            <w:tcW w:w="2586" w:type="dxa"/>
            <w:gridSpan w:val="8"/>
            <w:tcBorders>
              <w:top w:val="nil"/>
              <w:left w:val="nil"/>
              <w:bottom w:val="nil"/>
              <w:right w:val="nil"/>
            </w:tcBorders>
          </w:tcPr>
          <w:p w14:paraId="61066CE0" w14:textId="77777777" w:rsidR="00D2794C" w:rsidRPr="00FC38BE" w:rsidRDefault="00D2794C" w:rsidP="00D2794C">
            <w:pPr>
              <w:contextualSpacing/>
              <w:jc w:val="center"/>
              <w:rPr>
                <w:sz w:val="20"/>
              </w:rPr>
            </w:pPr>
            <w:r w:rsidRPr="00FC38BE">
              <w:rPr>
                <w:sz w:val="20"/>
              </w:rPr>
              <w:t>53%</w:t>
            </w:r>
          </w:p>
        </w:tc>
      </w:tr>
      <w:tr w:rsidR="00550906" w:rsidRPr="00EB7FB0" w14:paraId="7CC2D8ED" w14:textId="77777777" w:rsidTr="00550906">
        <w:trPr>
          <w:trHeight w:val="20"/>
        </w:trPr>
        <w:tc>
          <w:tcPr>
            <w:tcW w:w="9350" w:type="dxa"/>
            <w:gridSpan w:val="23"/>
            <w:tcBorders>
              <w:top w:val="nil"/>
              <w:left w:val="nil"/>
              <w:bottom w:val="double" w:sz="4" w:space="0" w:color="auto"/>
              <w:right w:val="nil"/>
            </w:tcBorders>
          </w:tcPr>
          <w:p w14:paraId="16134821" w14:textId="1D582622" w:rsidR="00550906" w:rsidRPr="00FC38BE" w:rsidRDefault="00550906" w:rsidP="00550906">
            <w:pPr>
              <w:ind w:left="1152" w:hanging="1152"/>
              <w:contextualSpacing/>
              <w:rPr>
                <w:sz w:val="20"/>
              </w:rPr>
            </w:pPr>
            <w:r w:rsidRPr="00FC38BE">
              <w:rPr>
                <w:sz w:val="20"/>
              </w:rPr>
              <w:t>Main finding:</w:t>
            </w:r>
            <w:r>
              <w:rPr>
                <w:sz w:val="20"/>
              </w:rPr>
              <w:t xml:space="preserve"> DP</w:t>
            </w:r>
            <w:r w:rsidRPr="00FC38BE">
              <w:rPr>
                <w:sz w:val="20"/>
              </w:rPr>
              <w:t xml:space="preserve">F increases the choice share of </w:t>
            </w:r>
            <w:r w:rsidRPr="00DB7F32">
              <w:rPr>
                <w:noProof/>
                <w:sz w:val="20"/>
              </w:rPr>
              <w:t>premium</w:t>
            </w:r>
            <w:r w:rsidRPr="00FC38BE">
              <w:rPr>
                <w:sz w:val="20"/>
              </w:rPr>
              <w:t xml:space="preserve"> options</w:t>
            </w:r>
            <w:r>
              <w:rPr>
                <w:sz w:val="20"/>
              </w:rPr>
              <w:t xml:space="preserve">. This </w:t>
            </w:r>
            <w:r w:rsidRPr="00FC38BE">
              <w:rPr>
                <w:sz w:val="20"/>
              </w:rPr>
              <w:t>effect is robust to the to</w:t>
            </w:r>
            <w:r>
              <w:rPr>
                <w:sz w:val="20"/>
              </w:rPr>
              <w:t>tal cost of the premium option,</w:t>
            </w:r>
            <w:r>
              <w:t xml:space="preserve"> </w:t>
            </w:r>
            <w:r w:rsidRPr="00A8054F">
              <w:rPr>
                <w:sz w:val="20"/>
              </w:rPr>
              <w:t xml:space="preserve">ruling out the possibility that the effect </w:t>
            </w:r>
            <w:r w:rsidRPr="00DB7F32">
              <w:rPr>
                <w:noProof/>
                <w:sz w:val="20"/>
              </w:rPr>
              <w:t>is driven</w:t>
            </w:r>
            <w:r w:rsidRPr="00A8054F">
              <w:rPr>
                <w:sz w:val="20"/>
              </w:rPr>
              <w:t xml:space="preserve"> by confusion or deception</w:t>
            </w:r>
            <w:r>
              <w:rPr>
                <w:sz w:val="20"/>
              </w:rPr>
              <w:t xml:space="preserve">. </w:t>
            </w:r>
          </w:p>
        </w:tc>
      </w:tr>
      <w:tr w:rsidR="00D2794C" w:rsidRPr="00EB7FB0" w14:paraId="235703A8" w14:textId="77777777" w:rsidTr="00207FE3">
        <w:trPr>
          <w:trHeight w:val="20"/>
        </w:trPr>
        <w:tc>
          <w:tcPr>
            <w:tcW w:w="9350" w:type="dxa"/>
            <w:gridSpan w:val="23"/>
            <w:tcBorders>
              <w:top w:val="double" w:sz="4" w:space="0" w:color="auto"/>
              <w:left w:val="nil"/>
              <w:bottom w:val="single" w:sz="4" w:space="0" w:color="auto"/>
              <w:right w:val="nil"/>
            </w:tcBorders>
          </w:tcPr>
          <w:p w14:paraId="5A08EC1D" w14:textId="247CEEB3" w:rsidR="00D2794C" w:rsidRPr="00FC38BE" w:rsidRDefault="00D2794C" w:rsidP="00D2794C">
            <w:pPr>
              <w:rPr>
                <w:sz w:val="20"/>
              </w:rPr>
            </w:pPr>
            <w:r w:rsidRPr="00FC38BE">
              <w:rPr>
                <w:sz w:val="20"/>
              </w:rPr>
              <w:t>Study 2: (</w:t>
            </w:r>
            <w:r>
              <w:rPr>
                <w:sz w:val="20"/>
              </w:rPr>
              <w:t>Moderated-</w:t>
            </w:r>
            <w:r w:rsidR="003F5400">
              <w:rPr>
                <w:sz w:val="20"/>
              </w:rPr>
              <w:t>m</w:t>
            </w:r>
            <w:r>
              <w:rPr>
                <w:sz w:val="20"/>
              </w:rPr>
              <w:t>ediation</w:t>
            </w:r>
            <w:r w:rsidR="003F5400">
              <w:rPr>
                <w:sz w:val="20"/>
              </w:rPr>
              <w:t xml:space="preserve"> by perceived expensiveness</w:t>
            </w:r>
            <w:r w:rsidRPr="00FC38BE">
              <w:rPr>
                <w:sz w:val="20"/>
              </w:rPr>
              <w:t xml:space="preserve">; Newspaper subscription; N = 253, 59% female, </w:t>
            </w:r>
            <w:r w:rsidRPr="00FC38BE">
              <w:rPr>
                <w:i/>
                <w:sz w:val="20"/>
              </w:rPr>
              <w:t>M</w:t>
            </w:r>
            <w:r w:rsidRPr="00FC38BE">
              <w:rPr>
                <w:sz w:val="20"/>
                <w:vertAlign w:val="subscript"/>
              </w:rPr>
              <w:t>age</w:t>
            </w:r>
            <w:r w:rsidRPr="00FC38BE">
              <w:rPr>
                <w:sz w:val="20"/>
              </w:rPr>
              <w:t xml:space="preserve"> = 20.9, students)</w:t>
            </w:r>
          </w:p>
        </w:tc>
      </w:tr>
      <w:tr w:rsidR="00D2794C" w:rsidRPr="00EB7FB0" w14:paraId="22975D50" w14:textId="77777777" w:rsidTr="00207FE3">
        <w:trPr>
          <w:trHeight w:val="20"/>
        </w:trPr>
        <w:tc>
          <w:tcPr>
            <w:tcW w:w="2425" w:type="dxa"/>
            <w:tcBorders>
              <w:top w:val="single" w:sz="4" w:space="0" w:color="auto"/>
              <w:left w:val="nil"/>
              <w:bottom w:val="nil"/>
              <w:right w:val="nil"/>
            </w:tcBorders>
          </w:tcPr>
          <w:p w14:paraId="5C3405D1" w14:textId="77777777" w:rsidR="00D2794C" w:rsidRPr="00FC38BE" w:rsidRDefault="00D2794C" w:rsidP="00D2794C">
            <w:pPr>
              <w:rPr>
                <w:sz w:val="20"/>
              </w:rPr>
            </w:pPr>
          </w:p>
        </w:tc>
        <w:tc>
          <w:tcPr>
            <w:tcW w:w="1892" w:type="dxa"/>
            <w:gridSpan w:val="6"/>
            <w:tcBorders>
              <w:top w:val="single" w:sz="4" w:space="0" w:color="auto"/>
              <w:left w:val="nil"/>
              <w:bottom w:val="nil"/>
              <w:right w:val="nil"/>
            </w:tcBorders>
          </w:tcPr>
          <w:p w14:paraId="52D00F32" w14:textId="77777777" w:rsidR="00D2794C" w:rsidRPr="00FC38BE" w:rsidRDefault="00D2794C" w:rsidP="00D2794C">
            <w:pPr>
              <w:jc w:val="center"/>
              <w:rPr>
                <w:sz w:val="20"/>
              </w:rPr>
            </w:pPr>
            <w:r w:rsidRPr="00FC38BE">
              <w:rPr>
                <w:sz w:val="20"/>
              </w:rPr>
              <w:t>IPF</w:t>
            </w:r>
          </w:p>
        </w:tc>
        <w:tc>
          <w:tcPr>
            <w:tcW w:w="2447" w:type="dxa"/>
            <w:gridSpan w:val="8"/>
            <w:tcBorders>
              <w:top w:val="single" w:sz="4" w:space="0" w:color="auto"/>
              <w:left w:val="nil"/>
              <w:bottom w:val="nil"/>
              <w:right w:val="nil"/>
            </w:tcBorders>
          </w:tcPr>
          <w:p w14:paraId="12E3DD10" w14:textId="7F1C4A90" w:rsidR="00D2794C" w:rsidRPr="00FC38BE" w:rsidRDefault="007B23C6" w:rsidP="00D2794C">
            <w:pPr>
              <w:jc w:val="center"/>
              <w:rPr>
                <w:sz w:val="20"/>
              </w:rPr>
            </w:pPr>
            <w:r>
              <w:rPr>
                <w:sz w:val="20"/>
              </w:rPr>
              <w:t>DP</w:t>
            </w:r>
            <w:r w:rsidR="00D2794C" w:rsidRPr="00FC38BE">
              <w:rPr>
                <w:sz w:val="20"/>
              </w:rPr>
              <w:t>F</w:t>
            </w:r>
          </w:p>
        </w:tc>
        <w:tc>
          <w:tcPr>
            <w:tcW w:w="2586" w:type="dxa"/>
            <w:gridSpan w:val="8"/>
            <w:tcBorders>
              <w:top w:val="single" w:sz="4" w:space="0" w:color="auto"/>
              <w:left w:val="nil"/>
              <w:bottom w:val="nil"/>
              <w:right w:val="nil"/>
            </w:tcBorders>
          </w:tcPr>
          <w:p w14:paraId="4AA477DE" w14:textId="19144D3C" w:rsidR="00D2794C" w:rsidRPr="00FC38BE" w:rsidRDefault="00E45C7C" w:rsidP="00D2794C">
            <w:pPr>
              <w:jc w:val="center"/>
              <w:rPr>
                <w:sz w:val="20"/>
              </w:rPr>
            </w:pPr>
            <w:r>
              <w:rPr>
                <w:sz w:val="20"/>
              </w:rPr>
              <w:t>DQF</w:t>
            </w:r>
            <w:r w:rsidR="00D2794C" w:rsidRPr="00FC38BE">
              <w:rPr>
                <w:sz w:val="20"/>
              </w:rPr>
              <w:t xml:space="preserve"> (Quality framing)</w:t>
            </w:r>
          </w:p>
        </w:tc>
      </w:tr>
      <w:tr w:rsidR="00D2794C" w:rsidRPr="00EB7FB0" w14:paraId="0586EDF6" w14:textId="77777777" w:rsidTr="00207FE3">
        <w:trPr>
          <w:trHeight w:val="20"/>
        </w:trPr>
        <w:tc>
          <w:tcPr>
            <w:tcW w:w="2425" w:type="dxa"/>
            <w:tcBorders>
              <w:top w:val="nil"/>
              <w:left w:val="nil"/>
              <w:bottom w:val="nil"/>
              <w:right w:val="nil"/>
            </w:tcBorders>
          </w:tcPr>
          <w:p w14:paraId="23E37B7D" w14:textId="749891AB" w:rsidR="00D2794C" w:rsidRPr="00FC38BE" w:rsidRDefault="00D2794C" w:rsidP="006938CA">
            <w:pPr>
              <w:rPr>
                <w:sz w:val="20"/>
              </w:rPr>
            </w:pPr>
            <w:r w:rsidRPr="00FC38BE">
              <w:rPr>
                <w:sz w:val="20"/>
              </w:rPr>
              <w:t xml:space="preserve">% </w:t>
            </w:r>
            <w:r w:rsidR="00231E8D">
              <w:rPr>
                <w:sz w:val="20"/>
              </w:rPr>
              <w:t>premium</w:t>
            </w:r>
            <w:r w:rsidRPr="00FC38BE">
              <w:rPr>
                <w:sz w:val="20"/>
              </w:rPr>
              <w:t xml:space="preserve"> option</w:t>
            </w:r>
            <w:r w:rsidR="006938CA">
              <w:rPr>
                <w:sz w:val="20"/>
              </w:rPr>
              <w:t>s</w:t>
            </w:r>
          </w:p>
        </w:tc>
        <w:tc>
          <w:tcPr>
            <w:tcW w:w="1892" w:type="dxa"/>
            <w:gridSpan w:val="6"/>
            <w:tcBorders>
              <w:top w:val="nil"/>
              <w:left w:val="nil"/>
              <w:bottom w:val="nil"/>
              <w:right w:val="nil"/>
            </w:tcBorders>
          </w:tcPr>
          <w:p w14:paraId="69053171" w14:textId="77777777" w:rsidR="00D2794C" w:rsidRPr="00FC38BE" w:rsidRDefault="00D2794C" w:rsidP="00D2794C">
            <w:pPr>
              <w:jc w:val="center"/>
              <w:rPr>
                <w:sz w:val="20"/>
              </w:rPr>
            </w:pPr>
            <w:r w:rsidRPr="00FC38BE">
              <w:rPr>
                <w:sz w:val="20"/>
              </w:rPr>
              <w:t>23%</w:t>
            </w:r>
          </w:p>
        </w:tc>
        <w:tc>
          <w:tcPr>
            <w:tcW w:w="2447" w:type="dxa"/>
            <w:gridSpan w:val="8"/>
            <w:tcBorders>
              <w:top w:val="nil"/>
              <w:left w:val="nil"/>
              <w:bottom w:val="nil"/>
              <w:right w:val="nil"/>
            </w:tcBorders>
          </w:tcPr>
          <w:p w14:paraId="07469D63" w14:textId="77777777" w:rsidR="00D2794C" w:rsidRPr="00FC38BE" w:rsidRDefault="00D2794C" w:rsidP="00D2794C">
            <w:pPr>
              <w:jc w:val="center"/>
              <w:rPr>
                <w:sz w:val="20"/>
              </w:rPr>
            </w:pPr>
            <w:r w:rsidRPr="00FC38BE">
              <w:rPr>
                <w:sz w:val="20"/>
              </w:rPr>
              <w:t>47%</w:t>
            </w:r>
          </w:p>
        </w:tc>
        <w:tc>
          <w:tcPr>
            <w:tcW w:w="2586" w:type="dxa"/>
            <w:gridSpan w:val="8"/>
            <w:tcBorders>
              <w:top w:val="nil"/>
              <w:left w:val="nil"/>
              <w:bottom w:val="nil"/>
              <w:right w:val="nil"/>
            </w:tcBorders>
          </w:tcPr>
          <w:p w14:paraId="3B109091" w14:textId="77777777" w:rsidR="00D2794C" w:rsidRPr="00FC38BE" w:rsidRDefault="00D2794C" w:rsidP="00D2794C">
            <w:pPr>
              <w:jc w:val="center"/>
              <w:rPr>
                <w:sz w:val="20"/>
              </w:rPr>
            </w:pPr>
            <w:r w:rsidRPr="00FC38BE">
              <w:rPr>
                <w:sz w:val="20"/>
              </w:rPr>
              <w:t>22%</w:t>
            </w:r>
          </w:p>
        </w:tc>
      </w:tr>
      <w:tr w:rsidR="00D2794C" w:rsidRPr="00EB7FB0" w14:paraId="27995D2D" w14:textId="77777777" w:rsidTr="00207FE3">
        <w:trPr>
          <w:trHeight w:val="20"/>
        </w:trPr>
        <w:tc>
          <w:tcPr>
            <w:tcW w:w="2425" w:type="dxa"/>
            <w:tcBorders>
              <w:top w:val="nil"/>
              <w:left w:val="nil"/>
              <w:bottom w:val="nil"/>
              <w:right w:val="nil"/>
            </w:tcBorders>
          </w:tcPr>
          <w:p w14:paraId="24639D55" w14:textId="03251DCA" w:rsidR="00D2794C" w:rsidRPr="00FC38BE" w:rsidRDefault="00D2794C" w:rsidP="00D2794C">
            <w:pPr>
              <w:rPr>
                <w:sz w:val="20"/>
              </w:rPr>
            </w:pPr>
            <w:r w:rsidRPr="00FC38BE">
              <w:rPr>
                <w:sz w:val="20"/>
              </w:rPr>
              <w:t>Expensiveness (</w:t>
            </w:r>
            <w:r w:rsidR="003918CD">
              <w:rPr>
                <w:sz w:val="20"/>
              </w:rPr>
              <w:t>Premium</w:t>
            </w:r>
            <w:r w:rsidRPr="00FC38BE">
              <w:rPr>
                <w:sz w:val="20"/>
              </w:rPr>
              <w:t xml:space="preserve"> - Standard)</w:t>
            </w:r>
          </w:p>
        </w:tc>
        <w:tc>
          <w:tcPr>
            <w:tcW w:w="1892" w:type="dxa"/>
            <w:gridSpan w:val="6"/>
            <w:tcBorders>
              <w:top w:val="nil"/>
              <w:left w:val="nil"/>
              <w:bottom w:val="nil"/>
              <w:right w:val="nil"/>
            </w:tcBorders>
          </w:tcPr>
          <w:p w14:paraId="1C978ABE" w14:textId="77777777" w:rsidR="00D2794C" w:rsidRPr="00FC38BE" w:rsidRDefault="00D2794C" w:rsidP="00D2794C">
            <w:pPr>
              <w:jc w:val="center"/>
              <w:rPr>
                <w:sz w:val="20"/>
              </w:rPr>
            </w:pPr>
            <w:r w:rsidRPr="00FC38BE">
              <w:rPr>
                <w:sz w:val="20"/>
              </w:rPr>
              <w:t>1.23</w:t>
            </w:r>
          </w:p>
          <w:p w14:paraId="7CB24BB9" w14:textId="77777777" w:rsidR="00D2794C" w:rsidRPr="00FC38BE" w:rsidRDefault="00D2794C" w:rsidP="00D2794C">
            <w:pPr>
              <w:jc w:val="center"/>
              <w:rPr>
                <w:sz w:val="20"/>
              </w:rPr>
            </w:pPr>
            <w:r w:rsidRPr="00FC38BE">
              <w:rPr>
                <w:sz w:val="20"/>
              </w:rPr>
              <w:t>(1.41)</w:t>
            </w:r>
          </w:p>
        </w:tc>
        <w:tc>
          <w:tcPr>
            <w:tcW w:w="2447" w:type="dxa"/>
            <w:gridSpan w:val="8"/>
            <w:tcBorders>
              <w:top w:val="nil"/>
              <w:left w:val="nil"/>
              <w:bottom w:val="nil"/>
              <w:right w:val="nil"/>
            </w:tcBorders>
          </w:tcPr>
          <w:p w14:paraId="5F0FFAF5" w14:textId="77777777" w:rsidR="00D2794C" w:rsidRPr="00FC38BE" w:rsidRDefault="00D2794C" w:rsidP="00D2794C">
            <w:pPr>
              <w:jc w:val="center"/>
              <w:rPr>
                <w:sz w:val="20"/>
              </w:rPr>
            </w:pPr>
            <w:r w:rsidRPr="00FC38BE">
              <w:rPr>
                <w:sz w:val="20"/>
              </w:rPr>
              <w:t>1.51</w:t>
            </w:r>
          </w:p>
          <w:p w14:paraId="031B6180" w14:textId="77777777" w:rsidR="00D2794C" w:rsidRPr="00FC38BE" w:rsidRDefault="00D2794C" w:rsidP="00D2794C">
            <w:pPr>
              <w:jc w:val="center"/>
              <w:rPr>
                <w:sz w:val="20"/>
              </w:rPr>
            </w:pPr>
            <w:r w:rsidRPr="00FC38BE">
              <w:rPr>
                <w:sz w:val="20"/>
              </w:rPr>
              <w:t>(1.08)</w:t>
            </w:r>
          </w:p>
        </w:tc>
        <w:tc>
          <w:tcPr>
            <w:tcW w:w="2586" w:type="dxa"/>
            <w:gridSpan w:val="8"/>
            <w:tcBorders>
              <w:top w:val="nil"/>
              <w:left w:val="nil"/>
              <w:bottom w:val="nil"/>
              <w:right w:val="nil"/>
            </w:tcBorders>
          </w:tcPr>
          <w:p w14:paraId="4C780C78" w14:textId="77777777" w:rsidR="00D2794C" w:rsidRPr="00FC38BE" w:rsidRDefault="00D2794C" w:rsidP="00D2794C">
            <w:pPr>
              <w:jc w:val="center"/>
              <w:rPr>
                <w:sz w:val="20"/>
              </w:rPr>
            </w:pPr>
            <w:r w:rsidRPr="00FC38BE">
              <w:rPr>
                <w:sz w:val="20"/>
              </w:rPr>
              <w:t>0.20</w:t>
            </w:r>
          </w:p>
          <w:p w14:paraId="34832E70" w14:textId="77777777" w:rsidR="00D2794C" w:rsidRPr="00FC38BE" w:rsidRDefault="00D2794C" w:rsidP="00D2794C">
            <w:pPr>
              <w:jc w:val="center"/>
              <w:rPr>
                <w:sz w:val="20"/>
              </w:rPr>
            </w:pPr>
            <w:r w:rsidRPr="00FC38BE">
              <w:rPr>
                <w:sz w:val="20"/>
              </w:rPr>
              <w:t>(1.40)</w:t>
            </w:r>
          </w:p>
        </w:tc>
      </w:tr>
      <w:tr w:rsidR="00550906" w:rsidRPr="00EB7FB0" w14:paraId="0115DAD0" w14:textId="77777777" w:rsidTr="00550906">
        <w:trPr>
          <w:trHeight w:val="20"/>
        </w:trPr>
        <w:tc>
          <w:tcPr>
            <w:tcW w:w="9350" w:type="dxa"/>
            <w:gridSpan w:val="23"/>
            <w:tcBorders>
              <w:top w:val="nil"/>
              <w:left w:val="nil"/>
              <w:bottom w:val="double" w:sz="4" w:space="0" w:color="auto"/>
              <w:right w:val="nil"/>
            </w:tcBorders>
          </w:tcPr>
          <w:p w14:paraId="085D5F18" w14:textId="03D6386B" w:rsidR="00550906" w:rsidRPr="00FC38BE" w:rsidRDefault="00550906" w:rsidP="00550906">
            <w:pPr>
              <w:ind w:left="1152" w:hanging="1152"/>
              <w:rPr>
                <w:color w:val="FF0000"/>
                <w:sz w:val="20"/>
              </w:rPr>
            </w:pPr>
            <w:r w:rsidRPr="00FC38BE">
              <w:rPr>
                <w:sz w:val="20"/>
              </w:rPr>
              <w:t>Main finding:</w:t>
            </w:r>
            <w:r>
              <w:rPr>
                <w:sz w:val="20"/>
              </w:rPr>
              <w:t xml:space="preserve"> DP</w:t>
            </w:r>
            <w:r w:rsidRPr="00FC38BE">
              <w:rPr>
                <w:sz w:val="20"/>
              </w:rPr>
              <w:t xml:space="preserve">F increases the choice share of </w:t>
            </w:r>
            <w:r>
              <w:rPr>
                <w:sz w:val="20"/>
              </w:rPr>
              <w:t>premium</w:t>
            </w:r>
            <w:r w:rsidRPr="00FC38BE">
              <w:rPr>
                <w:sz w:val="20"/>
              </w:rPr>
              <w:t xml:space="preserve"> options by lowering their perceived expensiveness. This framing effect </w:t>
            </w:r>
            <w:r>
              <w:rPr>
                <w:sz w:val="20"/>
              </w:rPr>
              <w:t>appears</w:t>
            </w:r>
            <w:r w:rsidRPr="00FC38BE">
              <w:rPr>
                <w:sz w:val="20"/>
              </w:rPr>
              <w:t xml:space="preserve"> uniquely sensitive to price</w:t>
            </w:r>
            <w:r>
              <w:rPr>
                <w:sz w:val="20"/>
              </w:rPr>
              <w:t xml:space="preserve"> contexts</w:t>
            </w:r>
            <w:r w:rsidRPr="00FC38BE">
              <w:rPr>
                <w:sz w:val="20"/>
              </w:rPr>
              <w:t>.</w:t>
            </w:r>
            <w:r w:rsidRPr="00FC38BE">
              <w:rPr>
                <w:color w:val="FF0000"/>
                <w:sz w:val="20"/>
              </w:rPr>
              <w:t xml:space="preserve"> </w:t>
            </w:r>
          </w:p>
        </w:tc>
      </w:tr>
      <w:tr w:rsidR="00D2794C" w:rsidRPr="00EB7FB0" w14:paraId="1EDC4230" w14:textId="77777777" w:rsidTr="00207FE3">
        <w:trPr>
          <w:trHeight w:val="20"/>
        </w:trPr>
        <w:tc>
          <w:tcPr>
            <w:tcW w:w="9350" w:type="dxa"/>
            <w:gridSpan w:val="23"/>
            <w:tcBorders>
              <w:top w:val="double" w:sz="4" w:space="0" w:color="auto"/>
              <w:left w:val="nil"/>
              <w:bottom w:val="single" w:sz="4" w:space="0" w:color="auto"/>
              <w:right w:val="nil"/>
            </w:tcBorders>
          </w:tcPr>
          <w:p w14:paraId="3E780ECA" w14:textId="67DE080A" w:rsidR="00D2794C" w:rsidRPr="00FC38BE" w:rsidRDefault="00D2794C" w:rsidP="00D2794C">
            <w:pPr>
              <w:rPr>
                <w:sz w:val="20"/>
              </w:rPr>
            </w:pPr>
            <w:r w:rsidRPr="00FC38BE">
              <w:rPr>
                <w:sz w:val="20"/>
              </w:rPr>
              <w:t>Study 3: (Moderated-</w:t>
            </w:r>
            <w:r w:rsidR="003F5400">
              <w:rPr>
                <w:sz w:val="20"/>
              </w:rPr>
              <w:t>m</w:t>
            </w:r>
            <w:r w:rsidRPr="00FC38BE">
              <w:rPr>
                <w:sz w:val="20"/>
              </w:rPr>
              <w:t>ediation</w:t>
            </w:r>
            <w:r w:rsidR="003F5400">
              <w:rPr>
                <w:sz w:val="20"/>
              </w:rPr>
              <w:t xml:space="preserve"> by perceived expensiveness</w:t>
            </w:r>
            <w:r w:rsidRPr="00FC38BE">
              <w:rPr>
                <w:sz w:val="20"/>
              </w:rPr>
              <w:t xml:space="preserve">; Bicycles; N = 221, 44% female, </w:t>
            </w:r>
            <w:r w:rsidRPr="00FC38BE">
              <w:rPr>
                <w:i/>
                <w:sz w:val="20"/>
              </w:rPr>
              <w:t>M</w:t>
            </w:r>
            <w:r w:rsidRPr="00FC38BE">
              <w:rPr>
                <w:sz w:val="20"/>
                <w:vertAlign w:val="subscript"/>
              </w:rPr>
              <w:t>age</w:t>
            </w:r>
            <w:r w:rsidRPr="00FC38BE">
              <w:rPr>
                <w:sz w:val="20"/>
              </w:rPr>
              <w:t xml:space="preserve"> = 19.6, students)</w:t>
            </w:r>
          </w:p>
        </w:tc>
      </w:tr>
      <w:tr w:rsidR="006938CA" w:rsidRPr="00EB7FB0" w14:paraId="4C0AC88B" w14:textId="77777777" w:rsidTr="00FA54D1">
        <w:trPr>
          <w:trHeight w:val="20"/>
        </w:trPr>
        <w:tc>
          <w:tcPr>
            <w:tcW w:w="2425" w:type="dxa"/>
            <w:tcBorders>
              <w:top w:val="single" w:sz="4" w:space="0" w:color="auto"/>
              <w:left w:val="nil"/>
              <w:bottom w:val="nil"/>
              <w:right w:val="nil"/>
            </w:tcBorders>
          </w:tcPr>
          <w:p w14:paraId="02E3F279" w14:textId="19EC2581" w:rsidR="006938CA" w:rsidRPr="00FC38BE" w:rsidRDefault="006938CA" w:rsidP="00D2794C">
            <w:pPr>
              <w:rPr>
                <w:sz w:val="20"/>
              </w:rPr>
            </w:pPr>
            <w:r>
              <w:rPr>
                <w:sz w:val="20"/>
              </w:rPr>
              <w:t>Role</w:t>
            </w:r>
          </w:p>
        </w:tc>
        <w:tc>
          <w:tcPr>
            <w:tcW w:w="3316" w:type="dxa"/>
            <w:gridSpan w:val="11"/>
            <w:tcBorders>
              <w:top w:val="single" w:sz="4" w:space="0" w:color="auto"/>
              <w:left w:val="nil"/>
              <w:bottom w:val="nil"/>
              <w:right w:val="nil"/>
            </w:tcBorders>
          </w:tcPr>
          <w:p w14:paraId="26B14A11" w14:textId="6299B3F3" w:rsidR="006938CA" w:rsidRPr="00FC38BE" w:rsidRDefault="006938CA" w:rsidP="00D2794C">
            <w:pPr>
              <w:jc w:val="center"/>
              <w:rPr>
                <w:sz w:val="20"/>
              </w:rPr>
            </w:pPr>
            <w:r w:rsidRPr="00FC38BE">
              <w:rPr>
                <w:sz w:val="20"/>
              </w:rPr>
              <w:t>Buyer</w:t>
            </w:r>
          </w:p>
        </w:tc>
        <w:tc>
          <w:tcPr>
            <w:tcW w:w="3609" w:type="dxa"/>
            <w:gridSpan w:val="11"/>
            <w:tcBorders>
              <w:top w:val="single" w:sz="4" w:space="0" w:color="auto"/>
              <w:left w:val="nil"/>
              <w:bottom w:val="nil"/>
              <w:right w:val="nil"/>
            </w:tcBorders>
          </w:tcPr>
          <w:p w14:paraId="32BE5D37" w14:textId="6E3B38E4" w:rsidR="006938CA" w:rsidRPr="00FC38BE" w:rsidRDefault="006938CA" w:rsidP="00D2794C">
            <w:pPr>
              <w:jc w:val="center"/>
              <w:rPr>
                <w:sz w:val="20"/>
              </w:rPr>
            </w:pPr>
            <w:r w:rsidRPr="00FC38BE">
              <w:rPr>
                <w:sz w:val="20"/>
              </w:rPr>
              <w:t>Seller</w:t>
            </w:r>
          </w:p>
        </w:tc>
      </w:tr>
      <w:tr w:rsidR="00055E0D" w:rsidRPr="00EB7FB0" w14:paraId="2220AE4F" w14:textId="77777777" w:rsidTr="00055E0D">
        <w:trPr>
          <w:trHeight w:val="20"/>
        </w:trPr>
        <w:tc>
          <w:tcPr>
            <w:tcW w:w="2425" w:type="dxa"/>
            <w:tcBorders>
              <w:top w:val="nil"/>
              <w:left w:val="nil"/>
              <w:bottom w:val="nil"/>
              <w:right w:val="nil"/>
            </w:tcBorders>
          </w:tcPr>
          <w:p w14:paraId="15F530E1" w14:textId="77777777" w:rsidR="00055E0D" w:rsidRPr="00FC38BE" w:rsidRDefault="00055E0D" w:rsidP="00055E0D">
            <w:pPr>
              <w:rPr>
                <w:sz w:val="20"/>
              </w:rPr>
            </w:pPr>
          </w:p>
        </w:tc>
        <w:tc>
          <w:tcPr>
            <w:tcW w:w="1270" w:type="dxa"/>
            <w:gridSpan w:val="4"/>
            <w:tcBorders>
              <w:top w:val="nil"/>
              <w:left w:val="nil"/>
              <w:bottom w:val="nil"/>
              <w:right w:val="nil"/>
            </w:tcBorders>
          </w:tcPr>
          <w:p w14:paraId="7A60D572" w14:textId="7C0400F1" w:rsidR="00055E0D" w:rsidRPr="00FC38BE" w:rsidRDefault="00055E0D" w:rsidP="00055E0D">
            <w:pPr>
              <w:jc w:val="center"/>
              <w:rPr>
                <w:sz w:val="20"/>
              </w:rPr>
            </w:pPr>
            <w:r w:rsidRPr="00FC38BE">
              <w:rPr>
                <w:sz w:val="20"/>
              </w:rPr>
              <w:t>IPF</w:t>
            </w:r>
          </w:p>
        </w:tc>
        <w:tc>
          <w:tcPr>
            <w:tcW w:w="2046" w:type="dxa"/>
            <w:gridSpan w:val="7"/>
            <w:tcBorders>
              <w:top w:val="nil"/>
              <w:left w:val="nil"/>
              <w:bottom w:val="nil"/>
              <w:right w:val="nil"/>
            </w:tcBorders>
          </w:tcPr>
          <w:p w14:paraId="6FE95F9C" w14:textId="40A50EB1" w:rsidR="00055E0D" w:rsidRPr="00FC38BE" w:rsidRDefault="00055E0D" w:rsidP="00055E0D">
            <w:pPr>
              <w:jc w:val="center"/>
              <w:rPr>
                <w:sz w:val="20"/>
              </w:rPr>
            </w:pPr>
            <w:r>
              <w:rPr>
                <w:sz w:val="20"/>
              </w:rPr>
              <w:t>DP</w:t>
            </w:r>
            <w:r w:rsidRPr="00FC38BE">
              <w:rPr>
                <w:sz w:val="20"/>
              </w:rPr>
              <w:t>F</w:t>
            </w:r>
          </w:p>
        </w:tc>
        <w:tc>
          <w:tcPr>
            <w:tcW w:w="1570" w:type="dxa"/>
            <w:gridSpan w:val="6"/>
            <w:tcBorders>
              <w:top w:val="nil"/>
              <w:left w:val="nil"/>
              <w:bottom w:val="nil"/>
              <w:right w:val="nil"/>
            </w:tcBorders>
          </w:tcPr>
          <w:p w14:paraId="6705E4C5" w14:textId="173180EF" w:rsidR="00055E0D" w:rsidRPr="00FC38BE" w:rsidRDefault="00055E0D" w:rsidP="00055E0D">
            <w:pPr>
              <w:jc w:val="center"/>
              <w:rPr>
                <w:sz w:val="20"/>
              </w:rPr>
            </w:pPr>
            <w:r w:rsidRPr="00FC38BE">
              <w:rPr>
                <w:sz w:val="20"/>
              </w:rPr>
              <w:t>IPF</w:t>
            </w:r>
          </w:p>
        </w:tc>
        <w:tc>
          <w:tcPr>
            <w:tcW w:w="2039" w:type="dxa"/>
            <w:gridSpan w:val="5"/>
            <w:tcBorders>
              <w:top w:val="nil"/>
              <w:left w:val="nil"/>
              <w:bottom w:val="nil"/>
              <w:right w:val="nil"/>
            </w:tcBorders>
          </w:tcPr>
          <w:p w14:paraId="68265891" w14:textId="612C0220" w:rsidR="00055E0D" w:rsidRDefault="00055E0D" w:rsidP="00055E0D">
            <w:pPr>
              <w:jc w:val="center"/>
              <w:rPr>
                <w:sz w:val="20"/>
              </w:rPr>
            </w:pPr>
            <w:r>
              <w:rPr>
                <w:sz w:val="20"/>
              </w:rPr>
              <w:t>DP</w:t>
            </w:r>
            <w:r w:rsidRPr="00FC38BE">
              <w:rPr>
                <w:sz w:val="20"/>
              </w:rPr>
              <w:t>F</w:t>
            </w:r>
          </w:p>
        </w:tc>
      </w:tr>
      <w:tr w:rsidR="00055E0D" w:rsidRPr="00EB7FB0" w14:paraId="4E646AB5" w14:textId="77777777" w:rsidTr="00207FE3">
        <w:trPr>
          <w:trHeight w:val="20"/>
        </w:trPr>
        <w:tc>
          <w:tcPr>
            <w:tcW w:w="2425" w:type="dxa"/>
            <w:tcBorders>
              <w:top w:val="nil"/>
              <w:left w:val="nil"/>
              <w:bottom w:val="nil"/>
              <w:right w:val="nil"/>
            </w:tcBorders>
          </w:tcPr>
          <w:p w14:paraId="54BC53DD" w14:textId="10ED8572" w:rsidR="00055E0D" w:rsidRPr="00FC38BE" w:rsidRDefault="00055E0D" w:rsidP="006938CA">
            <w:pPr>
              <w:rPr>
                <w:sz w:val="20"/>
              </w:rPr>
            </w:pPr>
            <w:r w:rsidRPr="00FC38BE">
              <w:rPr>
                <w:sz w:val="20"/>
              </w:rPr>
              <w:t xml:space="preserve">% </w:t>
            </w:r>
            <w:r w:rsidR="006938CA">
              <w:rPr>
                <w:sz w:val="20"/>
              </w:rPr>
              <w:t>P</w:t>
            </w:r>
            <w:r>
              <w:rPr>
                <w:sz w:val="20"/>
              </w:rPr>
              <w:t>remium</w:t>
            </w:r>
            <w:r w:rsidRPr="00FC38BE">
              <w:rPr>
                <w:sz w:val="20"/>
              </w:rPr>
              <w:t xml:space="preserve"> </w:t>
            </w:r>
            <w:r w:rsidR="006938CA">
              <w:rPr>
                <w:sz w:val="20"/>
              </w:rPr>
              <w:t>O</w:t>
            </w:r>
            <w:r w:rsidRPr="00FC38BE">
              <w:rPr>
                <w:sz w:val="20"/>
              </w:rPr>
              <w:t>ption</w:t>
            </w:r>
            <w:r w:rsidR="006938CA">
              <w:rPr>
                <w:sz w:val="20"/>
              </w:rPr>
              <w:t>s</w:t>
            </w:r>
          </w:p>
        </w:tc>
        <w:tc>
          <w:tcPr>
            <w:tcW w:w="1270" w:type="dxa"/>
            <w:gridSpan w:val="4"/>
            <w:tcBorders>
              <w:top w:val="nil"/>
              <w:left w:val="nil"/>
              <w:bottom w:val="nil"/>
              <w:right w:val="nil"/>
            </w:tcBorders>
          </w:tcPr>
          <w:p w14:paraId="57EA172E" w14:textId="77777777" w:rsidR="00055E0D" w:rsidRPr="00FC38BE" w:rsidRDefault="00055E0D" w:rsidP="00055E0D">
            <w:pPr>
              <w:jc w:val="center"/>
              <w:rPr>
                <w:sz w:val="20"/>
              </w:rPr>
            </w:pPr>
            <w:r w:rsidRPr="00FC38BE">
              <w:rPr>
                <w:sz w:val="20"/>
              </w:rPr>
              <w:t>50%</w:t>
            </w:r>
          </w:p>
        </w:tc>
        <w:tc>
          <w:tcPr>
            <w:tcW w:w="2046" w:type="dxa"/>
            <w:gridSpan w:val="7"/>
            <w:tcBorders>
              <w:top w:val="nil"/>
              <w:left w:val="nil"/>
              <w:bottom w:val="nil"/>
              <w:right w:val="nil"/>
            </w:tcBorders>
          </w:tcPr>
          <w:p w14:paraId="4A882E01" w14:textId="77777777" w:rsidR="00055E0D" w:rsidRPr="00FC38BE" w:rsidRDefault="00055E0D" w:rsidP="00055E0D">
            <w:pPr>
              <w:jc w:val="center"/>
              <w:rPr>
                <w:sz w:val="20"/>
              </w:rPr>
            </w:pPr>
            <w:r w:rsidRPr="00FC38BE">
              <w:rPr>
                <w:sz w:val="20"/>
              </w:rPr>
              <w:t>70%</w:t>
            </w:r>
          </w:p>
        </w:tc>
        <w:tc>
          <w:tcPr>
            <w:tcW w:w="1570" w:type="dxa"/>
            <w:gridSpan w:val="6"/>
            <w:tcBorders>
              <w:top w:val="nil"/>
              <w:left w:val="nil"/>
              <w:bottom w:val="nil"/>
              <w:right w:val="nil"/>
            </w:tcBorders>
          </w:tcPr>
          <w:p w14:paraId="6559C496" w14:textId="77777777" w:rsidR="00055E0D" w:rsidRPr="00FC38BE" w:rsidRDefault="00055E0D" w:rsidP="00055E0D">
            <w:pPr>
              <w:jc w:val="center"/>
              <w:rPr>
                <w:sz w:val="20"/>
              </w:rPr>
            </w:pPr>
            <w:r w:rsidRPr="00FC38BE">
              <w:rPr>
                <w:sz w:val="20"/>
              </w:rPr>
              <w:t>46%</w:t>
            </w:r>
          </w:p>
        </w:tc>
        <w:tc>
          <w:tcPr>
            <w:tcW w:w="2039" w:type="dxa"/>
            <w:gridSpan w:val="5"/>
            <w:tcBorders>
              <w:top w:val="nil"/>
              <w:left w:val="nil"/>
              <w:bottom w:val="nil"/>
              <w:right w:val="nil"/>
            </w:tcBorders>
          </w:tcPr>
          <w:p w14:paraId="3FD7A1BB" w14:textId="77777777" w:rsidR="00055E0D" w:rsidRPr="00FC38BE" w:rsidRDefault="00055E0D" w:rsidP="00055E0D">
            <w:pPr>
              <w:jc w:val="center"/>
              <w:rPr>
                <w:sz w:val="20"/>
              </w:rPr>
            </w:pPr>
            <w:r w:rsidRPr="00FC38BE">
              <w:rPr>
                <w:sz w:val="20"/>
              </w:rPr>
              <w:t>26%</w:t>
            </w:r>
          </w:p>
        </w:tc>
      </w:tr>
      <w:tr w:rsidR="00055E0D" w:rsidRPr="00EB7FB0" w14:paraId="465E327F" w14:textId="77777777" w:rsidTr="00207FE3">
        <w:trPr>
          <w:trHeight w:val="20"/>
        </w:trPr>
        <w:tc>
          <w:tcPr>
            <w:tcW w:w="2425" w:type="dxa"/>
            <w:tcBorders>
              <w:top w:val="nil"/>
              <w:left w:val="nil"/>
              <w:bottom w:val="nil"/>
              <w:right w:val="nil"/>
            </w:tcBorders>
          </w:tcPr>
          <w:p w14:paraId="7D5E918B" w14:textId="41F48AC6" w:rsidR="00055E0D" w:rsidRPr="00FC38BE" w:rsidRDefault="00055E0D" w:rsidP="00055E0D">
            <w:pPr>
              <w:rPr>
                <w:sz w:val="20"/>
              </w:rPr>
            </w:pPr>
            <w:r w:rsidRPr="00FC38BE">
              <w:rPr>
                <w:sz w:val="20"/>
              </w:rPr>
              <w:t>Expensiveness</w:t>
            </w:r>
          </w:p>
          <w:p w14:paraId="30028200" w14:textId="77777777" w:rsidR="00055E0D" w:rsidRPr="00FC38BE" w:rsidRDefault="00055E0D" w:rsidP="00055E0D">
            <w:pPr>
              <w:rPr>
                <w:sz w:val="20"/>
              </w:rPr>
            </w:pPr>
            <w:r w:rsidRPr="00FC38BE">
              <w:rPr>
                <w:sz w:val="20"/>
              </w:rPr>
              <w:t>(Relative)</w:t>
            </w:r>
          </w:p>
        </w:tc>
        <w:tc>
          <w:tcPr>
            <w:tcW w:w="1270" w:type="dxa"/>
            <w:gridSpan w:val="4"/>
            <w:tcBorders>
              <w:top w:val="nil"/>
              <w:left w:val="nil"/>
              <w:bottom w:val="nil"/>
              <w:right w:val="nil"/>
            </w:tcBorders>
          </w:tcPr>
          <w:p w14:paraId="1FFE38B1" w14:textId="77777777" w:rsidR="00055E0D" w:rsidRDefault="00055E0D" w:rsidP="00055E0D">
            <w:pPr>
              <w:jc w:val="center"/>
              <w:rPr>
                <w:sz w:val="20"/>
              </w:rPr>
            </w:pPr>
            <w:r w:rsidRPr="00FC38BE">
              <w:rPr>
                <w:sz w:val="20"/>
              </w:rPr>
              <w:t>2.98</w:t>
            </w:r>
          </w:p>
          <w:p w14:paraId="6B420141" w14:textId="2AE39652" w:rsidR="00055E0D" w:rsidRPr="00FC38BE" w:rsidRDefault="00055E0D" w:rsidP="00055E0D">
            <w:pPr>
              <w:jc w:val="center"/>
              <w:rPr>
                <w:sz w:val="20"/>
              </w:rPr>
            </w:pPr>
            <w:r w:rsidRPr="00FC38BE">
              <w:rPr>
                <w:sz w:val="20"/>
              </w:rPr>
              <w:t>(1.31)</w:t>
            </w:r>
          </w:p>
        </w:tc>
        <w:tc>
          <w:tcPr>
            <w:tcW w:w="2046" w:type="dxa"/>
            <w:gridSpan w:val="7"/>
            <w:tcBorders>
              <w:top w:val="nil"/>
              <w:left w:val="nil"/>
              <w:bottom w:val="nil"/>
              <w:right w:val="nil"/>
            </w:tcBorders>
          </w:tcPr>
          <w:p w14:paraId="622E2151" w14:textId="780AA153" w:rsidR="00055E0D" w:rsidRDefault="00055E0D" w:rsidP="00055E0D">
            <w:pPr>
              <w:jc w:val="center"/>
              <w:rPr>
                <w:sz w:val="20"/>
              </w:rPr>
            </w:pPr>
            <w:r w:rsidRPr="00FC38BE">
              <w:rPr>
                <w:sz w:val="20"/>
              </w:rPr>
              <w:t>2.40</w:t>
            </w:r>
          </w:p>
          <w:p w14:paraId="5E3710D9" w14:textId="1EC0F9F8" w:rsidR="00055E0D" w:rsidRPr="00FC38BE" w:rsidRDefault="00055E0D" w:rsidP="00055E0D">
            <w:pPr>
              <w:jc w:val="center"/>
              <w:rPr>
                <w:sz w:val="20"/>
              </w:rPr>
            </w:pPr>
            <w:r w:rsidRPr="00FC38BE">
              <w:rPr>
                <w:sz w:val="20"/>
              </w:rPr>
              <w:t>(1.26)</w:t>
            </w:r>
          </w:p>
        </w:tc>
        <w:tc>
          <w:tcPr>
            <w:tcW w:w="1570" w:type="dxa"/>
            <w:gridSpan w:val="6"/>
            <w:tcBorders>
              <w:top w:val="nil"/>
              <w:left w:val="nil"/>
              <w:bottom w:val="nil"/>
              <w:right w:val="nil"/>
            </w:tcBorders>
          </w:tcPr>
          <w:p w14:paraId="6C4254E4" w14:textId="77777777" w:rsidR="00055E0D" w:rsidRDefault="00055E0D" w:rsidP="00055E0D">
            <w:pPr>
              <w:jc w:val="center"/>
              <w:rPr>
                <w:sz w:val="20"/>
              </w:rPr>
            </w:pPr>
            <w:r w:rsidRPr="00FC38BE">
              <w:rPr>
                <w:sz w:val="20"/>
              </w:rPr>
              <w:t>3.12</w:t>
            </w:r>
          </w:p>
          <w:p w14:paraId="018E46F4" w14:textId="4ADBEFAD" w:rsidR="00055E0D" w:rsidRPr="00FC38BE" w:rsidRDefault="00055E0D" w:rsidP="00055E0D">
            <w:pPr>
              <w:jc w:val="center"/>
              <w:rPr>
                <w:sz w:val="20"/>
              </w:rPr>
            </w:pPr>
            <w:r w:rsidRPr="00FC38BE">
              <w:rPr>
                <w:sz w:val="20"/>
              </w:rPr>
              <w:t>(1.43)</w:t>
            </w:r>
          </w:p>
        </w:tc>
        <w:tc>
          <w:tcPr>
            <w:tcW w:w="2039" w:type="dxa"/>
            <w:gridSpan w:val="5"/>
            <w:tcBorders>
              <w:top w:val="nil"/>
              <w:left w:val="nil"/>
              <w:bottom w:val="nil"/>
              <w:right w:val="nil"/>
            </w:tcBorders>
          </w:tcPr>
          <w:p w14:paraId="1C51FE32" w14:textId="77777777" w:rsidR="00055E0D" w:rsidRDefault="00055E0D" w:rsidP="00055E0D">
            <w:pPr>
              <w:jc w:val="center"/>
              <w:rPr>
                <w:sz w:val="20"/>
              </w:rPr>
            </w:pPr>
            <w:r w:rsidRPr="00FC38BE">
              <w:rPr>
                <w:sz w:val="20"/>
              </w:rPr>
              <w:t>2.33</w:t>
            </w:r>
          </w:p>
          <w:p w14:paraId="4A44A441" w14:textId="7286A9DE" w:rsidR="00055E0D" w:rsidRPr="00FC38BE" w:rsidRDefault="00055E0D" w:rsidP="00055E0D">
            <w:pPr>
              <w:jc w:val="center"/>
              <w:rPr>
                <w:sz w:val="20"/>
              </w:rPr>
            </w:pPr>
            <w:r w:rsidRPr="00FC38BE">
              <w:rPr>
                <w:sz w:val="20"/>
              </w:rPr>
              <w:t>(1.55)</w:t>
            </w:r>
          </w:p>
        </w:tc>
      </w:tr>
      <w:tr w:rsidR="00055E0D" w:rsidRPr="00EB7FB0" w14:paraId="26AD7133" w14:textId="77777777" w:rsidTr="00550906">
        <w:trPr>
          <w:trHeight w:val="20"/>
        </w:trPr>
        <w:tc>
          <w:tcPr>
            <w:tcW w:w="9350" w:type="dxa"/>
            <w:gridSpan w:val="23"/>
            <w:tcBorders>
              <w:top w:val="nil"/>
              <w:left w:val="nil"/>
              <w:bottom w:val="double" w:sz="4" w:space="0" w:color="auto"/>
              <w:right w:val="nil"/>
            </w:tcBorders>
          </w:tcPr>
          <w:p w14:paraId="4AF7FCE3" w14:textId="5476467D" w:rsidR="00055E0D" w:rsidRPr="00FC38BE" w:rsidRDefault="00055E0D" w:rsidP="00055E0D">
            <w:pPr>
              <w:ind w:left="1152" w:hanging="1152"/>
              <w:rPr>
                <w:sz w:val="20"/>
              </w:rPr>
            </w:pPr>
            <w:r w:rsidRPr="00FC38BE">
              <w:rPr>
                <w:sz w:val="20"/>
              </w:rPr>
              <w:t>Main finding:</w:t>
            </w:r>
            <w:r>
              <w:rPr>
                <w:sz w:val="20"/>
              </w:rPr>
              <w:t xml:space="preserve"> DP</w:t>
            </w:r>
            <w:r w:rsidRPr="00FC38BE">
              <w:rPr>
                <w:sz w:val="20"/>
              </w:rPr>
              <w:t>F works by increasing the focus on the price difference, which lead</w:t>
            </w:r>
            <w:r w:rsidR="00D0016A">
              <w:rPr>
                <w:sz w:val="20"/>
              </w:rPr>
              <w:t>s</w:t>
            </w:r>
            <w:r w:rsidRPr="00FC38BE">
              <w:rPr>
                <w:sz w:val="20"/>
              </w:rPr>
              <w:t xml:space="preserve"> to a </w:t>
            </w:r>
            <w:r w:rsidRPr="00DB7F32">
              <w:rPr>
                <w:noProof/>
                <w:sz w:val="20"/>
              </w:rPr>
              <w:t>larger</w:t>
            </w:r>
            <w:r w:rsidRPr="00FC38BE">
              <w:rPr>
                <w:sz w:val="20"/>
              </w:rPr>
              <w:t xml:space="preserve"> choice share of the </w:t>
            </w:r>
            <w:r>
              <w:rPr>
                <w:sz w:val="20"/>
              </w:rPr>
              <w:t>premium</w:t>
            </w:r>
            <w:r w:rsidRPr="00FC38BE">
              <w:rPr>
                <w:sz w:val="20"/>
              </w:rPr>
              <w:t xml:space="preserve"> option in a buying context, but a lower choice</w:t>
            </w:r>
            <w:r w:rsidR="00D0016A">
              <w:rPr>
                <w:sz w:val="20"/>
              </w:rPr>
              <w:t xml:space="preserve"> share</w:t>
            </w:r>
            <w:r w:rsidRPr="00FC38BE">
              <w:rPr>
                <w:sz w:val="20"/>
              </w:rPr>
              <w:t xml:space="preserve"> in a selling context.</w:t>
            </w:r>
          </w:p>
        </w:tc>
      </w:tr>
      <w:tr w:rsidR="00055E0D" w:rsidRPr="00EB7FB0" w14:paraId="32F8A80F" w14:textId="77777777" w:rsidTr="00207FE3">
        <w:trPr>
          <w:trHeight w:val="20"/>
        </w:trPr>
        <w:tc>
          <w:tcPr>
            <w:tcW w:w="9350" w:type="dxa"/>
            <w:gridSpan w:val="23"/>
            <w:tcBorders>
              <w:top w:val="double" w:sz="4" w:space="0" w:color="auto"/>
              <w:left w:val="nil"/>
              <w:bottom w:val="single" w:sz="4" w:space="0" w:color="auto"/>
              <w:right w:val="nil"/>
            </w:tcBorders>
          </w:tcPr>
          <w:p w14:paraId="66DC781C" w14:textId="4BE75E9E" w:rsidR="00055E0D" w:rsidRPr="00FC38BE" w:rsidRDefault="00055E0D" w:rsidP="00055E0D">
            <w:pPr>
              <w:rPr>
                <w:sz w:val="20"/>
              </w:rPr>
            </w:pPr>
            <w:r w:rsidRPr="00FC38BE">
              <w:rPr>
                <w:sz w:val="20"/>
              </w:rPr>
              <w:t>Study 4: (Moderated-</w:t>
            </w:r>
            <w:r>
              <w:rPr>
                <w:sz w:val="20"/>
              </w:rPr>
              <w:t>m</w:t>
            </w:r>
            <w:r w:rsidRPr="00FC38BE">
              <w:rPr>
                <w:sz w:val="20"/>
              </w:rPr>
              <w:t>ediation</w:t>
            </w:r>
            <w:r>
              <w:rPr>
                <w:sz w:val="20"/>
              </w:rPr>
              <w:t xml:space="preserve"> by perceived expensiveness</w:t>
            </w:r>
            <w:r w:rsidRPr="00FC38BE">
              <w:rPr>
                <w:sz w:val="20"/>
              </w:rPr>
              <w:t xml:space="preserve">; Wine glasses set; N = 571, 52% female, </w:t>
            </w:r>
            <w:r w:rsidRPr="00FC38BE">
              <w:rPr>
                <w:i/>
                <w:sz w:val="20"/>
              </w:rPr>
              <w:t>M</w:t>
            </w:r>
            <w:r w:rsidRPr="00FC38BE">
              <w:rPr>
                <w:sz w:val="20"/>
                <w:vertAlign w:val="subscript"/>
              </w:rPr>
              <w:t>age</w:t>
            </w:r>
            <w:r w:rsidRPr="00FC38BE">
              <w:rPr>
                <w:sz w:val="20"/>
              </w:rPr>
              <w:t xml:space="preserve"> = 37.3; Prolific Academic)</w:t>
            </w:r>
          </w:p>
        </w:tc>
      </w:tr>
      <w:tr w:rsidR="00055E0D" w:rsidRPr="00EB7FB0" w14:paraId="289A1CBB" w14:textId="77777777" w:rsidTr="00207FE3">
        <w:trPr>
          <w:trHeight w:val="20"/>
        </w:trPr>
        <w:tc>
          <w:tcPr>
            <w:tcW w:w="2425" w:type="dxa"/>
            <w:tcBorders>
              <w:top w:val="single" w:sz="4" w:space="0" w:color="auto"/>
              <w:left w:val="nil"/>
              <w:bottom w:val="nil"/>
              <w:right w:val="nil"/>
            </w:tcBorders>
          </w:tcPr>
          <w:p w14:paraId="085411C8" w14:textId="77777777" w:rsidR="00055E0D" w:rsidRPr="00FC38BE" w:rsidRDefault="00055E0D" w:rsidP="00055E0D">
            <w:pPr>
              <w:rPr>
                <w:sz w:val="20"/>
              </w:rPr>
            </w:pPr>
            <w:r w:rsidRPr="00FC38BE">
              <w:rPr>
                <w:sz w:val="20"/>
              </w:rPr>
              <w:t>Speed of Processing</w:t>
            </w:r>
          </w:p>
        </w:tc>
        <w:tc>
          <w:tcPr>
            <w:tcW w:w="2094" w:type="dxa"/>
            <w:gridSpan w:val="7"/>
            <w:tcBorders>
              <w:top w:val="single" w:sz="4" w:space="0" w:color="auto"/>
              <w:left w:val="nil"/>
              <w:bottom w:val="nil"/>
              <w:right w:val="nil"/>
            </w:tcBorders>
          </w:tcPr>
          <w:p w14:paraId="1C3AE054" w14:textId="77777777" w:rsidR="00055E0D" w:rsidRPr="00FC38BE" w:rsidRDefault="00055E0D" w:rsidP="00055E0D">
            <w:pPr>
              <w:jc w:val="center"/>
              <w:rPr>
                <w:sz w:val="20"/>
              </w:rPr>
            </w:pPr>
            <w:r w:rsidRPr="00FC38BE">
              <w:rPr>
                <w:sz w:val="20"/>
              </w:rPr>
              <w:t>Control</w:t>
            </w:r>
          </w:p>
        </w:tc>
        <w:tc>
          <w:tcPr>
            <w:tcW w:w="2415" w:type="dxa"/>
            <w:gridSpan w:val="8"/>
            <w:tcBorders>
              <w:top w:val="single" w:sz="4" w:space="0" w:color="auto"/>
              <w:left w:val="nil"/>
              <w:bottom w:val="nil"/>
              <w:right w:val="nil"/>
            </w:tcBorders>
          </w:tcPr>
          <w:p w14:paraId="19BCB29C" w14:textId="77777777" w:rsidR="00055E0D" w:rsidRPr="00FC38BE" w:rsidRDefault="00055E0D" w:rsidP="00055E0D">
            <w:pPr>
              <w:jc w:val="center"/>
              <w:rPr>
                <w:sz w:val="20"/>
              </w:rPr>
            </w:pPr>
            <w:r w:rsidRPr="00FC38BE">
              <w:rPr>
                <w:sz w:val="20"/>
              </w:rPr>
              <w:t>Fast</w:t>
            </w:r>
          </w:p>
        </w:tc>
        <w:tc>
          <w:tcPr>
            <w:tcW w:w="2416" w:type="dxa"/>
            <w:gridSpan w:val="7"/>
            <w:tcBorders>
              <w:top w:val="single" w:sz="4" w:space="0" w:color="auto"/>
              <w:left w:val="nil"/>
              <w:bottom w:val="nil"/>
              <w:right w:val="nil"/>
            </w:tcBorders>
          </w:tcPr>
          <w:p w14:paraId="771CD812" w14:textId="77777777" w:rsidR="00055E0D" w:rsidRPr="00FC38BE" w:rsidRDefault="00055E0D" w:rsidP="00055E0D">
            <w:pPr>
              <w:jc w:val="center"/>
              <w:rPr>
                <w:sz w:val="20"/>
              </w:rPr>
            </w:pPr>
            <w:r w:rsidRPr="00FC38BE">
              <w:rPr>
                <w:sz w:val="20"/>
              </w:rPr>
              <w:t>Slow</w:t>
            </w:r>
          </w:p>
        </w:tc>
      </w:tr>
      <w:tr w:rsidR="00055E0D" w:rsidRPr="00EB7FB0" w14:paraId="0B88839E" w14:textId="77777777" w:rsidTr="00207FE3">
        <w:trPr>
          <w:trHeight w:val="20"/>
        </w:trPr>
        <w:tc>
          <w:tcPr>
            <w:tcW w:w="2425" w:type="dxa"/>
            <w:tcBorders>
              <w:top w:val="nil"/>
              <w:left w:val="nil"/>
              <w:bottom w:val="nil"/>
              <w:right w:val="nil"/>
            </w:tcBorders>
          </w:tcPr>
          <w:p w14:paraId="3B4D04E1" w14:textId="77777777" w:rsidR="00055E0D" w:rsidRPr="00FC38BE" w:rsidRDefault="00055E0D" w:rsidP="00055E0D">
            <w:pPr>
              <w:rPr>
                <w:sz w:val="20"/>
              </w:rPr>
            </w:pPr>
          </w:p>
        </w:tc>
        <w:tc>
          <w:tcPr>
            <w:tcW w:w="886" w:type="dxa"/>
            <w:gridSpan w:val="3"/>
            <w:tcBorders>
              <w:top w:val="nil"/>
              <w:left w:val="nil"/>
              <w:bottom w:val="nil"/>
              <w:right w:val="nil"/>
            </w:tcBorders>
          </w:tcPr>
          <w:p w14:paraId="14C10881" w14:textId="77777777" w:rsidR="00055E0D" w:rsidRPr="00FC38BE" w:rsidRDefault="00055E0D" w:rsidP="00055E0D">
            <w:pPr>
              <w:jc w:val="center"/>
              <w:rPr>
                <w:sz w:val="20"/>
              </w:rPr>
            </w:pPr>
            <w:r w:rsidRPr="00FC38BE">
              <w:rPr>
                <w:sz w:val="20"/>
              </w:rPr>
              <w:t>IPF</w:t>
            </w:r>
          </w:p>
        </w:tc>
        <w:tc>
          <w:tcPr>
            <w:tcW w:w="1208" w:type="dxa"/>
            <w:gridSpan w:val="4"/>
            <w:tcBorders>
              <w:top w:val="nil"/>
              <w:left w:val="nil"/>
              <w:bottom w:val="nil"/>
              <w:right w:val="nil"/>
            </w:tcBorders>
          </w:tcPr>
          <w:p w14:paraId="4C6FEB65" w14:textId="5944FE93" w:rsidR="00055E0D" w:rsidRPr="00FC38BE" w:rsidRDefault="00055E0D" w:rsidP="00055E0D">
            <w:pPr>
              <w:jc w:val="center"/>
              <w:rPr>
                <w:sz w:val="20"/>
              </w:rPr>
            </w:pPr>
            <w:r>
              <w:rPr>
                <w:sz w:val="20"/>
              </w:rPr>
              <w:t>DP</w:t>
            </w:r>
            <w:r w:rsidRPr="00FC38BE">
              <w:rPr>
                <w:sz w:val="20"/>
              </w:rPr>
              <w:t>F</w:t>
            </w:r>
          </w:p>
        </w:tc>
        <w:tc>
          <w:tcPr>
            <w:tcW w:w="1208" w:type="dxa"/>
            <w:gridSpan w:val="3"/>
            <w:tcBorders>
              <w:top w:val="nil"/>
              <w:left w:val="nil"/>
              <w:bottom w:val="nil"/>
              <w:right w:val="nil"/>
            </w:tcBorders>
          </w:tcPr>
          <w:p w14:paraId="7CA653CF" w14:textId="77777777" w:rsidR="00055E0D" w:rsidRPr="00FC38BE" w:rsidRDefault="00055E0D" w:rsidP="00055E0D">
            <w:pPr>
              <w:jc w:val="center"/>
              <w:rPr>
                <w:sz w:val="20"/>
              </w:rPr>
            </w:pPr>
            <w:r w:rsidRPr="00FC38BE">
              <w:rPr>
                <w:sz w:val="20"/>
              </w:rPr>
              <w:t>IPF</w:t>
            </w:r>
          </w:p>
        </w:tc>
        <w:tc>
          <w:tcPr>
            <w:tcW w:w="1207" w:type="dxa"/>
            <w:gridSpan w:val="5"/>
            <w:tcBorders>
              <w:top w:val="nil"/>
              <w:left w:val="nil"/>
              <w:bottom w:val="nil"/>
              <w:right w:val="nil"/>
            </w:tcBorders>
          </w:tcPr>
          <w:p w14:paraId="13EA2F67" w14:textId="62283CB9" w:rsidR="00055E0D" w:rsidRPr="00FC38BE" w:rsidRDefault="00055E0D" w:rsidP="00055E0D">
            <w:pPr>
              <w:jc w:val="center"/>
              <w:rPr>
                <w:sz w:val="20"/>
              </w:rPr>
            </w:pPr>
            <w:r>
              <w:rPr>
                <w:sz w:val="20"/>
              </w:rPr>
              <w:t>DP</w:t>
            </w:r>
            <w:r w:rsidRPr="00FC38BE">
              <w:rPr>
                <w:sz w:val="20"/>
              </w:rPr>
              <w:t>F</w:t>
            </w:r>
          </w:p>
        </w:tc>
        <w:tc>
          <w:tcPr>
            <w:tcW w:w="1208" w:type="dxa"/>
            <w:gridSpan w:val="5"/>
            <w:tcBorders>
              <w:top w:val="nil"/>
              <w:left w:val="nil"/>
              <w:bottom w:val="nil"/>
              <w:right w:val="nil"/>
            </w:tcBorders>
          </w:tcPr>
          <w:p w14:paraId="1A2937FF" w14:textId="77777777" w:rsidR="00055E0D" w:rsidRPr="00FC38BE" w:rsidRDefault="00055E0D" w:rsidP="00055E0D">
            <w:pPr>
              <w:jc w:val="center"/>
              <w:rPr>
                <w:sz w:val="20"/>
              </w:rPr>
            </w:pPr>
            <w:r w:rsidRPr="00FC38BE">
              <w:rPr>
                <w:sz w:val="20"/>
              </w:rPr>
              <w:t>IPF</w:t>
            </w:r>
          </w:p>
        </w:tc>
        <w:tc>
          <w:tcPr>
            <w:tcW w:w="1208" w:type="dxa"/>
            <w:gridSpan w:val="2"/>
            <w:tcBorders>
              <w:top w:val="nil"/>
              <w:left w:val="nil"/>
              <w:bottom w:val="nil"/>
              <w:right w:val="nil"/>
            </w:tcBorders>
          </w:tcPr>
          <w:p w14:paraId="3A55E03E" w14:textId="3F1DDD55" w:rsidR="00055E0D" w:rsidRPr="00FC38BE" w:rsidRDefault="00055E0D" w:rsidP="00055E0D">
            <w:pPr>
              <w:jc w:val="center"/>
              <w:rPr>
                <w:sz w:val="20"/>
              </w:rPr>
            </w:pPr>
            <w:r>
              <w:rPr>
                <w:sz w:val="20"/>
              </w:rPr>
              <w:t>DP</w:t>
            </w:r>
            <w:r w:rsidRPr="00FC38BE">
              <w:rPr>
                <w:sz w:val="20"/>
              </w:rPr>
              <w:t>F</w:t>
            </w:r>
          </w:p>
        </w:tc>
      </w:tr>
      <w:tr w:rsidR="00055E0D" w:rsidRPr="00EB7FB0" w14:paraId="3F8A2FAC" w14:textId="77777777" w:rsidTr="00207FE3">
        <w:trPr>
          <w:trHeight w:val="70"/>
        </w:trPr>
        <w:tc>
          <w:tcPr>
            <w:tcW w:w="2425" w:type="dxa"/>
            <w:tcBorders>
              <w:top w:val="nil"/>
              <w:left w:val="nil"/>
              <w:bottom w:val="nil"/>
              <w:right w:val="nil"/>
            </w:tcBorders>
          </w:tcPr>
          <w:p w14:paraId="0F2DF6C1" w14:textId="5CD7A173" w:rsidR="00055E0D" w:rsidRPr="00FC38BE" w:rsidRDefault="00055E0D" w:rsidP="006938CA">
            <w:pPr>
              <w:rPr>
                <w:sz w:val="20"/>
              </w:rPr>
            </w:pPr>
            <w:r w:rsidRPr="00FC38BE">
              <w:rPr>
                <w:sz w:val="20"/>
              </w:rPr>
              <w:t xml:space="preserve">% </w:t>
            </w:r>
            <w:r w:rsidR="006938CA">
              <w:rPr>
                <w:sz w:val="20"/>
              </w:rPr>
              <w:t>P</w:t>
            </w:r>
            <w:r>
              <w:rPr>
                <w:sz w:val="20"/>
              </w:rPr>
              <w:t>remium</w:t>
            </w:r>
            <w:r w:rsidRPr="00FC38BE">
              <w:rPr>
                <w:sz w:val="20"/>
              </w:rPr>
              <w:t xml:space="preserve"> </w:t>
            </w:r>
            <w:r w:rsidR="006938CA">
              <w:rPr>
                <w:sz w:val="20"/>
              </w:rPr>
              <w:t>O</w:t>
            </w:r>
            <w:r w:rsidRPr="00FC38BE">
              <w:rPr>
                <w:sz w:val="20"/>
              </w:rPr>
              <w:t>ption</w:t>
            </w:r>
            <w:r w:rsidR="006938CA">
              <w:rPr>
                <w:sz w:val="20"/>
              </w:rPr>
              <w:t>s</w:t>
            </w:r>
          </w:p>
        </w:tc>
        <w:tc>
          <w:tcPr>
            <w:tcW w:w="886" w:type="dxa"/>
            <w:gridSpan w:val="3"/>
            <w:tcBorders>
              <w:top w:val="nil"/>
              <w:left w:val="nil"/>
              <w:bottom w:val="nil"/>
              <w:right w:val="nil"/>
            </w:tcBorders>
          </w:tcPr>
          <w:p w14:paraId="715FFFFC" w14:textId="77777777" w:rsidR="00055E0D" w:rsidRPr="00FC38BE" w:rsidRDefault="00055E0D" w:rsidP="00055E0D">
            <w:pPr>
              <w:jc w:val="center"/>
              <w:rPr>
                <w:sz w:val="20"/>
              </w:rPr>
            </w:pPr>
            <w:r w:rsidRPr="00FC38BE">
              <w:rPr>
                <w:sz w:val="20"/>
              </w:rPr>
              <w:t>52%</w:t>
            </w:r>
          </w:p>
        </w:tc>
        <w:tc>
          <w:tcPr>
            <w:tcW w:w="1208" w:type="dxa"/>
            <w:gridSpan w:val="4"/>
            <w:tcBorders>
              <w:top w:val="nil"/>
              <w:left w:val="nil"/>
              <w:bottom w:val="nil"/>
              <w:right w:val="nil"/>
            </w:tcBorders>
          </w:tcPr>
          <w:p w14:paraId="0AEC5764" w14:textId="77777777" w:rsidR="00055E0D" w:rsidRPr="00FC38BE" w:rsidRDefault="00055E0D" w:rsidP="00055E0D">
            <w:pPr>
              <w:jc w:val="center"/>
              <w:rPr>
                <w:sz w:val="20"/>
              </w:rPr>
            </w:pPr>
            <w:r w:rsidRPr="00FC38BE">
              <w:rPr>
                <w:sz w:val="20"/>
              </w:rPr>
              <w:t>68%</w:t>
            </w:r>
          </w:p>
        </w:tc>
        <w:tc>
          <w:tcPr>
            <w:tcW w:w="1208" w:type="dxa"/>
            <w:gridSpan w:val="3"/>
            <w:tcBorders>
              <w:top w:val="nil"/>
              <w:left w:val="nil"/>
              <w:bottom w:val="nil"/>
              <w:right w:val="nil"/>
            </w:tcBorders>
          </w:tcPr>
          <w:p w14:paraId="27E16016" w14:textId="77777777" w:rsidR="00055E0D" w:rsidRPr="00FC38BE" w:rsidRDefault="00055E0D" w:rsidP="00055E0D">
            <w:pPr>
              <w:jc w:val="center"/>
              <w:rPr>
                <w:sz w:val="20"/>
              </w:rPr>
            </w:pPr>
            <w:r w:rsidRPr="00FC38BE">
              <w:rPr>
                <w:sz w:val="20"/>
              </w:rPr>
              <w:t>47%</w:t>
            </w:r>
          </w:p>
        </w:tc>
        <w:tc>
          <w:tcPr>
            <w:tcW w:w="1207" w:type="dxa"/>
            <w:gridSpan w:val="5"/>
            <w:tcBorders>
              <w:top w:val="nil"/>
              <w:left w:val="nil"/>
              <w:bottom w:val="nil"/>
              <w:right w:val="nil"/>
            </w:tcBorders>
          </w:tcPr>
          <w:p w14:paraId="0C2FEDC8" w14:textId="77777777" w:rsidR="00055E0D" w:rsidRPr="00FC38BE" w:rsidRDefault="00055E0D" w:rsidP="00055E0D">
            <w:pPr>
              <w:jc w:val="center"/>
              <w:rPr>
                <w:sz w:val="20"/>
              </w:rPr>
            </w:pPr>
            <w:r w:rsidRPr="00FC38BE">
              <w:rPr>
                <w:sz w:val="20"/>
              </w:rPr>
              <w:t>65%</w:t>
            </w:r>
          </w:p>
        </w:tc>
        <w:tc>
          <w:tcPr>
            <w:tcW w:w="1208" w:type="dxa"/>
            <w:gridSpan w:val="5"/>
            <w:tcBorders>
              <w:top w:val="nil"/>
              <w:left w:val="nil"/>
              <w:bottom w:val="nil"/>
              <w:right w:val="nil"/>
            </w:tcBorders>
          </w:tcPr>
          <w:p w14:paraId="25C1D791" w14:textId="77777777" w:rsidR="00055E0D" w:rsidRPr="00FC38BE" w:rsidRDefault="00055E0D" w:rsidP="00055E0D">
            <w:pPr>
              <w:jc w:val="center"/>
              <w:rPr>
                <w:sz w:val="20"/>
              </w:rPr>
            </w:pPr>
            <w:r w:rsidRPr="00FC38BE">
              <w:rPr>
                <w:sz w:val="20"/>
              </w:rPr>
              <w:t>63%</w:t>
            </w:r>
          </w:p>
        </w:tc>
        <w:tc>
          <w:tcPr>
            <w:tcW w:w="1208" w:type="dxa"/>
            <w:gridSpan w:val="2"/>
            <w:tcBorders>
              <w:top w:val="nil"/>
              <w:left w:val="nil"/>
              <w:bottom w:val="nil"/>
              <w:right w:val="nil"/>
            </w:tcBorders>
          </w:tcPr>
          <w:p w14:paraId="18779B36" w14:textId="77777777" w:rsidR="00055E0D" w:rsidRPr="00FC38BE" w:rsidRDefault="00055E0D" w:rsidP="00055E0D">
            <w:pPr>
              <w:jc w:val="center"/>
              <w:rPr>
                <w:sz w:val="20"/>
              </w:rPr>
            </w:pPr>
            <w:r w:rsidRPr="00FC38BE">
              <w:rPr>
                <w:sz w:val="20"/>
              </w:rPr>
              <w:t>55%</w:t>
            </w:r>
          </w:p>
        </w:tc>
      </w:tr>
      <w:tr w:rsidR="00055E0D" w:rsidRPr="00EB7FB0" w14:paraId="1AA5D815" w14:textId="77777777" w:rsidTr="00207FE3">
        <w:trPr>
          <w:trHeight w:val="20"/>
        </w:trPr>
        <w:tc>
          <w:tcPr>
            <w:tcW w:w="2425" w:type="dxa"/>
            <w:tcBorders>
              <w:top w:val="nil"/>
              <w:left w:val="nil"/>
              <w:bottom w:val="nil"/>
              <w:right w:val="nil"/>
            </w:tcBorders>
          </w:tcPr>
          <w:p w14:paraId="3353B725" w14:textId="3A6C06BF" w:rsidR="00055E0D" w:rsidRPr="00FC38BE" w:rsidRDefault="00055E0D" w:rsidP="00055E0D">
            <w:pPr>
              <w:rPr>
                <w:sz w:val="20"/>
              </w:rPr>
            </w:pPr>
            <w:r w:rsidRPr="00FC38BE">
              <w:rPr>
                <w:sz w:val="20"/>
              </w:rPr>
              <w:t>Expensiveness (</w:t>
            </w:r>
            <w:r>
              <w:rPr>
                <w:sz w:val="20"/>
              </w:rPr>
              <w:t>Premium</w:t>
            </w:r>
            <w:r w:rsidRPr="00FC38BE">
              <w:rPr>
                <w:sz w:val="20"/>
              </w:rPr>
              <w:t xml:space="preserve"> - Standard)</w:t>
            </w:r>
          </w:p>
        </w:tc>
        <w:tc>
          <w:tcPr>
            <w:tcW w:w="886" w:type="dxa"/>
            <w:gridSpan w:val="3"/>
            <w:tcBorders>
              <w:top w:val="nil"/>
              <w:left w:val="nil"/>
              <w:bottom w:val="nil"/>
              <w:right w:val="nil"/>
            </w:tcBorders>
          </w:tcPr>
          <w:p w14:paraId="2DA5E23B" w14:textId="77777777" w:rsidR="00055E0D" w:rsidRPr="00FC38BE" w:rsidRDefault="00055E0D" w:rsidP="00055E0D">
            <w:pPr>
              <w:jc w:val="center"/>
              <w:rPr>
                <w:sz w:val="20"/>
              </w:rPr>
            </w:pPr>
            <w:r w:rsidRPr="00FC38BE">
              <w:rPr>
                <w:sz w:val="20"/>
              </w:rPr>
              <w:t>-.19</w:t>
            </w:r>
          </w:p>
          <w:p w14:paraId="4FE4B877" w14:textId="77777777" w:rsidR="00055E0D" w:rsidRPr="00FC38BE" w:rsidRDefault="00055E0D" w:rsidP="00055E0D">
            <w:pPr>
              <w:jc w:val="center"/>
              <w:rPr>
                <w:sz w:val="20"/>
              </w:rPr>
            </w:pPr>
            <w:r w:rsidRPr="00FC38BE">
              <w:rPr>
                <w:sz w:val="20"/>
              </w:rPr>
              <w:t>(1.63)</w:t>
            </w:r>
          </w:p>
        </w:tc>
        <w:tc>
          <w:tcPr>
            <w:tcW w:w="1208" w:type="dxa"/>
            <w:gridSpan w:val="4"/>
            <w:tcBorders>
              <w:top w:val="nil"/>
              <w:left w:val="nil"/>
              <w:bottom w:val="nil"/>
              <w:right w:val="nil"/>
            </w:tcBorders>
          </w:tcPr>
          <w:p w14:paraId="668A78C8" w14:textId="77777777" w:rsidR="00055E0D" w:rsidRDefault="00055E0D" w:rsidP="00055E0D">
            <w:pPr>
              <w:jc w:val="center"/>
              <w:rPr>
                <w:sz w:val="20"/>
              </w:rPr>
            </w:pPr>
            <w:r w:rsidRPr="00FC38BE">
              <w:rPr>
                <w:sz w:val="20"/>
              </w:rPr>
              <w:t xml:space="preserve">-1.09 </w:t>
            </w:r>
          </w:p>
          <w:p w14:paraId="14858E91" w14:textId="69489161" w:rsidR="00055E0D" w:rsidRPr="00FC38BE" w:rsidRDefault="00055E0D" w:rsidP="00055E0D">
            <w:pPr>
              <w:jc w:val="center"/>
              <w:rPr>
                <w:sz w:val="20"/>
              </w:rPr>
            </w:pPr>
            <w:r w:rsidRPr="00FC38BE">
              <w:rPr>
                <w:sz w:val="20"/>
              </w:rPr>
              <w:t>(1.42)</w:t>
            </w:r>
          </w:p>
        </w:tc>
        <w:tc>
          <w:tcPr>
            <w:tcW w:w="1208" w:type="dxa"/>
            <w:gridSpan w:val="3"/>
            <w:tcBorders>
              <w:top w:val="nil"/>
              <w:left w:val="nil"/>
              <w:bottom w:val="nil"/>
              <w:right w:val="nil"/>
            </w:tcBorders>
          </w:tcPr>
          <w:p w14:paraId="62BB0247" w14:textId="77777777" w:rsidR="00055E0D" w:rsidRPr="00FC38BE" w:rsidRDefault="00055E0D" w:rsidP="00055E0D">
            <w:pPr>
              <w:jc w:val="center"/>
              <w:rPr>
                <w:sz w:val="20"/>
              </w:rPr>
            </w:pPr>
            <w:r w:rsidRPr="00FC38BE">
              <w:rPr>
                <w:sz w:val="20"/>
              </w:rPr>
              <w:t>-.20</w:t>
            </w:r>
          </w:p>
          <w:p w14:paraId="3B534113" w14:textId="77777777" w:rsidR="00055E0D" w:rsidRPr="00FC38BE" w:rsidRDefault="00055E0D" w:rsidP="00055E0D">
            <w:pPr>
              <w:jc w:val="center"/>
              <w:rPr>
                <w:sz w:val="20"/>
              </w:rPr>
            </w:pPr>
            <w:r w:rsidRPr="00FC38BE">
              <w:rPr>
                <w:sz w:val="20"/>
              </w:rPr>
              <w:t>(1.59)</w:t>
            </w:r>
          </w:p>
        </w:tc>
        <w:tc>
          <w:tcPr>
            <w:tcW w:w="1207" w:type="dxa"/>
            <w:gridSpan w:val="5"/>
            <w:tcBorders>
              <w:top w:val="nil"/>
              <w:left w:val="nil"/>
              <w:bottom w:val="nil"/>
              <w:right w:val="nil"/>
            </w:tcBorders>
          </w:tcPr>
          <w:p w14:paraId="03F4433B" w14:textId="77777777" w:rsidR="00055E0D" w:rsidRPr="00FC38BE" w:rsidRDefault="00055E0D" w:rsidP="00055E0D">
            <w:pPr>
              <w:jc w:val="center"/>
              <w:rPr>
                <w:sz w:val="20"/>
              </w:rPr>
            </w:pPr>
            <w:r w:rsidRPr="00FC38BE">
              <w:rPr>
                <w:sz w:val="20"/>
              </w:rPr>
              <w:t>-.89</w:t>
            </w:r>
          </w:p>
          <w:p w14:paraId="4CC3F34B" w14:textId="77777777" w:rsidR="00055E0D" w:rsidRPr="00FC38BE" w:rsidRDefault="00055E0D" w:rsidP="00055E0D">
            <w:pPr>
              <w:jc w:val="center"/>
              <w:rPr>
                <w:sz w:val="20"/>
              </w:rPr>
            </w:pPr>
            <w:r w:rsidRPr="00FC38BE">
              <w:rPr>
                <w:sz w:val="20"/>
              </w:rPr>
              <w:t>(1.60)</w:t>
            </w:r>
          </w:p>
        </w:tc>
        <w:tc>
          <w:tcPr>
            <w:tcW w:w="1208" w:type="dxa"/>
            <w:gridSpan w:val="5"/>
            <w:tcBorders>
              <w:top w:val="nil"/>
              <w:left w:val="nil"/>
              <w:bottom w:val="nil"/>
              <w:right w:val="nil"/>
            </w:tcBorders>
          </w:tcPr>
          <w:p w14:paraId="14595B51" w14:textId="77777777" w:rsidR="00055E0D" w:rsidRPr="00FC38BE" w:rsidRDefault="00055E0D" w:rsidP="00055E0D">
            <w:pPr>
              <w:jc w:val="center"/>
              <w:rPr>
                <w:sz w:val="20"/>
              </w:rPr>
            </w:pPr>
            <w:r w:rsidRPr="00FC38BE">
              <w:rPr>
                <w:sz w:val="20"/>
              </w:rPr>
              <w:t>-.68</w:t>
            </w:r>
          </w:p>
          <w:p w14:paraId="4310E873" w14:textId="77777777" w:rsidR="00055E0D" w:rsidRPr="00FC38BE" w:rsidRDefault="00055E0D" w:rsidP="00055E0D">
            <w:pPr>
              <w:jc w:val="center"/>
              <w:rPr>
                <w:sz w:val="20"/>
              </w:rPr>
            </w:pPr>
            <w:r w:rsidRPr="00FC38BE">
              <w:rPr>
                <w:sz w:val="20"/>
              </w:rPr>
              <w:t>(1.41)</w:t>
            </w:r>
          </w:p>
        </w:tc>
        <w:tc>
          <w:tcPr>
            <w:tcW w:w="1208" w:type="dxa"/>
            <w:gridSpan w:val="2"/>
            <w:tcBorders>
              <w:top w:val="nil"/>
              <w:left w:val="nil"/>
              <w:bottom w:val="nil"/>
              <w:right w:val="nil"/>
            </w:tcBorders>
          </w:tcPr>
          <w:p w14:paraId="7AB25C31" w14:textId="77777777" w:rsidR="00055E0D" w:rsidRPr="00FC38BE" w:rsidRDefault="00055E0D" w:rsidP="00055E0D">
            <w:pPr>
              <w:jc w:val="center"/>
              <w:rPr>
                <w:sz w:val="20"/>
              </w:rPr>
            </w:pPr>
            <w:r w:rsidRPr="00FC38BE">
              <w:rPr>
                <w:sz w:val="20"/>
              </w:rPr>
              <w:t>-.79</w:t>
            </w:r>
          </w:p>
          <w:p w14:paraId="2787AA87" w14:textId="77777777" w:rsidR="00055E0D" w:rsidRPr="00FC38BE" w:rsidRDefault="00055E0D" w:rsidP="00055E0D">
            <w:pPr>
              <w:jc w:val="center"/>
              <w:rPr>
                <w:sz w:val="20"/>
              </w:rPr>
            </w:pPr>
            <w:r w:rsidRPr="00FC38BE">
              <w:rPr>
                <w:sz w:val="20"/>
              </w:rPr>
              <w:t>(1.59)</w:t>
            </w:r>
          </w:p>
        </w:tc>
      </w:tr>
      <w:tr w:rsidR="00055E0D" w:rsidRPr="00EB7FB0" w14:paraId="39786DB2" w14:textId="77777777" w:rsidTr="00207FE3">
        <w:trPr>
          <w:trHeight w:val="20"/>
        </w:trPr>
        <w:tc>
          <w:tcPr>
            <w:tcW w:w="2425" w:type="dxa"/>
            <w:tcBorders>
              <w:top w:val="nil"/>
              <w:left w:val="nil"/>
              <w:bottom w:val="nil"/>
              <w:right w:val="nil"/>
            </w:tcBorders>
          </w:tcPr>
          <w:p w14:paraId="675F6BB4" w14:textId="77777777" w:rsidR="00055E0D" w:rsidRPr="00FC38BE" w:rsidRDefault="00055E0D" w:rsidP="00055E0D">
            <w:pPr>
              <w:rPr>
                <w:sz w:val="20"/>
              </w:rPr>
            </w:pPr>
            <w:r>
              <w:rPr>
                <w:sz w:val="20"/>
              </w:rPr>
              <w:t>% of successful price recall</w:t>
            </w:r>
          </w:p>
        </w:tc>
        <w:tc>
          <w:tcPr>
            <w:tcW w:w="886" w:type="dxa"/>
            <w:gridSpan w:val="3"/>
            <w:tcBorders>
              <w:top w:val="nil"/>
              <w:left w:val="nil"/>
              <w:bottom w:val="nil"/>
              <w:right w:val="nil"/>
            </w:tcBorders>
          </w:tcPr>
          <w:p w14:paraId="52B3BC92" w14:textId="77777777" w:rsidR="00055E0D" w:rsidRPr="00FC38BE" w:rsidRDefault="00055E0D" w:rsidP="00055E0D">
            <w:pPr>
              <w:jc w:val="center"/>
              <w:rPr>
                <w:sz w:val="20"/>
              </w:rPr>
            </w:pPr>
            <w:r>
              <w:rPr>
                <w:sz w:val="20"/>
              </w:rPr>
              <w:t>69%</w:t>
            </w:r>
          </w:p>
        </w:tc>
        <w:tc>
          <w:tcPr>
            <w:tcW w:w="1208" w:type="dxa"/>
            <w:gridSpan w:val="4"/>
            <w:tcBorders>
              <w:top w:val="nil"/>
              <w:left w:val="nil"/>
              <w:bottom w:val="nil"/>
              <w:right w:val="nil"/>
            </w:tcBorders>
          </w:tcPr>
          <w:p w14:paraId="54560142" w14:textId="77777777" w:rsidR="00055E0D" w:rsidRPr="00FC38BE" w:rsidRDefault="00055E0D" w:rsidP="00055E0D">
            <w:pPr>
              <w:jc w:val="center"/>
              <w:rPr>
                <w:sz w:val="20"/>
              </w:rPr>
            </w:pPr>
            <w:r>
              <w:rPr>
                <w:sz w:val="20"/>
              </w:rPr>
              <w:t>76%</w:t>
            </w:r>
          </w:p>
        </w:tc>
        <w:tc>
          <w:tcPr>
            <w:tcW w:w="1208" w:type="dxa"/>
            <w:gridSpan w:val="3"/>
            <w:tcBorders>
              <w:top w:val="nil"/>
              <w:left w:val="nil"/>
              <w:bottom w:val="nil"/>
              <w:right w:val="nil"/>
            </w:tcBorders>
          </w:tcPr>
          <w:p w14:paraId="027B211D" w14:textId="77777777" w:rsidR="00055E0D" w:rsidRPr="00FC38BE" w:rsidRDefault="00055E0D" w:rsidP="00055E0D">
            <w:pPr>
              <w:jc w:val="center"/>
              <w:rPr>
                <w:sz w:val="20"/>
              </w:rPr>
            </w:pPr>
            <w:r>
              <w:rPr>
                <w:sz w:val="20"/>
              </w:rPr>
              <w:t>60%</w:t>
            </w:r>
          </w:p>
        </w:tc>
        <w:tc>
          <w:tcPr>
            <w:tcW w:w="1207" w:type="dxa"/>
            <w:gridSpan w:val="5"/>
            <w:tcBorders>
              <w:top w:val="nil"/>
              <w:left w:val="nil"/>
              <w:bottom w:val="nil"/>
              <w:right w:val="nil"/>
            </w:tcBorders>
          </w:tcPr>
          <w:p w14:paraId="48B20ABC" w14:textId="77777777" w:rsidR="00055E0D" w:rsidRPr="00FC38BE" w:rsidRDefault="00055E0D" w:rsidP="00055E0D">
            <w:pPr>
              <w:jc w:val="center"/>
              <w:rPr>
                <w:sz w:val="20"/>
              </w:rPr>
            </w:pPr>
            <w:r>
              <w:rPr>
                <w:sz w:val="20"/>
              </w:rPr>
              <w:t>64%</w:t>
            </w:r>
          </w:p>
        </w:tc>
        <w:tc>
          <w:tcPr>
            <w:tcW w:w="1208" w:type="dxa"/>
            <w:gridSpan w:val="5"/>
            <w:tcBorders>
              <w:top w:val="nil"/>
              <w:left w:val="nil"/>
              <w:bottom w:val="nil"/>
              <w:right w:val="nil"/>
            </w:tcBorders>
          </w:tcPr>
          <w:p w14:paraId="7152A6C9" w14:textId="77777777" w:rsidR="00055E0D" w:rsidRPr="00FC38BE" w:rsidRDefault="00055E0D" w:rsidP="00055E0D">
            <w:pPr>
              <w:jc w:val="center"/>
              <w:rPr>
                <w:sz w:val="20"/>
              </w:rPr>
            </w:pPr>
            <w:r>
              <w:rPr>
                <w:sz w:val="20"/>
              </w:rPr>
              <w:t>79%</w:t>
            </w:r>
          </w:p>
        </w:tc>
        <w:tc>
          <w:tcPr>
            <w:tcW w:w="1208" w:type="dxa"/>
            <w:gridSpan w:val="2"/>
            <w:tcBorders>
              <w:top w:val="nil"/>
              <w:left w:val="nil"/>
              <w:bottom w:val="nil"/>
              <w:right w:val="nil"/>
            </w:tcBorders>
          </w:tcPr>
          <w:p w14:paraId="0AD571B9" w14:textId="77777777" w:rsidR="00055E0D" w:rsidRPr="00FC38BE" w:rsidRDefault="00055E0D" w:rsidP="00055E0D">
            <w:pPr>
              <w:jc w:val="center"/>
              <w:rPr>
                <w:sz w:val="20"/>
              </w:rPr>
            </w:pPr>
            <w:r>
              <w:rPr>
                <w:sz w:val="20"/>
              </w:rPr>
              <w:t>81%</w:t>
            </w:r>
          </w:p>
        </w:tc>
      </w:tr>
      <w:tr w:rsidR="00055E0D" w:rsidRPr="00EB7FB0" w14:paraId="04233394" w14:textId="77777777" w:rsidTr="00550906">
        <w:trPr>
          <w:trHeight w:val="20"/>
        </w:trPr>
        <w:tc>
          <w:tcPr>
            <w:tcW w:w="9350" w:type="dxa"/>
            <w:gridSpan w:val="23"/>
            <w:tcBorders>
              <w:top w:val="nil"/>
              <w:left w:val="nil"/>
              <w:bottom w:val="double" w:sz="4" w:space="0" w:color="auto"/>
              <w:right w:val="nil"/>
            </w:tcBorders>
          </w:tcPr>
          <w:p w14:paraId="2FD11BC5" w14:textId="3FF24E88" w:rsidR="00055E0D" w:rsidRPr="00FC38BE" w:rsidRDefault="00055E0D" w:rsidP="006938CA">
            <w:pPr>
              <w:ind w:left="1152" w:hanging="1152"/>
              <w:rPr>
                <w:sz w:val="20"/>
              </w:rPr>
            </w:pPr>
            <w:r w:rsidRPr="00FC38BE">
              <w:rPr>
                <w:sz w:val="20"/>
              </w:rPr>
              <w:t>Main finding:</w:t>
            </w:r>
            <w:r>
              <w:rPr>
                <w:sz w:val="20"/>
              </w:rPr>
              <w:t xml:space="preserve"> DP</w:t>
            </w:r>
            <w:r w:rsidRPr="00FC38BE">
              <w:rPr>
                <w:sz w:val="20"/>
              </w:rPr>
              <w:t xml:space="preserve">F is mitigated for systematic (slow) decision-making, supporting our </w:t>
            </w:r>
            <w:r w:rsidR="007C5944">
              <w:rPr>
                <w:sz w:val="20"/>
              </w:rPr>
              <w:t xml:space="preserve">focalism </w:t>
            </w:r>
            <w:r w:rsidRPr="00FC38BE">
              <w:rPr>
                <w:sz w:val="20"/>
              </w:rPr>
              <w:t xml:space="preserve">process </w:t>
            </w:r>
            <w:r w:rsidR="007C5944">
              <w:rPr>
                <w:sz w:val="20"/>
              </w:rPr>
              <w:t xml:space="preserve">model of </w:t>
            </w:r>
            <w:r w:rsidRPr="00FC38BE">
              <w:rPr>
                <w:sz w:val="20"/>
              </w:rPr>
              <w:t>the price difference effect, suggesting that slow decision makers were able to represent, and focus on, the price difference in both the price framing conditions.</w:t>
            </w:r>
            <w:r>
              <w:rPr>
                <w:sz w:val="20"/>
              </w:rPr>
              <w:t xml:space="preserve"> The recall result also rules</w:t>
            </w:r>
            <w:r w:rsidRPr="00A8054F">
              <w:rPr>
                <w:sz w:val="20"/>
              </w:rPr>
              <w:t xml:space="preserve"> out </w:t>
            </w:r>
            <w:r>
              <w:rPr>
                <w:sz w:val="20"/>
              </w:rPr>
              <w:t>consumer confusion</w:t>
            </w:r>
            <w:r w:rsidR="007C5944">
              <w:rPr>
                <w:sz w:val="20"/>
              </w:rPr>
              <w:t xml:space="preserve"> as an alternative causal explanation</w:t>
            </w:r>
            <w:r>
              <w:rPr>
                <w:sz w:val="20"/>
              </w:rPr>
              <w:t>.</w:t>
            </w:r>
          </w:p>
        </w:tc>
      </w:tr>
      <w:tr w:rsidR="00055E0D" w:rsidRPr="00EB7FB0" w14:paraId="6F494EFC" w14:textId="77777777" w:rsidTr="00207FE3">
        <w:trPr>
          <w:trHeight w:val="20"/>
        </w:trPr>
        <w:tc>
          <w:tcPr>
            <w:tcW w:w="9350" w:type="dxa"/>
            <w:gridSpan w:val="23"/>
            <w:tcBorders>
              <w:top w:val="double" w:sz="4" w:space="0" w:color="auto"/>
              <w:left w:val="nil"/>
              <w:bottom w:val="single" w:sz="4" w:space="0" w:color="auto"/>
              <w:right w:val="nil"/>
            </w:tcBorders>
          </w:tcPr>
          <w:p w14:paraId="557E7487" w14:textId="77777777" w:rsidR="00055E0D" w:rsidRPr="00FC38BE" w:rsidRDefault="00055E0D" w:rsidP="00055E0D">
            <w:pPr>
              <w:rPr>
                <w:sz w:val="20"/>
              </w:rPr>
            </w:pPr>
            <w:r w:rsidRPr="00FC38BE">
              <w:rPr>
                <w:sz w:val="20"/>
              </w:rPr>
              <w:t>Web Appendix B</w:t>
            </w:r>
            <w:r>
              <w:rPr>
                <w:sz w:val="20"/>
              </w:rPr>
              <w:t>:</w:t>
            </w:r>
            <w:r w:rsidRPr="00FC38BE">
              <w:rPr>
                <w:sz w:val="20"/>
              </w:rPr>
              <w:t xml:space="preserve"> (Robust to bad deals; Train route; N = 517, 67% female, </w:t>
            </w:r>
            <w:r w:rsidRPr="00FC38BE">
              <w:rPr>
                <w:i/>
                <w:sz w:val="20"/>
              </w:rPr>
              <w:t>M</w:t>
            </w:r>
            <w:r w:rsidRPr="00FC38BE">
              <w:rPr>
                <w:sz w:val="20"/>
                <w:vertAlign w:val="subscript"/>
              </w:rPr>
              <w:t>age</w:t>
            </w:r>
            <w:r w:rsidRPr="00FC38BE">
              <w:rPr>
                <w:sz w:val="20"/>
              </w:rPr>
              <w:t xml:space="preserve"> = 36.7, Prolific Academic)</w:t>
            </w:r>
          </w:p>
        </w:tc>
      </w:tr>
      <w:tr w:rsidR="00055E0D" w:rsidRPr="00EB7FB0" w14:paraId="69161946" w14:textId="77777777" w:rsidTr="00207FE3">
        <w:trPr>
          <w:trHeight w:val="20"/>
        </w:trPr>
        <w:tc>
          <w:tcPr>
            <w:tcW w:w="2425" w:type="dxa"/>
            <w:tcBorders>
              <w:top w:val="single" w:sz="4" w:space="0" w:color="auto"/>
              <w:left w:val="nil"/>
              <w:bottom w:val="nil"/>
              <w:right w:val="nil"/>
            </w:tcBorders>
          </w:tcPr>
          <w:p w14:paraId="6A68019F" w14:textId="77777777" w:rsidR="00055E0D" w:rsidRDefault="00055E0D" w:rsidP="00055E0D">
            <w:pPr>
              <w:rPr>
                <w:sz w:val="20"/>
              </w:rPr>
            </w:pPr>
            <w:r>
              <w:rPr>
                <w:sz w:val="20"/>
              </w:rPr>
              <w:t>Deal attractiveness</w:t>
            </w:r>
          </w:p>
          <w:p w14:paraId="33131624" w14:textId="77777777" w:rsidR="00055E0D" w:rsidRPr="00FC38BE" w:rsidRDefault="00055E0D" w:rsidP="00055E0D">
            <w:pPr>
              <w:rPr>
                <w:sz w:val="20"/>
              </w:rPr>
            </w:pPr>
            <w:r>
              <w:rPr>
                <w:sz w:val="20"/>
              </w:rPr>
              <w:t>(Price constant; ∆ Quality)</w:t>
            </w:r>
          </w:p>
        </w:tc>
        <w:tc>
          <w:tcPr>
            <w:tcW w:w="1892" w:type="dxa"/>
            <w:gridSpan w:val="6"/>
            <w:tcBorders>
              <w:top w:val="single" w:sz="4" w:space="0" w:color="auto"/>
              <w:left w:val="nil"/>
              <w:bottom w:val="nil"/>
              <w:right w:val="nil"/>
            </w:tcBorders>
          </w:tcPr>
          <w:p w14:paraId="7E4533B3" w14:textId="77777777" w:rsidR="00055E0D" w:rsidRPr="00FC38BE" w:rsidRDefault="00055E0D" w:rsidP="00055E0D">
            <w:pPr>
              <w:jc w:val="center"/>
              <w:rPr>
                <w:sz w:val="20"/>
              </w:rPr>
            </w:pPr>
            <w:r w:rsidRPr="00FC38BE">
              <w:rPr>
                <w:sz w:val="20"/>
              </w:rPr>
              <w:t>8-hour journey</w:t>
            </w:r>
          </w:p>
          <w:p w14:paraId="3FDD44F3" w14:textId="77777777" w:rsidR="00055E0D" w:rsidRPr="00FC38BE" w:rsidRDefault="00055E0D" w:rsidP="00055E0D">
            <w:pPr>
              <w:jc w:val="center"/>
              <w:rPr>
                <w:sz w:val="20"/>
              </w:rPr>
            </w:pPr>
            <w:r w:rsidRPr="00FC38BE">
              <w:rPr>
                <w:sz w:val="20"/>
              </w:rPr>
              <w:t>(bad deal)</w:t>
            </w:r>
          </w:p>
        </w:tc>
        <w:tc>
          <w:tcPr>
            <w:tcW w:w="2447" w:type="dxa"/>
            <w:gridSpan w:val="8"/>
            <w:tcBorders>
              <w:top w:val="single" w:sz="4" w:space="0" w:color="auto"/>
              <w:left w:val="nil"/>
              <w:bottom w:val="nil"/>
              <w:right w:val="nil"/>
            </w:tcBorders>
          </w:tcPr>
          <w:p w14:paraId="26AAFFE9" w14:textId="77777777" w:rsidR="00055E0D" w:rsidRPr="00FC38BE" w:rsidRDefault="00055E0D" w:rsidP="00055E0D">
            <w:pPr>
              <w:jc w:val="center"/>
              <w:rPr>
                <w:sz w:val="20"/>
              </w:rPr>
            </w:pPr>
            <w:r w:rsidRPr="00FC38BE">
              <w:rPr>
                <w:sz w:val="20"/>
              </w:rPr>
              <w:t>7-hour journey</w:t>
            </w:r>
          </w:p>
        </w:tc>
        <w:tc>
          <w:tcPr>
            <w:tcW w:w="2586" w:type="dxa"/>
            <w:gridSpan w:val="8"/>
            <w:tcBorders>
              <w:top w:val="single" w:sz="4" w:space="0" w:color="auto"/>
              <w:left w:val="nil"/>
              <w:bottom w:val="nil"/>
              <w:right w:val="nil"/>
            </w:tcBorders>
          </w:tcPr>
          <w:p w14:paraId="09285B20" w14:textId="77777777" w:rsidR="00055E0D" w:rsidRPr="00FC38BE" w:rsidRDefault="00055E0D" w:rsidP="00055E0D">
            <w:pPr>
              <w:jc w:val="center"/>
              <w:rPr>
                <w:sz w:val="20"/>
              </w:rPr>
            </w:pPr>
            <w:r w:rsidRPr="00FC38BE">
              <w:rPr>
                <w:sz w:val="20"/>
              </w:rPr>
              <w:t>6-hour journey</w:t>
            </w:r>
          </w:p>
          <w:p w14:paraId="6C3C870E" w14:textId="77777777" w:rsidR="00055E0D" w:rsidRPr="00FC38BE" w:rsidRDefault="00055E0D" w:rsidP="00055E0D">
            <w:pPr>
              <w:jc w:val="center"/>
              <w:rPr>
                <w:sz w:val="20"/>
              </w:rPr>
            </w:pPr>
            <w:r w:rsidRPr="00FC38BE">
              <w:rPr>
                <w:sz w:val="20"/>
              </w:rPr>
              <w:t>(good deal)</w:t>
            </w:r>
          </w:p>
        </w:tc>
      </w:tr>
      <w:tr w:rsidR="00055E0D" w:rsidRPr="00EB7FB0" w14:paraId="49F812AF" w14:textId="77777777" w:rsidTr="00207FE3">
        <w:trPr>
          <w:trHeight w:val="20"/>
        </w:trPr>
        <w:tc>
          <w:tcPr>
            <w:tcW w:w="2425" w:type="dxa"/>
            <w:tcBorders>
              <w:top w:val="nil"/>
              <w:left w:val="nil"/>
              <w:bottom w:val="nil"/>
              <w:right w:val="nil"/>
            </w:tcBorders>
          </w:tcPr>
          <w:p w14:paraId="0FD46F92" w14:textId="77777777" w:rsidR="00055E0D" w:rsidRPr="00FC38BE" w:rsidRDefault="00055E0D" w:rsidP="00055E0D">
            <w:pPr>
              <w:rPr>
                <w:sz w:val="20"/>
              </w:rPr>
            </w:pPr>
          </w:p>
        </w:tc>
        <w:tc>
          <w:tcPr>
            <w:tcW w:w="723" w:type="dxa"/>
            <w:tcBorders>
              <w:top w:val="nil"/>
              <w:left w:val="nil"/>
              <w:bottom w:val="nil"/>
              <w:right w:val="nil"/>
            </w:tcBorders>
          </w:tcPr>
          <w:p w14:paraId="63C8DF0C" w14:textId="77777777" w:rsidR="00055E0D" w:rsidRPr="00FC38BE" w:rsidRDefault="00055E0D" w:rsidP="00055E0D">
            <w:pPr>
              <w:jc w:val="center"/>
              <w:rPr>
                <w:sz w:val="20"/>
              </w:rPr>
            </w:pPr>
            <w:r w:rsidRPr="00FC38BE">
              <w:rPr>
                <w:sz w:val="20"/>
              </w:rPr>
              <w:t>IPF</w:t>
            </w:r>
          </w:p>
        </w:tc>
        <w:tc>
          <w:tcPr>
            <w:tcW w:w="1169" w:type="dxa"/>
            <w:gridSpan w:val="5"/>
            <w:tcBorders>
              <w:top w:val="nil"/>
              <w:left w:val="nil"/>
              <w:bottom w:val="nil"/>
              <w:right w:val="nil"/>
            </w:tcBorders>
          </w:tcPr>
          <w:p w14:paraId="2C21B33E" w14:textId="42F87539" w:rsidR="00055E0D" w:rsidRPr="00FC38BE" w:rsidRDefault="00055E0D" w:rsidP="00055E0D">
            <w:pPr>
              <w:jc w:val="center"/>
              <w:rPr>
                <w:sz w:val="20"/>
              </w:rPr>
            </w:pPr>
            <w:r>
              <w:rPr>
                <w:sz w:val="20"/>
              </w:rPr>
              <w:t>DP</w:t>
            </w:r>
            <w:r w:rsidRPr="00FC38BE">
              <w:rPr>
                <w:sz w:val="20"/>
              </w:rPr>
              <w:t>F</w:t>
            </w:r>
          </w:p>
        </w:tc>
        <w:tc>
          <w:tcPr>
            <w:tcW w:w="1424" w:type="dxa"/>
            <w:gridSpan w:val="5"/>
            <w:tcBorders>
              <w:top w:val="nil"/>
              <w:left w:val="nil"/>
              <w:bottom w:val="nil"/>
              <w:right w:val="nil"/>
            </w:tcBorders>
          </w:tcPr>
          <w:p w14:paraId="23E609DF" w14:textId="77777777" w:rsidR="00055E0D" w:rsidRPr="00FC38BE" w:rsidRDefault="00055E0D" w:rsidP="00055E0D">
            <w:pPr>
              <w:jc w:val="center"/>
              <w:rPr>
                <w:sz w:val="20"/>
              </w:rPr>
            </w:pPr>
            <w:r w:rsidRPr="00FC38BE">
              <w:rPr>
                <w:sz w:val="20"/>
              </w:rPr>
              <w:t>IPF</w:t>
            </w:r>
          </w:p>
        </w:tc>
        <w:tc>
          <w:tcPr>
            <w:tcW w:w="1023" w:type="dxa"/>
            <w:gridSpan w:val="3"/>
            <w:tcBorders>
              <w:top w:val="nil"/>
              <w:left w:val="nil"/>
              <w:bottom w:val="nil"/>
              <w:right w:val="nil"/>
            </w:tcBorders>
          </w:tcPr>
          <w:p w14:paraId="4B157A44" w14:textId="56328679" w:rsidR="00055E0D" w:rsidRPr="00FC38BE" w:rsidRDefault="00055E0D" w:rsidP="00055E0D">
            <w:pPr>
              <w:jc w:val="center"/>
              <w:rPr>
                <w:sz w:val="20"/>
              </w:rPr>
            </w:pPr>
            <w:r>
              <w:rPr>
                <w:sz w:val="20"/>
              </w:rPr>
              <w:t>DP</w:t>
            </w:r>
            <w:r w:rsidRPr="00FC38BE">
              <w:rPr>
                <w:sz w:val="20"/>
              </w:rPr>
              <w:t>F</w:t>
            </w:r>
          </w:p>
        </w:tc>
        <w:tc>
          <w:tcPr>
            <w:tcW w:w="1147" w:type="dxa"/>
            <w:gridSpan w:val="5"/>
            <w:tcBorders>
              <w:top w:val="nil"/>
              <w:left w:val="nil"/>
              <w:bottom w:val="nil"/>
              <w:right w:val="nil"/>
            </w:tcBorders>
          </w:tcPr>
          <w:p w14:paraId="12005CC5" w14:textId="77777777" w:rsidR="00055E0D" w:rsidRPr="00FC38BE" w:rsidRDefault="00055E0D" w:rsidP="00055E0D">
            <w:pPr>
              <w:jc w:val="center"/>
              <w:rPr>
                <w:sz w:val="20"/>
              </w:rPr>
            </w:pPr>
            <w:r w:rsidRPr="00FC38BE">
              <w:rPr>
                <w:sz w:val="20"/>
              </w:rPr>
              <w:t>IPF</w:t>
            </w:r>
          </w:p>
        </w:tc>
        <w:tc>
          <w:tcPr>
            <w:tcW w:w="1439" w:type="dxa"/>
            <w:gridSpan w:val="3"/>
            <w:tcBorders>
              <w:top w:val="nil"/>
              <w:left w:val="nil"/>
              <w:bottom w:val="nil"/>
              <w:right w:val="nil"/>
            </w:tcBorders>
          </w:tcPr>
          <w:p w14:paraId="32F3B1C8" w14:textId="3528C656" w:rsidR="00055E0D" w:rsidRPr="00FC38BE" w:rsidRDefault="00055E0D" w:rsidP="00055E0D">
            <w:pPr>
              <w:jc w:val="center"/>
              <w:rPr>
                <w:sz w:val="20"/>
              </w:rPr>
            </w:pPr>
            <w:r>
              <w:rPr>
                <w:sz w:val="20"/>
              </w:rPr>
              <w:t>DP</w:t>
            </w:r>
            <w:r w:rsidRPr="00FC38BE">
              <w:rPr>
                <w:sz w:val="20"/>
              </w:rPr>
              <w:t>F</w:t>
            </w:r>
          </w:p>
        </w:tc>
      </w:tr>
      <w:tr w:rsidR="00055E0D" w:rsidRPr="00EB7FB0" w14:paraId="5F35B429" w14:textId="77777777" w:rsidTr="00207FE3">
        <w:trPr>
          <w:trHeight w:val="20"/>
        </w:trPr>
        <w:tc>
          <w:tcPr>
            <w:tcW w:w="2425" w:type="dxa"/>
            <w:tcBorders>
              <w:top w:val="nil"/>
              <w:left w:val="nil"/>
              <w:bottom w:val="nil"/>
              <w:right w:val="nil"/>
            </w:tcBorders>
          </w:tcPr>
          <w:p w14:paraId="4CF192EC" w14:textId="59E17C57" w:rsidR="00055E0D" w:rsidRPr="00FC38BE" w:rsidRDefault="00055E0D" w:rsidP="006938CA">
            <w:pPr>
              <w:rPr>
                <w:sz w:val="20"/>
              </w:rPr>
            </w:pPr>
            <w:r w:rsidRPr="00FC38BE">
              <w:rPr>
                <w:sz w:val="20"/>
              </w:rPr>
              <w:t xml:space="preserve">% </w:t>
            </w:r>
            <w:r w:rsidR="006938CA">
              <w:rPr>
                <w:sz w:val="20"/>
              </w:rPr>
              <w:t>P</w:t>
            </w:r>
            <w:r>
              <w:rPr>
                <w:sz w:val="20"/>
              </w:rPr>
              <w:t>remium</w:t>
            </w:r>
            <w:r w:rsidR="006938CA">
              <w:rPr>
                <w:sz w:val="20"/>
              </w:rPr>
              <w:t xml:space="preserve"> O</w:t>
            </w:r>
            <w:r w:rsidRPr="00FC38BE">
              <w:rPr>
                <w:sz w:val="20"/>
              </w:rPr>
              <w:t>ption</w:t>
            </w:r>
            <w:r w:rsidR="006938CA">
              <w:rPr>
                <w:sz w:val="20"/>
              </w:rPr>
              <w:t>s</w:t>
            </w:r>
            <w:r w:rsidRPr="00FC38BE">
              <w:rPr>
                <w:sz w:val="20"/>
              </w:rPr>
              <w:t xml:space="preserve"> </w:t>
            </w:r>
          </w:p>
        </w:tc>
        <w:tc>
          <w:tcPr>
            <w:tcW w:w="723" w:type="dxa"/>
            <w:tcBorders>
              <w:top w:val="nil"/>
              <w:left w:val="nil"/>
              <w:bottom w:val="nil"/>
              <w:right w:val="nil"/>
            </w:tcBorders>
          </w:tcPr>
          <w:p w14:paraId="6A9E4F48" w14:textId="77777777" w:rsidR="00055E0D" w:rsidRPr="00FC38BE" w:rsidRDefault="00055E0D" w:rsidP="00055E0D">
            <w:pPr>
              <w:jc w:val="center"/>
              <w:rPr>
                <w:sz w:val="20"/>
              </w:rPr>
            </w:pPr>
            <w:r w:rsidRPr="00FC38BE">
              <w:rPr>
                <w:sz w:val="20"/>
              </w:rPr>
              <w:t>19%</w:t>
            </w:r>
          </w:p>
        </w:tc>
        <w:tc>
          <w:tcPr>
            <w:tcW w:w="1169" w:type="dxa"/>
            <w:gridSpan w:val="5"/>
            <w:tcBorders>
              <w:top w:val="nil"/>
              <w:left w:val="nil"/>
              <w:bottom w:val="nil"/>
              <w:right w:val="nil"/>
            </w:tcBorders>
          </w:tcPr>
          <w:p w14:paraId="56547E68" w14:textId="77777777" w:rsidR="00055E0D" w:rsidRPr="00FC38BE" w:rsidRDefault="00055E0D" w:rsidP="00055E0D">
            <w:pPr>
              <w:jc w:val="center"/>
              <w:rPr>
                <w:sz w:val="20"/>
              </w:rPr>
            </w:pPr>
            <w:r w:rsidRPr="00FC38BE">
              <w:rPr>
                <w:sz w:val="20"/>
              </w:rPr>
              <w:t>27%</w:t>
            </w:r>
          </w:p>
        </w:tc>
        <w:tc>
          <w:tcPr>
            <w:tcW w:w="1424" w:type="dxa"/>
            <w:gridSpan w:val="5"/>
            <w:tcBorders>
              <w:top w:val="nil"/>
              <w:left w:val="nil"/>
              <w:bottom w:val="nil"/>
              <w:right w:val="nil"/>
            </w:tcBorders>
          </w:tcPr>
          <w:p w14:paraId="0282424A" w14:textId="77777777" w:rsidR="00055E0D" w:rsidRPr="00FC38BE" w:rsidRDefault="00055E0D" w:rsidP="00055E0D">
            <w:pPr>
              <w:jc w:val="center"/>
              <w:rPr>
                <w:sz w:val="20"/>
              </w:rPr>
            </w:pPr>
            <w:r w:rsidRPr="00FC38BE">
              <w:rPr>
                <w:sz w:val="20"/>
              </w:rPr>
              <w:t>27%</w:t>
            </w:r>
          </w:p>
        </w:tc>
        <w:tc>
          <w:tcPr>
            <w:tcW w:w="1023" w:type="dxa"/>
            <w:gridSpan w:val="3"/>
            <w:tcBorders>
              <w:top w:val="nil"/>
              <w:left w:val="nil"/>
              <w:bottom w:val="nil"/>
              <w:right w:val="nil"/>
            </w:tcBorders>
          </w:tcPr>
          <w:p w14:paraId="5A35B094" w14:textId="77777777" w:rsidR="00055E0D" w:rsidRPr="00FC38BE" w:rsidRDefault="00055E0D" w:rsidP="00055E0D">
            <w:pPr>
              <w:jc w:val="center"/>
              <w:rPr>
                <w:sz w:val="20"/>
              </w:rPr>
            </w:pPr>
            <w:r w:rsidRPr="00FC38BE">
              <w:rPr>
                <w:sz w:val="20"/>
              </w:rPr>
              <w:t>43%</w:t>
            </w:r>
          </w:p>
        </w:tc>
        <w:tc>
          <w:tcPr>
            <w:tcW w:w="1147" w:type="dxa"/>
            <w:gridSpan w:val="5"/>
            <w:tcBorders>
              <w:top w:val="nil"/>
              <w:left w:val="nil"/>
              <w:bottom w:val="nil"/>
              <w:right w:val="nil"/>
            </w:tcBorders>
          </w:tcPr>
          <w:p w14:paraId="58C3F13D" w14:textId="77777777" w:rsidR="00055E0D" w:rsidRPr="00FC38BE" w:rsidRDefault="00055E0D" w:rsidP="00055E0D">
            <w:pPr>
              <w:jc w:val="center"/>
              <w:rPr>
                <w:sz w:val="20"/>
              </w:rPr>
            </w:pPr>
            <w:r w:rsidRPr="00FC38BE">
              <w:rPr>
                <w:sz w:val="20"/>
              </w:rPr>
              <w:t>50%</w:t>
            </w:r>
          </w:p>
        </w:tc>
        <w:tc>
          <w:tcPr>
            <w:tcW w:w="1439" w:type="dxa"/>
            <w:gridSpan w:val="3"/>
            <w:tcBorders>
              <w:top w:val="nil"/>
              <w:left w:val="nil"/>
              <w:bottom w:val="nil"/>
              <w:right w:val="nil"/>
            </w:tcBorders>
          </w:tcPr>
          <w:p w14:paraId="700A88F9" w14:textId="77777777" w:rsidR="00055E0D" w:rsidRPr="00FC38BE" w:rsidRDefault="00055E0D" w:rsidP="00055E0D">
            <w:pPr>
              <w:jc w:val="center"/>
              <w:rPr>
                <w:sz w:val="20"/>
              </w:rPr>
            </w:pPr>
            <w:r w:rsidRPr="00FC38BE">
              <w:rPr>
                <w:sz w:val="20"/>
              </w:rPr>
              <w:t>60%</w:t>
            </w:r>
          </w:p>
        </w:tc>
      </w:tr>
      <w:tr w:rsidR="00055E0D" w:rsidRPr="00EB7FB0" w14:paraId="722C7C9F" w14:textId="77777777" w:rsidTr="00055E0D">
        <w:trPr>
          <w:trHeight w:val="20"/>
        </w:trPr>
        <w:tc>
          <w:tcPr>
            <w:tcW w:w="9350" w:type="dxa"/>
            <w:gridSpan w:val="23"/>
            <w:tcBorders>
              <w:top w:val="nil"/>
              <w:left w:val="nil"/>
              <w:bottom w:val="double" w:sz="4" w:space="0" w:color="auto"/>
              <w:right w:val="nil"/>
            </w:tcBorders>
          </w:tcPr>
          <w:p w14:paraId="7AF05CFE" w14:textId="0C265C7B" w:rsidR="00055E0D" w:rsidRPr="00FC38BE" w:rsidRDefault="00055E0D" w:rsidP="00055E0D">
            <w:pPr>
              <w:ind w:left="1152" w:hanging="1152"/>
              <w:rPr>
                <w:sz w:val="20"/>
              </w:rPr>
            </w:pPr>
            <w:r w:rsidRPr="00FC38BE">
              <w:rPr>
                <w:sz w:val="20"/>
              </w:rPr>
              <w:t>Main finding:</w:t>
            </w:r>
            <w:r>
              <w:rPr>
                <w:sz w:val="20"/>
              </w:rPr>
              <w:t xml:space="preserve"> DP</w:t>
            </w:r>
            <w:r w:rsidRPr="00FC38BE">
              <w:rPr>
                <w:sz w:val="20"/>
              </w:rPr>
              <w:t xml:space="preserve">F effect is distinct from a price partitioning effect. Whereas price partitioning leads to a reversal effect in the presence of bad deals, the </w:t>
            </w:r>
            <w:r>
              <w:rPr>
                <w:sz w:val="20"/>
              </w:rPr>
              <w:t>DP</w:t>
            </w:r>
            <w:r w:rsidRPr="00FC38BE">
              <w:rPr>
                <w:sz w:val="20"/>
              </w:rPr>
              <w:t>F effect is robust to bad deals.</w:t>
            </w:r>
          </w:p>
        </w:tc>
      </w:tr>
      <w:tr w:rsidR="00055E0D" w:rsidRPr="00EB7FB0" w14:paraId="703E0E63" w14:textId="77777777" w:rsidTr="00207FE3">
        <w:trPr>
          <w:trHeight w:val="20"/>
        </w:trPr>
        <w:tc>
          <w:tcPr>
            <w:tcW w:w="9350" w:type="dxa"/>
            <w:gridSpan w:val="23"/>
            <w:tcBorders>
              <w:top w:val="double" w:sz="4" w:space="0" w:color="auto"/>
              <w:left w:val="nil"/>
              <w:bottom w:val="single" w:sz="4" w:space="0" w:color="auto"/>
              <w:right w:val="nil"/>
            </w:tcBorders>
          </w:tcPr>
          <w:p w14:paraId="2FB5E5CF" w14:textId="77777777" w:rsidR="00055E0D" w:rsidRPr="00FC38BE" w:rsidRDefault="00055E0D" w:rsidP="00055E0D">
            <w:pPr>
              <w:rPr>
                <w:sz w:val="20"/>
              </w:rPr>
            </w:pPr>
            <w:r w:rsidRPr="00FC38BE">
              <w:rPr>
                <w:sz w:val="20"/>
              </w:rPr>
              <w:t xml:space="preserve">Web Appendix </w:t>
            </w:r>
            <w:r>
              <w:rPr>
                <w:sz w:val="20"/>
              </w:rPr>
              <w:t>C:</w:t>
            </w:r>
            <w:r w:rsidRPr="00FC38BE">
              <w:rPr>
                <w:sz w:val="20"/>
              </w:rPr>
              <w:t xml:space="preserve"> (</w:t>
            </w:r>
            <w:r>
              <w:rPr>
                <w:sz w:val="20"/>
              </w:rPr>
              <w:t>Robust to bad deals</w:t>
            </w:r>
            <w:r w:rsidRPr="00FC38BE">
              <w:rPr>
                <w:sz w:val="20"/>
              </w:rPr>
              <w:t xml:space="preserve">; </w:t>
            </w:r>
            <w:r>
              <w:rPr>
                <w:sz w:val="20"/>
              </w:rPr>
              <w:t>computer monitor</w:t>
            </w:r>
            <w:r w:rsidRPr="00FC38BE">
              <w:rPr>
                <w:sz w:val="20"/>
              </w:rPr>
              <w:t xml:space="preserve">; N = </w:t>
            </w:r>
            <w:r>
              <w:rPr>
                <w:sz w:val="20"/>
              </w:rPr>
              <w:t>404</w:t>
            </w:r>
            <w:r w:rsidRPr="00FC38BE">
              <w:rPr>
                <w:sz w:val="20"/>
              </w:rPr>
              <w:t xml:space="preserve">, </w:t>
            </w:r>
            <w:r>
              <w:rPr>
                <w:sz w:val="20"/>
              </w:rPr>
              <w:t>4</w:t>
            </w:r>
            <w:r w:rsidRPr="00FC38BE">
              <w:rPr>
                <w:sz w:val="20"/>
              </w:rPr>
              <w:t xml:space="preserve">7% female, </w:t>
            </w:r>
            <w:r w:rsidRPr="00FC38BE">
              <w:rPr>
                <w:i/>
                <w:sz w:val="20"/>
              </w:rPr>
              <w:t>M</w:t>
            </w:r>
            <w:r w:rsidRPr="00FC38BE">
              <w:rPr>
                <w:sz w:val="20"/>
                <w:vertAlign w:val="subscript"/>
              </w:rPr>
              <w:t>age</w:t>
            </w:r>
            <w:r w:rsidRPr="00FC38BE">
              <w:rPr>
                <w:sz w:val="20"/>
              </w:rPr>
              <w:t xml:space="preserve"> = </w:t>
            </w:r>
            <w:r>
              <w:rPr>
                <w:sz w:val="20"/>
              </w:rPr>
              <w:t>35</w:t>
            </w:r>
            <w:r w:rsidRPr="00FC38BE">
              <w:rPr>
                <w:sz w:val="20"/>
              </w:rPr>
              <w:t xml:space="preserve">.7, </w:t>
            </w:r>
            <w:r>
              <w:rPr>
                <w:sz w:val="20"/>
              </w:rPr>
              <w:t>MTurk</w:t>
            </w:r>
            <w:r w:rsidRPr="00FC38BE">
              <w:rPr>
                <w:sz w:val="20"/>
              </w:rPr>
              <w:t>)</w:t>
            </w:r>
          </w:p>
        </w:tc>
      </w:tr>
      <w:tr w:rsidR="00055E0D" w:rsidRPr="00EB7FB0" w14:paraId="24A78A1B" w14:textId="77777777" w:rsidTr="00207FE3">
        <w:trPr>
          <w:trHeight w:val="20"/>
        </w:trPr>
        <w:tc>
          <w:tcPr>
            <w:tcW w:w="2425" w:type="dxa"/>
            <w:tcBorders>
              <w:top w:val="single" w:sz="4" w:space="0" w:color="auto"/>
              <w:left w:val="nil"/>
              <w:bottom w:val="nil"/>
              <w:right w:val="nil"/>
            </w:tcBorders>
          </w:tcPr>
          <w:p w14:paraId="17BAE427" w14:textId="77777777" w:rsidR="00055E0D" w:rsidRDefault="00055E0D" w:rsidP="00055E0D">
            <w:pPr>
              <w:rPr>
                <w:sz w:val="20"/>
              </w:rPr>
            </w:pPr>
            <w:r>
              <w:rPr>
                <w:sz w:val="20"/>
              </w:rPr>
              <w:t>Deal attractiveness</w:t>
            </w:r>
          </w:p>
          <w:p w14:paraId="77CF6D21" w14:textId="77777777" w:rsidR="00055E0D" w:rsidRPr="00FC38BE" w:rsidRDefault="00055E0D" w:rsidP="00055E0D">
            <w:pPr>
              <w:rPr>
                <w:sz w:val="20"/>
              </w:rPr>
            </w:pPr>
            <w:r>
              <w:rPr>
                <w:sz w:val="20"/>
              </w:rPr>
              <w:t>(∆ Price; Quality constant)</w:t>
            </w:r>
          </w:p>
        </w:tc>
        <w:tc>
          <w:tcPr>
            <w:tcW w:w="2308" w:type="dxa"/>
            <w:gridSpan w:val="8"/>
            <w:tcBorders>
              <w:top w:val="single" w:sz="4" w:space="0" w:color="auto"/>
              <w:left w:val="nil"/>
              <w:bottom w:val="nil"/>
              <w:right w:val="nil"/>
            </w:tcBorders>
          </w:tcPr>
          <w:p w14:paraId="1EBA0D41" w14:textId="67A91F65" w:rsidR="00055E0D" w:rsidRDefault="00055E0D" w:rsidP="00055E0D">
            <w:pPr>
              <w:jc w:val="center"/>
              <w:rPr>
                <w:sz w:val="20"/>
              </w:rPr>
            </w:pPr>
            <w:r w:rsidRPr="00A01F9E">
              <w:rPr>
                <w:sz w:val="20"/>
              </w:rPr>
              <w:t>$379.99/</w:t>
            </w:r>
            <w:r>
              <w:rPr>
                <w:sz w:val="20"/>
              </w:rPr>
              <w:t xml:space="preserve">$180.00 </w:t>
            </w:r>
            <w:r w:rsidRPr="00A01F9E">
              <w:rPr>
                <w:sz w:val="20"/>
              </w:rPr>
              <w:t>more</w:t>
            </w:r>
          </w:p>
          <w:p w14:paraId="1FE0EAE5" w14:textId="77777777" w:rsidR="00055E0D" w:rsidRPr="00FC38BE" w:rsidRDefault="00055E0D" w:rsidP="00055E0D">
            <w:pPr>
              <w:jc w:val="center"/>
              <w:rPr>
                <w:sz w:val="20"/>
              </w:rPr>
            </w:pPr>
            <w:r w:rsidRPr="00FC38BE">
              <w:rPr>
                <w:sz w:val="20"/>
              </w:rPr>
              <w:t>(bad deal)</w:t>
            </w:r>
          </w:p>
        </w:tc>
        <w:tc>
          <w:tcPr>
            <w:tcW w:w="2308" w:type="dxa"/>
            <w:gridSpan w:val="8"/>
            <w:tcBorders>
              <w:top w:val="single" w:sz="4" w:space="0" w:color="auto"/>
              <w:left w:val="nil"/>
              <w:bottom w:val="nil"/>
              <w:right w:val="nil"/>
            </w:tcBorders>
          </w:tcPr>
          <w:p w14:paraId="12A02624" w14:textId="77777777" w:rsidR="00055E0D" w:rsidRPr="00FC38BE" w:rsidRDefault="00055E0D" w:rsidP="00055E0D">
            <w:pPr>
              <w:jc w:val="center"/>
              <w:rPr>
                <w:sz w:val="20"/>
              </w:rPr>
            </w:pPr>
            <w:r>
              <w:rPr>
                <w:sz w:val="20"/>
              </w:rPr>
              <w:t xml:space="preserve">$319.99/ </w:t>
            </w:r>
            <w:r w:rsidRPr="00A01F9E">
              <w:rPr>
                <w:sz w:val="20"/>
              </w:rPr>
              <w:t>$120.00 more</w:t>
            </w:r>
          </w:p>
        </w:tc>
        <w:tc>
          <w:tcPr>
            <w:tcW w:w="2309" w:type="dxa"/>
            <w:gridSpan w:val="6"/>
            <w:tcBorders>
              <w:top w:val="single" w:sz="4" w:space="0" w:color="auto"/>
              <w:left w:val="nil"/>
              <w:bottom w:val="nil"/>
              <w:right w:val="nil"/>
            </w:tcBorders>
          </w:tcPr>
          <w:p w14:paraId="24E3E97A" w14:textId="014DFD4F" w:rsidR="00055E0D" w:rsidRDefault="00055E0D" w:rsidP="00055E0D">
            <w:pPr>
              <w:jc w:val="center"/>
              <w:rPr>
                <w:sz w:val="20"/>
              </w:rPr>
            </w:pPr>
            <w:r>
              <w:rPr>
                <w:sz w:val="20"/>
              </w:rPr>
              <w:t>$259.99/</w:t>
            </w:r>
            <w:r w:rsidRPr="00A01F9E">
              <w:rPr>
                <w:sz w:val="20"/>
              </w:rPr>
              <w:t>$60.00 more</w:t>
            </w:r>
          </w:p>
          <w:p w14:paraId="5680C237" w14:textId="77777777" w:rsidR="00055E0D" w:rsidRPr="00FC38BE" w:rsidRDefault="00055E0D" w:rsidP="00055E0D">
            <w:pPr>
              <w:jc w:val="center"/>
              <w:rPr>
                <w:sz w:val="20"/>
              </w:rPr>
            </w:pPr>
            <w:r w:rsidRPr="00FC38BE">
              <w:rPr>
                <w:sz w:val="20"/>
              </w:rPr>
              <w:t>(good deal)</w:t>
            </w:r>
          </w:p>
        </w:tc>
      </w:tr>
      <w:tr w:rsidR="00055E0D" w:rsidRPr="00EB7FB0" w14:paraId="31183465" w14:textId="77777777" w:rsidTr="00207FE3">
        <w:trPr>
          <w:trHeight w:val="20"/>
        </w:trPr>
        <w:tc>
          <w:tcPr>
            <w:tcW w:w="2425" w:type="dxa"/>
            <w:tcBorders>
              <w:top w:val="nil"/>
              <w:left w:val="nil"/>
              <w:bottom w:val="nil"/>
              <w:right w:val="nil"/>
            </w:tcBorders>
          </w:tcPr>
          <w:p w14:paraId="4A69E448" w14:textId="77777777" w:rsidR="00055E0D" w:rsidRPr="00FC38BE" w:rsidRDefault="00055E0D" w:rsidP="00055E0D">
            <w:pPr>
              <w:rPr>
                <w:sz w:val="20"/>
              </w:rPr>
            </w:pPr>
          </w:p>
        </w:tc>
        <w:tc>
          <w:tcPr>
            <w:tcW w:w="723" w:type="dxa"/>
            <w:tcBorders>
              <w:top w:val="nil"/>
              <w:left w:val="nil"/>
              <w:bottom w:val="nil"/>
              <w:right w:val="nil"/>
            </w:tcBorders>
          </w:tcPr>
          <w:p w14:paraId="5B677A04" w14:textId="77777777" w:rsidR="00055E0D" w:rsidRPr="00FC38BE" w:rsidRDefault="00055E0D" w:rsidP="00055E0D">
            <w:pPr>
              <w:jc w:val="center"/>
              <w:rPr>
                <w:sz w:val="20"/>
              </w:rPr>
            </w:pPr>
            <w:r w:rsidRPr="00FC38BE">
              <w:rPr>
                <w:sz w:val="20"/>
              </w:rPr>
              <w:t>IPF</w:t>
            </w:r>
          </w:p>
        </w:tc>
        <w:tc>
          <w:tcPr>
            <w:tcW w:w="1169" w:type="dxa"/>
            <w:gridSpan w:val="5"/>
            <w:tcBorders>
              <w:top w:val="nil"/>
              <w:left w:val="nil"/>
              <w:bottom w:val="nil"/>
              <w:right w:val="nil"/>
            </w:tcBorders>
          </w:tcPr>
          <w:p w14:paraId="2BC0DFD1" w14:textId="3ABFBC25" w:rsidR="00055E0D" w:rsidRPr="00FC38BE" w:rsidRDefault="00055E0D" w:rsidP="00055E0D">
            <w:pPr>
              <w:jc w:val="center"/>
              <w:rPr>
                <w:sz w:val="20"/>
              </w:rPr>
            </w:pPr>
            <w:r>
              <w:rPr>
                <w:sz w:val="20"/>
              </w:rPr>
              <w:t>DP</w:t>
            </w:r>
            <w:r w:rsidRPr="00FC38BE">
              <w:rPr>
                <w:sz w:val="20"/>
              </w:rPr>
              <w:t>F</w:t>
            </w:r>
          </w:p>
        </w:tc>
        <w:tc>
          <w:tcPr>
            <w:tcW w:w="1424" w:type="dxa"/>
            <w:gridSpan w:val="5"/>
            <w:tcBorders>
              <w:top w:val="nil"/>
              <w:left w:val="nil"/>
              <w:bottom w:val="nil"/>
              <w:right w:val="nil"/>
            </w:tcBorders>
          </w:tcPr>
          <w:p w14:paraId="21573224" w14:textId="77777777" w:rsidR="00055E0D" w:rsidRPr="00FC38BE" w:rsidRDefault="00055E0D" w:rsidP="00055E0D">
            <w:pPr>
              <w:jc w:val="center"/>
              <w:rPr>
                <w:sz w:val="20"/>
              </w:rPr>
            </w:pPr>
            <w:r w:rsidRPr="00FC38BE">
              <w:rPr>
                <w:sz w:val="20"/>
              </w:rPr>
              <w:t>IPF</w:t>
            </w:r>
          </w:p>
        </w:tc>
        <w:tc>
          <w:tcPr>
            <w:tcW w:w="1023" w:type="dxa"/>
            <w:gridSpan w:val="3"/>
            <w:tcBorders>
              <w:top w:val="nil"/>
              <w:left w:val="nil"/>
              <w:bottom w:val="nil"/>
              <w:right w:val="nil"/>
            </w:tcBorders>
          </w:tcPr>
          <w:p w14:paraId="292B410F" w14:textId="363AC4DC" w:rsidR="00055E0D" w:rsidRPr="00FC38BE" w:rsidRDefault="00055E0D" w:rsidP="00055E0D">
            <w:pPr>
              <w:jc w:val="center"/>
              <w:rPr>
                <w:sz w:val="20"/>
              </w:rPr>
            </w:pPr>
            <w:r>
              <w:rPr>
                <w:sz w:val="20"/>
              </w:rPr>
              <w:t>DP</w:t>
            </w:r>
            <w:r w:rsidRPr="00FC38BE">
              <w:rPr>
                <w:sz w:val="20"/>
              </w:rPr>
              <w:t>F</w:t>
            </w:r>
          </w:p>
        </w:tc>
        <w:tc>
          <w:tcPr>
            <w:tcW w:w="1147" w:type="dxa"/>
            <w:gridSpan w:val="5"/>
            <w:tcBorders>
              <w:top w:val="nil"/>
              <w:left w:val="nil"/>
              <w:bottom w:val="nil"/>
              <w:right w:val="nil"/>
            </w:tcBorders>
          </w:tcPr>
          <w:p w14:paraId="7B6B95D7" w14:textId="77777777" w:rsidR="00055E0D" w:rsidRPr="00FC38BE" w:rsidRDefault="00055E0D" w:rsidP="00055E0D">
            <w:pPr>
              <w:jc w:val="center"/>
              <w:rPr>
                <w:sz w:val="20"/>
              </w:rPr>
            </w:pPr>
            <w:r w:rsidRPr="00FC38BE">
              <w:rPr>
                <w:sz w:val="20"/>
              </w:rPr>
              <w:t>IPF</w:t>
            </w:r>
          </w:p>
        </w:tc>
        <w:tc>
          <w:tcPr>
            <w:tcW w:w="1439" w:type="dxa"/>
            <w:gridSpan w:val="3"/>
            <w:tcBorders>
              <w:top w:val="nil"/>
              <w:left w:val="nil"/>
              <w:bottom w:val="nil"/>
              <w:right w:val="nil"/>
            </w:tcBorders>
          </w:tcPr>
          <w:p w14:paraId="69605E8D" w14:textId="6D3AA7F0" w:rsidR="00055E0D" w:rsidRPr="00FC38BE" w:rsidRDefault="00055E0D" w:rsidP="00055E0D">
            <w:pPr>
              <w:jc w:val="center"/>
              <w:rPr>
                <w:sz w:val="20"/>
              </w:rPr>
            </w:pPr>
            <w:r>
              <w:rPr>
                <w:sz w:val="20"/>
              </w:rPr>
              <w:t>DP</w:t>
            </w:r>
            <w:r w:rsidRPr="00FC38BE">
              <w:rPr>
                <w:sz w:val="20"/>
              </w:rPr>
              <w:t>F</w:t>
            </w:r>
          </w:p>
        </w:tc>
      </w:tr>
      <w:tr w:rsidR="00055E0D" w:rsidRPr="00EB7FB0" w14:paraId="2998F788" w14:textId="77777777" w:rsidTr="00207FE3">
        <w:trPr>
          <w:trHeight w:val="20"/>
        </w:trPr>
        <w:tc>
          <w:tcPr>
            <w:tcW w:w="2425" w:type="dxa"/>
            <w:tcBorders>
              <w:top w:val="nil"/>
              <w:left w:val="nil"/>
              <w:bottom w:val="nil"/>
              <w:right w:val="nil"/>
            </w:tcBorders>
          </w:tcPr>
          <w:p w14:paraId="089ED31F" w14:textId="66A89B3C" w:rsidR="00055E0D" w:rsidRPr="00FC38BE" w:rsidRDefault="00055E0D" w:rsidP="006938CA">
            <w:pPr>
              <w:rPr>
                <w:sz w:val="20"/>
              </w:rPr>
            </w:pPr>
            <w:r w:rsidRPr="00FC38BE">
              <w:rPr>
                <w:sz w:val="20"/>
              </w:rPr>
              <w:t xml:space="preserve">% </w:t>
            </w:r>
            <w:r w:rsidR="006938CA">
              <w:rPr>
                <w:sz w:val="20"/>
              </w:rPr>
              <w:t>P</w:t>
            </w:r>
            <w:r>
              <w:rPr>
                <w:sz w:val="20"/>
              </w:rPr>
              <w:t>remium</w:t>
            </w:r>
            <w:r w:rsidRPr="00FC38BE">
              <w:rPr>
                <w:sz w:val="20"/>
              </w:rPr>
              <w:t xml:space="preserve"> </w:t>
            </w:r>
            <w:r w:rsidR="006938CA">
              <w:rPr>
                <w:sz w:val="20"/>
              </w:rPr>
              <w:t>O</w:t>
            </w:r>
            <w:r w:rsidRPr="00FC38BE">
              <w:rPr>
                <w:sz w:val="20"/>
              </w:rPr>
              <w:t>ption</w:t>
            </w:r>
            <w:r w:rsidR="006938CA">
              <w:rPr>
                <w:sz w:val="20"/>
              </w:rPr>
              <w:t>s</w:t>
            </w:r>
            <w:r w:rsidRPr="00FC38BE">
              <w:rPr>
                <w:sz w:val="20"/>
              </w:rPr>
              <w:t xml:space="preserve"> </w:t>
            </w:r>
          </w:p>
        </w:tc>
        <w:tc>
          <w:tcPr>
            <w:tcW w:w="723" w:type="dxa"/>
            <w:tcBorders>
              <w:top w:val="nil"/>
              <w:left w:val="nil"/>
              <w:bottom w:val="nil"/>
              <w:right w:val="nil"/>
            </w:tcBorders>
          </w:tcPr>
          <w:p w14:paraId="50160A3A" w14:textId="77777777" w:rsidR="00055E0D" w:rsidRPr="00FC38BE" w:rsidRDefault="00055E0D" w:rsidP="00055E0D">
            <w:pPr>
              <w:jc w:val="center"/>
              <w:rPr>
                <w:sz w:val="20"/>
              </w:rPr>
            </w:pPr>
            <w:r>
              <w:rPr>
                <w:sz w:val="20"/>
              </w:rPr>
              <w:t>9%</w:t>
            </w:r>
          </w:p>
        </w:tc>
        <w:tc>
          <w:tcPr>
            <w:tcW w:w="1169" w:type="dxa"/>
            <w:gridSpan w:val="5"/>
            <w:tcBorders>
              <w:top w:val="nil"/>
              <w:left w:val="nil"/>
              <w:bottom w:val="nil"/>
              <w:right w:val="nil"/>
            </w:tcBorders>
          </w:tcPr>
          <w:p w14:paraId="78933539" w14:textId="77777777" w:rsidR="00055E0D" w:rsidRPr="00FC38BE" w:rsidRDefault="00055E0D" w:rsidP="00055E0D">
            <w:pPr>
              <w:jc w:val="center"/>
              <w:rPr>
                <w:sz w:val="20"/>
              </w:rPr>
            </w:pPr>
            <w:r>
              <w:rPr>
                <w:sz w:val="20"/>
              </w:rPr>
              <w:t>30%</w:t>
            </w:r>
          </w:p>
        </w:tc>
        <w:tc>
          <w:tcPr>
            <w:tcW w:w="1424" w:type="dxa"/>
            <w:gridSpan w:val="5"/>
            <w:tcBorders>
              <w:top w:val="nil"/>
              <w:left w:val="nil"/>
              <w:bottom w:val="nil"/>
              <w:right w:val="nil"/>
            </w:tcBorders>
          </w:tcPr>
          <w:p w14:paraId="426DC9F6" w14:textId="77777777" w:rsidR="00055E0D" w:rsidRPr="00FC38BE" w:rsidRDefault="00055E0D" w:rsidP="00055E0D">
            <w:pPr>
              <w:jc w:val="center"/>
              <w:rPr>
                <w:sz w:val="20"/>
              </w:rPr>
            </w:pPr>
            <w:r>
              <w:rPr>
                <w:sz w:val="20"/>
              </w:rPr>
              <w:t>16%</w:t>
            </w:r>
          </w:p>
        </w:tc>
        <w:tc>
          <w:tcPr>
            <w:tcW w:w="1023" w:type="dxa"/>
            <w:gridSpan w:val="3"/>
            <w:tcBorders>
              <w:top w:val="nil"/>
              <w:left w:val="nil"/>
              <w:bottom w:val="nil"/>
              <w:right w:val="nil"/>
            </w:tcBorders>
          </w:tcPr>
          <w:p w14:paraId="08E9BEC2" w14:textId="77777777" w:rsidR="00055E0D" w:rsidRPr="00FC38BE" w:rsidRDefault="00055E0D" w:rsidP="00055E0D">
            <w:pPr>
              <w:jc w:val="center"/>
              <w:rPr>
                <w:sz w:val="20"/>
              </w:rPr>
            </w:pPr>
            <w:r>
              <w:rPr>
                <w:sz w:val="20"/>
              </w:rPr>
              <w:t>23%</w:t>
            </w:r>
          </w:p>
        </w:tc>
        <w:tc>
          <w:tcPr>
            <w:tcW w:w="1147" w:type="dxa"/>
            <w:gridSpan w:val="5"/>
            <w:tcBorders>
              <w:top w:val="nil"/>
              <w:left w:val="nil"/>
              <w:bottom w:val="nil"/>
              <w:right w:val="nil"/>
            </w:tcBorders>
          </w:tcPr>
          <w:p w14:paraId="0A47CA88" w14:textId="77777777" w:rsidR="00055E0D" w:rsidRPr="00FC38BE" w:rsidRDefault="00055E0D" w:rsidP="00055E0D">
            <w:pPr>
              <w:jc w:val="center"/>
              <w:rPr>
                <w:sz w:val="20"/>
              </w:rPr>
            </w:pPr>
            <w:r>
              <w:rPr>
                <w:sz w:val="20"/>
              </w:rPr>
              <w:t>42%</w:t>
            </w:r>
          </w:p>
        </w:tc>
        <w:tc>
          <w:tcPr>
            <w:tcW w:w="1439" w:type="dxa"/>
            <w:gridSpan w:val="3"/>
            <w:tcBorders>
              <w:top w:val="nil"/>
              <w:left w:val="nil"/>
              <w:bottom w:val="nil"/>
              <w:right w:val="nil"/>
            </w:tcBorders>
          </w:tcPr>
          <w:p w14:paraId="7F3183C4" w14:textId="77777777" w:rsidR="00055E0D" w:rsidRPr="00FC38BE" w:rsidRDefault="00055E0D" w:rsidP="00055E0D">
            <w:pPr>
              <w:jc w:val="center"/>
              <w:rPr>
                <w:sz w:val="20"/>
              </w:rPr>
            </w:pPr>
            <w:r>
              <w:rPr>
                <w:sz w:val="20"/>
              </w:rPr>
              <w:t>60%</w:t>
            </w:r>
          </w:p>
        </w:tc>
      </w:tr>
      <w:tr w:rsidR="00055E0D" w:rsidRPr="00EB7FB0" w14:paraId="1D58AC7F" w14:textId="77777777" w:rsidTr="00207FE3">
        <w:trPr>
          <w:trHeight w:val="20"/>
        </w:trPr>
        <w:tc>
          <w:tcPr>
            <w:tcW w:w="2425" w:type="dxa"/>
            <w:tcBorders>
              <w:top w:val="nil"/>
              <w:left w:val="nil"/>
              <w:bottom w:val="nil"/>
              <w:right w:val="nil"/>
            </w:tcBorders>
          </w:tcPr>
          <w:p w14:paraId="6C5CE3A9" w14:textId="0C35F725" w:rsidR="00055E0D" w:rsidRPr="00FC38BE" w:rsidRDefault="00055E0D" w:rsidP="00055E0D">
            <w:pPr>
              <w:rPr>
                <w:sz w:val="20"/>
              </w:rPr>
            </w:pPr>
            <w:r w:rsidRPr="00FC38BE">
              <w:rPr>
                <w:sz w:val="20"/>
              </w:rPr>
              <w:t>Expensiveness</w:t>
            </w:r>
          </w:p>
          <w:p w14:paraId="4296C0A2" w14:textId="77777777" w:rsidR="00055E0D" w:rsidRPr="00FC38BE" w:rsidRDefault="00055E0D" w:rsidP="00055E0D">
            <w:pPr>
              <w:rPr>
                <w:sz w:val="20"/>
              </w:rPr>
            </w:pPr>
            <w:r w:rsidRPr="00FC38BE">
              <w:rPr>
                <w:sz w:val="20"/>
              </w:rPr>
              <w:t>(Relative)</w:t>
            </w:r>
          </w:p>
        </w:tc>
        <w:tc>
          <w:tcPr>
            <w:tcW w:w="723" w:type="dxa"/>
            <w:tcBorders>
              <w:top w:val="nil"/>
              <w:left w:val="nil"/>
              <w:bottom w:val="nil"/>
              <w:right w:val="nil"/>
            </w:tcBorders>
          </w:tcPr>
          <w:p w14:paraId="2C68D29B" w14:textId="77777777" w:rsidR="00055E0D" w:rsidRPr="006B756A" w:rsidRDefault="00055E0D" w:rsidP="00055E0D">
            <w:pPr>
              <w:jc w:val="center"/>
              <w:rPr>
                <w:sz w:val="20"/>
              </w:rPr>
            </w:pPr>
            <w:r w:rsidRPr="006B756A">
              <w:rPr>
                <w:sz w:val="20"/>
              </w:rPr>
              <w:t>5.91 (0.85)</w:t>
            </w:r>
          </w:p>
        </w:tc>
        <w:tc>
          <w:tcPr>
            <w:tcW w:w="1169" w:type="dxa"/>
            <w:gridSpan w:val="5"/>
            <w:tcBorders>
              <w:top w:val="nil"/>
              <w:left w:val="nil"/>
              <w:bottom w:val="nil"/>
              <w:right w:val="nil"/>
            </w:tcBorders>
          </w:tcPr>
          <w:p w14:paraId="38B2F439" w14:textId="77777777" w:rsidR="00055E0D" w:rsidRDefault="00055E0D" w:rsidP="00055E0D">
            <w:pPr>
              <w:jc w:val="center"/>
              <w:rPr>
                <w:sz w:val="20"/>
              </w:rPr>
            </w:pPr>
            <w:r w:rsidRPr="006B756A">
              <w:rPr>
                <w:sz w:val="20"/>
              </w:rPr>
              <w:t>5.43</w:t>
            </w:r>
          </w:p>
          <w:p w14:paraId="4C645049" w14:textId="332FAAAD" w:rsidR="00055E0D" w:rsidRPr="006B756A" w:rsidRDefault="00055E0D" w:rsidP="00055E0D">
            <w:pPr>
              <w:jc w:val="center"/>
              <w:rPr>
                <w:sz w:val="20"/>
              </w:rPr>
            </w:pPr>
            <w:r w:rsidRPr="006B756A">
              <w:rPr>
                <w:sz w:val="20"/>
              </w:rPr>
              <w:t>(1.70)</w:t>
            </w:r>
          </w:p>
        </w:tc>
        <w:tc>
          <w:tcPr>
            <w:tcW w:w="1424" w:type="dxa"/>
            <w:gridSpan w:val="5"/>
            <w:tcBorders>
              <w:top w:val="nil"/>
              <w:left w:val="nil"/>
              <w:bottom w:val="nil"/>
              <w:right w:val="nil"/>
            </w:tcBorders>
          </w:tcPr>
          <w:p w14:paraId="4D61D4A9" w14:textId="77777777" w:rsidR="00055E0D" w:rsidRDefault="00055E0D" w:rsidP="00055E0D">
            <w:pPr>
              <w:jc w:val="center"/>
              <w:rPr>
                <w:sz w:val="20"/>
              </w:rPr>
            </w:pPr>
            <w:r w:rsidRPr="006B756A">
              <w:rPr>
                <w:sz w:val="20"/>
              </w:rPr>
              <w:t>5.73</w:t>
            </w:r>
          </w:p>
          <w:p w14:paraId="3F68E167" w14:textId="46B38098" w:rsidR="00055E0D" w:rsidRPr="006B756A" w:rsidRDefault="00055E0D" w:rsidP="00055E0D">
            <w:pPr>
              <w:jc w:val="center"/>
              <w:rPr>
                <w:sz w:val="20"/>
              </w:rPr>
            </w:pPr>
            <w:r w:rsidRPr="006B756A">
              <w:rPr>
                <w:sz w:val="20"/>
              </w:rPr>
              <w:t>(0.88)</w:t>
            </w:r>
          </w:p>
        </w:tc>
        <w:tc>
          <w:tcPr>
            <w:tcW w:w="1023" w:type="dxa"/>
            <w:gridSpan w:val="3"/>
            <w:tcBorders>
              <w:top w:val="nil"/>
              <w:left w:val="nil"/>
              <w:bottom w:val="nil"/>
              <w:right w:val="nil"/>
            </w:tcBorders>
          </w:tcPr>
          <w:p w14:paraId="359C00F0" w14:textId="77777777" w:rsidR="00055E0D" w:rsidRPr="006B756A" w:rsidRDefault="00055E0D" w:rsidP="00055E0D">
            <w:pPr>
              <w:jc w:val="center"/>
              <w:rPr>
                <w:sz w:val="20"/>
              </w:rPr>
            </w:pPr>
            <w:r w:rsidRPr="006B756A">
              <w:rPr>
                <w:sz w:val="20"/>
              </w:rPr>
              <w:t>5.51 (1.46)</w:t>
            </w:r>
          </w:p>
        </w:tc>
        <w:tc>
          <w:tcPr>
            <w:tcW w:w="1147" w:type="dxa"/>
            <w:gridSpan w:val="5"/>
            <w:tcBorders>
              <w:top w:val="nil"/>
              <w:left w:val="nil"/>
              <w:bottom w:val="nil"/>
              <w:right w:val="nil"/>
            </w:tcBorders>
          </w:tcPr>
          <w:p w14:paraId="3FE55EAC" w14:textId="77777777" w:rsidR="00055E0D" w:rsidRDefault="00055E0D" w:rsidP="00055E0D">
            <w:pPr>
              <w:jc w:val="center"/>
              <w:rPr>
                <w:sz w:val="20"/>
              </w:rPr>
            </w:pPr>
            <w:r w:rsidRPr="006B756A">
              <w:rPr>
                <w:sz w:val="20"/>
              </w:rPr>
              <w:t>4.45</w:t>
            </w:r>
          </w:p>
          <w:p w14:paraId="3CDCCCD5" w14:textId="6F592793" w:rsidR="00055E0D" w:rsidRPr="006B756A" w:rsidRDefault="00055E0D" w:rsidP="00055E0D">
            <w:pPr>
              <w:jc w:val="center"/>
              <w:rPr>
                <w:sz w:val="20"/>
              </w:rPr>
            </w:pPr>
            <w:r w:rsidRPr="006B756A">
              <w:rPr>
                <w:sz w:val="20"/>
              </w:rPr>
              <w:t>(1.23)</w:t>
            </w:r>
          </w:p>
        </w:tc>
        <w:tc>
          <w:tcPr>
            <w:tcW w:w="1439" w:type="dxa"/>
            <w:gridSpan w:val="3"/>
            <w:tcBorders>
              <w:top w:val="nil"/>
              <w:left w:val="nil"/>
              <w:bottom w:val="nil"/>
              <w:right w:val="nil"/>
            </w:tcBorders>
          </w:tcPr>
          <w:p w14:paraId="59805740" w14:textId="77777777" w:rsidR="00055E0D" w:rsidRDefault="00055E0D" w:rsidP="00055E0D">
            <w:pPr>
              <w:jc w:val="center"/>
              <w:rPr>
                <w:sz w:val="20"/>
              </w:rPr>
            </w:pPr>
            <w:r w:rsidRPr="006B756A">
              <w:rPr>
                <w:sz w:val="20"/>
              </w:rPr>
              <w:t>3.79</w:t>
            </w:r>
          </w:p>
          <w:p w14:paraId="7DAAD274" w14:textId="4A5022DF" w:rsidR="00055E0D" w:rsidRPr="006B756A" w:rsidRDefault="00055E0D" w:rsidP="00055E0D">
            <w:pPr>
              <w:jc w:val="center"/>
              <w:rPr>
                <w:sz w:val="20"/>
              </w:rPr>
            </w:pPr>
            <w:r w:rsidRPr="006B756A">
              <w:rPr>
                <w:sz w:val="20"/>
              </w:rPr>
              <w:t>(1.23)</w:t>
            </w:r>
          </w:p>
        </w:tc>
      </w:tr>
      <w:tr w:rsidR="00055E0D" w:rsidRPr="00EB7FB0" w14:paraId="50F4639D" w14:textId="77777777" w:rsidTr="00FA54D1">
        <w:trPr>
          <w:trHeight w:val="20"/>
        </w:trPr>
        <w:tc>
          <w:tcPr>
            <w:tcW w:w="9350" w:type="dxa"/>
            <w:gridSpan w:val="23"/>
            <w:tcBorders>
              <w:top w:val="nil"/>
              <w:left w:val="nil"/>
              <w:bottom w:val="double" w:sz="4" w:space="0" w:color="auto"/>
              <w:right w:val="nil"/>
            </w:tcBorders>
          </w:tcPr>
          <w:p w14:paraId="01E889A0" w14:textId="4F50981B" w:rsidR="00055E0D" w:rsidRDefault="00055E0D" w:rsidP="00055E0D">
            <w:pPr>
              <w:ind w:left="1152" w:hanging="1152"/>
              <w:rPr>
                <w:sz w:val="20"/>
              </w:rPr>
            </w:pPr>
            <w:r w:rsidRPr="00FC38BE">
              <w:rPr>
                <w:sz w:val="20"/>
              </w:rPr>
              <w:lastRenderedPageBreak/>
              <w:t>Main finding:</w:t>
            </w:r>
            <w:r>
              <w:rPr>
                <w:sz w:val="20"/>
              </w:rPr>
              <w:t xml:space="preserve"> C</w:t>
            </w:r>
            <w:r w:rsidRPr="006B756A">
              <w:rPr>
                <w:sz w:val="20"/>
              </w:rPr>
              <w:t>onceptual</w:t>
            </w:r>
            <w:r>
              <w:rPr>
                <w:sz w:val="20"/>
              </w:rPr>
              <w:t xml:space="preserve"> replication of Web Appendix B—DP</w:t>
            </w:r>
            <w:r w:rsidRPr="006B756A">
              <w:rPr>
                <w:sz w:val="20"/>
              </w:rPr>
              <w:t>F is robust across good and bad deals</w:t>
            </w:r>
            <w:r w:rsidR="007C5944">
              <w:rPr>
                <w:sz w:val="20"/>
              </w:rPr>
              <w:t>—</w:t>
            </w:r>
            <w:r w:rsidR="007C5944" w:rsidRPr="006B756A">
              <w:rPr>
                <w:sz w:val="20"/>
              </w:rPr>
              <w:t>keeping quality constant</w:t>
            </w:r>
            <w:r w:rsidR="007C5944">
              <w:rPr>
                <w:sz w:val="20"/>
              </w:rPr>
              <w:t xml:space="preserve"> </w:t>
            </w:r>
            <w:r w:rsidR="007C5944" w:rsidRPr="006B756A">
              <w:rPr>
                <w:sz w:val="20"/>
              </w:rPr>
              <w:t xml:space="preserve">and varying </w:t>
            </w:r>
            <w:r w:rsidR="007C5944">
              <w:rPr>
                <w:sz w:val="20"/>
              </w:rPr>
              <w:t>price--</w:t>
            </w:r>
            <w:r w:rsidRPr="006B756A">
              <w:rPr>
                <w:sz w:val="20"/>
              </w:rPr>
              <w:t xml:space="preserve"> differentiating this from a price partitioning effect where a bad-deal reversal effect would have </w:t>
            </w:r>
            <w:r w:rsidRPr="00DB7F32">
              <w:rPr>
                <w:noProof/>
                <w:sz w:val="20"/>
              </w:rPr>
              <w:t>been expected</w:t>
            </w:r>
            <w:r w:rsidRPr="006B756A">
              <w:rPr>
                <w:sz w:val="20"/>
              </w:rPr>
              <w:t>.</w:t>
            </w:r>
          </w:p>
        </w:tc>
      </w:tr>
      <w:tr w:rsidR="00055E0D" w:rsidRPr="00EB7FB0" w14:paraId="3A4196A9" w14:textId="77777777" w:rsidTr="00207FE3">
        <w:trPr>
          <w:trHeight w:val="20"/>
        </w:trPr>
        <w:tc>
          <w:tcPr>
            <w:tcW w:w="9350" w:type="dxa"/>
            <w:gridSpan w:val="23"/>
            <w:tcBorders>
              <w:top w:val="double" w:sz="4" w:space="0" w:color="auto"/>
              <w:left w:val="nil"/>
              <w:bottom w:val="single" w:sz="4" w:space="0" w:color="auto"/>
              <w:right w:val="nil"/>
            </w:tcBorders>
          </w:tcPr>
          <w:p w14:paraId="4A9E697C" w14:textId="77777777" w:rsidR="00055E0D" w:rsidRDefault="00055E0D" w:rsidP="00055E0D">
            <w:pPr>
              <w:rPr>
                <w:sz w:val="20"/>
              </w:rPr>
            </w:pPr>
            <w:r w:rsidRPr="00FC38BE">
              <w:rPr>
                <w:sz w:val="20"/>
              </w:rPr>
              <w:t xml:space="preserve">Web Appendix </w:t>
            </w:r>
            <w:r>
              <w:rPr>
                <w:sz w:val="20"/>
              </w:rPr>
              <w:t xml:space="preserve">D: </w:t>
            </w:r>
            <w:r w:rsidRPr="00FC38BE">
              <w:rPr>
                <w:sz w:val="20"/>
              </w:rPr>
              <w:t>(</w:t>
            </w:r>
            <w:r>
              <w:rPr>
                <w:sz w:val="20"/>
              </w:rPr>
              <w:t>Non-price context replication 1</w:t>
            </w:r>
            <w:r w:rsidRPr="00FC38BE">
              <w:rPr>
                <w:sz w:val="20"/>
              </w:rPr>
              <w:t xml:space="preserve">; </w:t>
            </w:r>
            <w:r>
              <w:rPr>
                <w:sz w:val="20"/>
              </w:rPr>
              <w:t>Hard drives</w:t>
            </w:r>
            <w:r w:rsidRPr="00FC38BE">
              <w:rPr>
                <w:sz w:val="20"/>
              </w:rPr>
              <w:t>; N = 2</w:t>
            </w:r>
            <w:r>
              <w:rPr>
                <w:sz w:val="20"/>
              </w:rPr>
              <w:t>35</w:t>
            </w:r>
            <w:r w:rsidRPr="00FC38BE">
              <w:rPr>
                <w:sz w:val="20"/>
              </w:rPr>
              <w:t xml:space="preserve">, </w:t>
            </w:r>
            <w:r>
              <w:rPr>
                <w:sz w:val="20"/>
              </w:rPr>
              <w:t>62</w:t>
            </w:r>
            <w:r w:rsidRPr="00FC38BE">
              <w:rPr>
                <w:sz w:val="20"/>
              </w:rPr>
              <w:t xml:space="preserve">% female, </w:t>
            </w:r>
            <w:r w:rsidRPr="00FC38BE">
              <w:rPr>
                <w:i/>
                <w:sz w:val="20"/>
              </w:rPr>
              <w:t>M</w:t>
            </w:r>
            <w:r w:rsidRPr="00FC38BE">
              <w:rPr>
                <w:sz w:val="20"/>
                <w:vertAlign w:val="subscript"/>
              </w:rPr>
              <w:t>age</w:t>
            </w:r>
            <w:r w:rsidRPr="00FC38BE">
              <w:rPr>
                <w:sz w:val="20"/>
              </w:rPr>
              <w:t xml:space="preserve"> = </w:t>
            </w:r>
            <w:r>
              <w:rPr>
                <w:sz w:val="20"/>
              </w:rPr>
              <w:t>19.5</w:t>
            </w:r>
            <w:r w:rsidRPr="00FC38BE">
              <w:rPr>
                <w:sz w:val="20"/>
              </w:rPr>
              <w:t>, students)</w:t>
            </w:r>
          </w:p>
        </w:tc>
      </w:tr>
      <w:tr w:rsidR="00055E0D" w:rsidRPr="00EB7FB0" w14:paraId="147779CF" w14:textId="77777777" w:rsidTr="00207FE3">
        <w:trPr>
          <w:trHeight w:val="20"/>
        </w:trPr>
        <w:tc>
          <w:tcPr>
            <w:tcW w:w="2425" w:type="dxa"/>
            <w:tcBorders>
              <w:top w:val="single" w:sz="4" w:space="0" w:color="auto"/>
              <w:left w:val="nil"/>
              <w:bottom w:val="nil"/>
              <w:right w:val="nil"/>
            </w:tcBorders>
          </w:tcPr>
          <w:p w14:paraId="013D985B" w14:textId="77777777" w:rsidR="00055E0D" w:rsidRPr="00FC38BE" w:rsidRDefault="00055E0D" w:rsidP="00055E0D">
            <w:pPr>
              <w:rPr>
                <w:sz w:val="20"/>
              </w:rPr>
            </w:pPr>
          </w:p>
        </w:tc>
        <w:tc>
          <w:tcPr>
            <w:tcW w:w="1892" w:type="dxa"/>
            <w:gridSpan w:val="6"/>
            <w:tcBorders>
              <w:top w:val="single" w:sz="4" w:space="0" w:color="auto"/>
              <w:left w:val="nil"/>
              <w:bottom w:val="nil"/>
              <w:right w:val="nil"/>
            </w:tcBorders>
          </w:tcPr>
          <w:p w14:paraId="330A8F0F" w14:textId="77777777" w:rsidR="00055E0D" w:rsidRPr="00FC38BE" w:rsidRDefault="00055E0D" w:rsidP="00055E0D">
            <w:pPr>
              <w:jc w:val="center"/>
              <w:rPr>
                <w:sz w:val="20"/>
              </w:rPr>
            </w:pPr>
            <w:r w:rsidRPr="00FC38BE">
              <w:rPr>
                <w:sz w:val="20"/>
              </w:rPr>
              <w:t>IPF</w:t>
            </w:r>
          </w:p>
        </w:tc>
        <w:tc>
          <w:tcPr>
            <w:tcW w:w="2447" w:type="dxa"/>
            <w:gridSpan w:val="8"/>
            <w:tcBorders>
              <w:top w:val="single" w:sz="4" w:space="0" w:color="auto"/>
              <w:left w:val="nil"/>
              <w:bottom w:val="nil"/>
              <w:right w:val="nil"/>
            </w:tcBorders>
          </w:tcPr>
          <w:p w14:paraId="371F0E8A" w14:textId="325950D4" w:rsidR="00055E0D" w:rsidRPr="00FC38BE" w:rsidRDefault="00055E0D" w:rsidP="00055E0D">
            <w:pPr>
              <w:jc w:val="center"/>
              <w:rPr>
                <w:sz w:val="20"/>
              </w:rPr>
            </w:pPr>
            <w:r>
              <w:rPr>
                <w:sz w:val="20"/>
              </w:rPr>
              <w:t>DP</w:t>
            </w:r>
            <w:r w:rsidRPr="00FC38BE">
              <w:rPr>
                <w:sz w:val="20"/>
              </w:rPr>
              <w:t>F</w:t>
            </w:r>
          </w:p>
        </w:tc>
        <w:tc>
          <w:tcPr>
            <w:tcW w:w="2586" w:type="dxa"/>
            <w:gridSpan w:val="8"/>
            <w:tcBorders>
              <w:top w:val="single" w:sz="4" w:space="0" w:color="auto"/>
              <w:left w:val="nil"/>
              <w:bottom w:val="nil"/>
              <w:right w:val="nil"/>
            </w:tcBorders>
          </w:tcPr>
          <w:p w14:paraId="3D7D8C2D" w14:textId="127293DA" w:rsidR="00055E0D" w:rsidRPr="00FC38BE" w:rsidRDefault="00055E0D" w:rsidP="00055E0D">
            <w:pPr>
              <w:jc w:val="center"/>
              <w:rPr>
                <w:sz w:val="20"/>
              </w:rPr>
            </w:pPr>
            <w:r>
              <w:rPr>
                <w:sz w:val="20"/>
              </w:rPr>
              <w:t>DQF</w:t>
            </w:r>
            <w:r w:rsidRPr="00FC38BE">
              <w:rPr>
                <w:sz w:val="20"/>
              </w:rPr>
              <w:t xml:space="preserve"> (Quality framing)</w:t>
            </w:r>
          </w:p>
        </w:tc>
      </w:tr>
      <w:tr w:rsidR="00055E0D" w:rsidRPr="00EB7FB0" w14:paraId="67DB5F6C" w14:textId="77777777" w:rsidTr="00207FE3">
        <w:trPr>
          <w:trHeight w:val="20"/>
        </w:trPr>
        <w:tc>
          <w:tcPr>
            <w:tcW w:w="2425" w:type="dxa"/>
            <w:tcBorders>
              <w:top w:val="nil"/>
              <w:left w:val="nil"/>
              <w:bottom w:val="nil"/>
              <w:right w:val="nil"/>
            </w:tcBorders>
          </w:tcPr>
          <w:p w14:paraId="4688BD69" w14:textId="6634A1F4" w:rsidR="00055E0D" w:rsidRPr="00FC38BE" w:rsidRDefault="00055E0D" w:rsidP="006938CA">
            <w:pPr>
              <w:rPr>
                <w:sz w:val="20"/>
              </w:rPr>
            </w:pPr>
            <w:r w:rsidRPr="00FC38BE">
              <w:rPr>
                <w:sz w:val="20"/>
              </w:rPr>
              <w:t xml:space="preserve">% </w:t>
            </w:r>
            <w:r w:rsidR="006938CA">
              <w:rPr>
                <w:sz w:val="20"/>
              </w:rPr>
              <w:t>P</w:t>
            </w:r>
            <w:r>
              <w:rPr>
                <w:sz w:val="20"/>
              </w:rPr>
              <w:t>remium</w:t>
            </w:r>
            <w:r w:rsidRPr="00FC38BE">
              <w:rPr>
                <w:sz w:val="20"/>
              </w:rPr>
              <w:t xml:space="preserve"> </w:t>
            </w:r>
            <w:r w:rsidR="006938CA">
              <w:rPr>
                <w:sz w:val="20"/>
              </w:rPr>
              <w:t>O</w:t>
            </w:r>
            <w:r w:rsidRPr="00FC38BE">
              <w:rPr>
                <w:sz w:val="20"/>
              </w:rPr>
              <w:t>ption</w:t>
            </w:r>
            <w:r w:rsidR="006938CA">
              <w:rPr>
                <w:sz w:val="20"/>
              </w:rPr>
              <w:t>s</w:t>
            </w:r>
          </w:p>
        </w:tc>
        <w:tc>
          <w:tcPr>
            <w:tcW w:w="1892" w:type="dxa"/>
            <w:gridSpan w:val="6"/>
            <w:tcBorders>
              <w:top w:val="nil"/>
              <w:left w:val="nil"/>
              <w:bottom w:val="nil"/>
              <w:right w:val="nil"/>
            </w:tcBorders>
          </w:tcPr>
          <w:p w14:paraId="06D73C5D" w14:textId="77777777" w:rsidR="00055E0D" w:rsidRPr="00FC38BE" w:rsidRDefault="00055E0D" w:rsidP="00055E0D">
            <w:pPr>
              <w:jc w:val="center"/>
              <w:rPr>
                <w:sz w:val="20"/>
              </w:rPr>
            </w:pPr>
            <w:r>
              <w:rPr>
                <w:sz w:val="20"/>
              </w:rPr>
              <w:t>3</w:t>
            </w:r>
            <w:r w:rsidRPr="00FC38BE">
              <w:rPr>
                <w:sz w:val="20"/>
              </w:rPr>
              <w:t>3%</w:t>
            </w:r>
          </w:p>
        </w:tc>
        <w:tc>
          <w:tcPr>
            <w:tcW w:w="2447" w:type="dxa"/>
            <w:gridSpan w:val="8"/>
            <w:tcBorders>
              <w:top w:val="nil"/>
              <w:left w:val="nil"/>
              <w:bottom w:val="nil"/>
              <w:right w:val="nil"/>
            </w:tcBorders>
          </w:tcPr>
          <w:p w14:paraId="0A337FC0" w14:textId="77777777" w:rsidR="00055E0D" w:rsidRPr="00FC38BE" w:rsidRDefault="00055E0D" w:rsidP="00055E0D">
            <w:pPr>
              <w:jc w:val="center"/>
              <w:rPr>
                <w:sz w:val="20"/>
              </w:rPr>
            </w:pPr>
            <w:r w:rsidRPr="00FC38BE">
              <w:rPr>
                <w:sz w:val="20"/>
              </w:rPr>
              <w:t>4</w:t>
            </w:r>
            <w:r>
              <w:rPr>
                <w:sz w:val="20"/>
              </w:rPr>
              <w:t>8</w:t>
            </w:r>
            <w:r w:rsidRPr="00FC38BE">
              <w:rPr>
                <w:sz w:val="20"/>
              </w:rPr>
              <w:t>%</w:t>
            </w:r>
          </w:p>
        </w:tc>
        <w:tc>
          <w:tcPr>
            <w:tcW w:w="2586" w:type="dxa"/>
            <w:gridSpan w:val="8"/>
            <w:tcBorders>
              <w:top w:val="nil"/>
              <w:left w:val="nil"/>
              <w:bottom w:val="nil"/>
              <w:right w:val="nil"/>
            </w:tcBorders>
          </w:tcPr>
          <w:p w14:paraId="74B8928F" w14:textId="77777777" w:rsidR="00055E0D" w:rsidRPr="00FC38BE" w:rsidRDefault="00055E0D" w:rsidP="00055E0D">
            <w:pPr>
              <w:jc w:val="center"/>
              <w:rPr>
                <w:sz w:val="20"/>
              </w:rPr>
            </w:pPr>
            <w:r w:rsidRPr="00FC38BE">
              <w:rPr>
                <w:sz w:val="20"/>
              </w:rPr>
              <w:t>2</w:t>
            </w:r>
            <w:r>
              <w:rPr>
                <w:sz w:val="20"/>
              </w:rPr>
              <w:t>9</w:t>
            </w:r>
            <w:r w:rsidRPr="00FC38BE">
              <w:rPr>
                <w:sz w:val="20"/>
              </w:rPr>
              <w:t>%</w:t>
            </w:r>
          </w:p>
        </w:tc>
      </w:tr>
      <w:tr w:rsidR="006938CA" w:rsidRPr="00EB7FB0" w14:paraId="5D611357" w14:textId="77777777" w:rsidTr="00FA54D1">
        <w:trPr>
          <w:trHeight w:val="20"/>
        </w:trPr>
        <w:tc>
          <w:tcPr>
            <w:tcW w:w="9350" w:type="dxa"/>
            <w:gridSpan w:val="23"/>
            <w:tcBorders>
              <w:top w:val="nil"/>
              <w:left w:val="nil"/>
              <w:bottom w:val="double" w:sz="4" w:space="0" w:color="auto"/>
              <w:right w:val="nil"/>
            </w:tcBorders>
          </w:tcPr>
          <w:p w14:paraId="2A320E73" w14:textId="500B3944" w:rsidR="006938CA" w:rsidRDefault="006938CA" w:rsidP="00055E0D">
            <w:pPr>
              <w:rPr>
                <w:sz w:val="20"/>
              </w:rPr>
            </w:pPr>
            <w:r w:rsidRPr="00FC38BE">
              <w:rPr>
                <w:sz w:val="20"/>
              </w:rPr>
              <w:t>Main finding:</w:t>
            </w:r>
            <w:r>
              <w:rPr>
                <w:sz w:val="20"/>
              </w:rPr>
              <w:t xml:space="preserve"> C</w:t>
            </w:r>
            <w:r w:rsidRPr="006B756A">
              <w:rPr>
                <w:sz w:val="20"/>
              </w:rPr>
              <w:t>onceptual</w:t>
            </w:r>
            <w:r>
              <w:rPr>
                <w:sz w:val="20"/>
              </w:rPr>
              <w:t xml:space="preserve"> replication of Study 2—the DP</w:t>
            </w:r>
            <w:r w:rsidRPr="006B756A">
              <w:rPr>
                <w:sz w:val="20"/>
              </w:rPr>
              <w:t xml:space="preserve">F </w:t>
            </w:r>
            <w:r w:rsidRPr="00FC38BE">
              <w:rPr>
                <w:sz w:val="20"/>
              </w:rPr>
              <w:t xml:space="preserve">effect </w:t>
            </w:r>
            <w:r>
              <w:rPr>
                <w:sz w:val="20"/>
              </w:rPr>
              <w:t>appears</w:t>
            </w:r>
            <w:r w:rsidRPr="00FC38BE">
              <w:rPr>
                <w:sz w:val="20"/>
              </w:rPr>
              <w:t xml:space="preserve"> uniquely sensitive to price</w:t>
            </w:r>
            <w:r>
              <w:rPr>
                <w:sz w:val="20"/>
              </w:rPr>
              <w:t xml:space="preserve"> contexts</w:t>
            </w:r>
            <w:r w:rsidRPr="00FC38BE">
              <w:rPr>
                <w:sz w:val="20"/>
              </w:rPr>
              <w:t>.</w:t>
            </w:r>
          </w:p>
        </w:tc>
      </w:tr>
      <w:tr w:rsidR="00055E0D" w:rsidRPr="00EB7FB0" w14:paraId="74176D5A" w14:textId="77777777" w:rsidTr="00207FE3">
        <w:trPr>
          <w:trHeight w:val="20"/>
        </w:trPr>
        <w:tc>
          <w:tcPr>
            <w:tcW w:w="9350" w:type="dxa"/>
            <w:gridSpan w:val="23"/>
            <w:tcBorders>
              <w:top w:val="double" w:sz="4" w:space="0" w:color="auto"/>
              <w:left w:val="nil"/>
              <w:bottom w:val="single" w:sz="4" w:space="0" w:color="auto"/>
              <w:right w:val="nil"/>
            </w:tcBorders>
          </w:tcPr>
          <w:p w14:paraId="702FC7F8" w14:textId="370DBA68" w:rsidR="00055E0D" w:rsidRDefault="00055E0D" w:rsidP="00055E0D">
            <w:pPr>
              <w:rPr>
                <w:sz w:val="20"/>
              </w:rPr>
            </w:pPr>
            <w:r w:rsidRPr="00FC38BE">
              <w:rPr>
                <w:sz w:val="20"/>
              </w:rPr>
              <w:t xml:space="preserve">Web Appendix </w:t>
            </w:r>
            <w:r>
              <w:rPr>
                <w:sz w:val="20"/>
              </w:rPr>
              <w:t xml:space="preserve">E: </w:t>
            </w:r>
            <w:r w:rsidRPr="00FC38BE">
              <w:rPr>
                <w:sz w:val="20"/>
              </w:rPr>
              <w:t>(</w:t>
            </w:r>
            <w:r>
              <w:rPr>
                <w:sz w:val="20"/>
              </w:rPr>
              <w:t>Non-price context replication 2</w:t>
            </w:r>
            <w:r w:rsidRPr="00FC38BE">
              <w:rPr>
                <w:sz w:val="20"/>
              </w:rPr>
              <w:t xml:space="preserve">; </w:t>
            </w:r>
            <w:r>
              <w:rPr>
                <w:sz w:val="20"/>
              </w:rPr>
              <w:t>Flights</w:t>
            </w:r>
            <w:r w:rsidRPr="00FC38BE">
              <w:rPr>
                <w:sz w:val="20"/>
              </w:rPr>
              <w:t xml:space="preserve">; N = </w:t>
            </w:r>
            <w:r>
              <w:rPr>
                <w:sz w:val="20"/>
              </w:rPr>
              <w:t>400</w:t>
            </w:r>
            <w:r w:rsidRPr="00FC38BE">
              <w:rPr>
                <w:sz w:val="20"/>
              </w:rPr>
              <w:t xml:space="preserve">, </w:t>
            </w:r>
            <w:r w:rsidRPr="006506E9">
              <w:rPr>
                <w:sz w:val="20"/>
              </w:rPr>
              <w:t>39% female</w:t>
            </w:r>
            <w:r w:rsidRPr="00FC38BE">
              <w:rPr>
                <w:sz w:val="20"/>
              </w:rPr>
              <w:t xml:space="preserve">, </w:t>
            </w:r>
            <w:r w:rsidRPr="00FC38BE">
              <w:rPr>
                <w:i/>
                <w:sz w:val="20"/>
              </w:rPr>
              <w:t>M</w:t>
            </w:r>
            <w:r w:rsidRPr="00FC38BE">
              <w:rPr>
                <w:sz w:val="20"/>
                <w:vertAlign w:val="subscript"/>
              </w:rPr>
              <w:t>age</w:t>
            </w:r>
            <w:r w:rsidRPr="00FC38BE">
              <w:rPr>
                <w:sz w:val="20"/>
              </w:rPr>
              <w:t xml:space="preserve"> = </w:t>
            </w:r>
            <w:r>
              <w:rPr>
                <w:sz w:val="20"/>
              </w:rPr>
              <w:t>19.5</w:t>
            </w:r>
            <w:r w:rsidRPr="00FC38BE">
              <w:rPr>
                <w:sz w:val="20"/>
              </w:rPr>
              <w:t xml:space="preserve">, </w:t>
            </w:r>
            <w:r>
              <w:rPr>
                <w:sz w:val="20"/>
              </w:rPr>
              <w:t>Prolific</w:t>
            </w:r>
            <w:r w:rsidRPr="00FC38BE">
              <w:rPr>
                <w:sz w:val="20"/>
              </w:rPr>
              <w:t>)</w:t>
            </w:r>
          </w:p>
        </w:tc>
      </w:tr>
      <w:tr w:rsidR="00055E0D" w:rsidRPr="00EB7FB0" w14:paraId="7A2632B9" w14:textId="77777777" w:rsidTr="00207FE3">
        <w:trPr>
          <w:trHeight w:val="20"/>
        </w:trPr>
        <w:tc>
          <w:tcPr>
            <w:tcW w:w="2425" w:type="dxa"/>
            <w:tcBorders>
              <w:top w:val="single" w:sz="4" w:space="0" w:color="auto"/>
              <w:left w:val="nil"/>
              <w:bottom w:val="nil"/>
              <w:right w:val="nil"/>
            </w:tcBorders>
          </w:tcPr>
          <w:p w14:paraId="41CB0411" w14:textId="77777777" w:rsidR="00055E0D" w:rsidRDefault="00055E0D" w:rsidP="00055E0D">
            <w:pPr>
              <w:rPr>
                <w:sz w:val="20"/>
              </w:rPr>
            </w:pPr>
          </w:p>
        </w:tc>
        <w:tc>
          <w:tcPr>
            <w:tcW w:w="3316" w:type="dxa"/>
            <w:gridSpan w:val="11"/>
            <w:tcBorders>
              <w:top w:val="single" w:sz="4" w:space="0" w:color="auto"/>
              <w:left w:val="nil"/>
              <w:bottom w:val="nil"/>
              <w:right w:val="nil"/>
            </w:tcBorders>
          </w:tcPr>
          <w:p w14:paraId="2467C915" w14:textId="77777777" w:rsidR="00055E0D" w:rsidRDefault="00055E0D" w:rsidP="00055E0D">
            <w:pPr>
              <w:jc w:val="center"/>
              <w:rPr>
                <w:sz w:val="20"/>
              </w:rPr>
            </w:pPr>
            <w:r>
              <w:rPr>
                <w:sz w:val="20"/>
              </w:rPr>
              <w:t>Price Framing</w:t>
            </w:r>
          </w:p>
        </w:tc>
        <w:tc>
          <w:tcPr>
            <w:tcW w:w="3609" w:type="dxa"/>
            <w:gridSpan w:val="11"/>
            <w:tcBorders>
              <w:top w:val="single" w:sz="4" w:space="0" w:color="auto"/>
              <w:left w:val="nil"/>
              <w:bottom w:val="nil"/>
              <w:right w:val="nil"/>
            </w:tcBorders>
          </w:tcPr>
          <w:p w14:paraId="3C99FA5A" w14:textId="77777777" w:rsidR="00055E0D" w:rsidRDefault="00055E0D" w:rsidP="00055E0D">
            <w:pPr>
              <w:jc w:val="center"/>
              <w:rPr>
                <w:sz w:val="20"/>
              </w:rPr>
            </w:pPr>
            <w:r>
              <w:rPr>
                <w:sz w:val="20"/>
              </w:rPr>
              <w:t>Time Framing</w:t>
            </w:r>
          </w:p>
        </w:tc>
      </w:tr>
      <w:tr w:rsidR="00055E0D" w:rsidRPr="00EB7FB0" w14:paraId="45F1115E" w14:textId="77777777" w:rsidTr="00207FE3">
        <w:trPr>
          <w:trHeight w:val="20"/>
        </w:trPr>
        <w:tc>
          <w:tcPr>
            <w:tcW w:w="2425" w:type="dxa"/>
            <w:tcBorders>
              <w:top w:val="nil"/>
              <w:left w:val="nil"/>
              <w:bottom w:val="nil"/>
              <w:right w:val="nil"/>
            </w:tcBorders>
          </w:tcPr>
          <w:p w14:paraId="2674CFDB" w14:textId="77777777" w:rsidR="00055E0D" w:rsidRDefault="00055E0D" w:rsidP="00055E0D">
            <w:pPr>
              <w:rPr>
                <w:sz w:val="20"/>
              </w:rPr>
            </w:pPr>
          </w:p>
        </w:tc>
        <w:tc>
          <w:tcPr>
            <w:tcW w:w="1270" w:type="dxa"/>
            <w:gridSpan w:val="4"/>
            <w:tcBorders>
              <w:top w:val="nil"/>
              <w:left w:val="nil"/>
              <w:bottom w:val="nil"/>
              <w:right w:val="nil"/>
            </w:tcBorders>
          </w:tcPr>
          <w:p w14:paraId="6A56C6B8" w14:textId="77777777" w:rsidR="00055E0D" w:rsidRPr="00FC38BE" w:rsidRDefault="00055E0D" w:rsidP="00055E0D">
            <w:pPr>
              <w:jc w:val="center"/>
              <w:rPr>
                <w:sz w:val="20"/>
              </w:rPr>
            </w:pPr>
            <w:r>
              <w:rPr>
                <w:sz w:val="20"/>
              </w:rPr>
              <w:t>Inclusive</w:t>
            </w:r>
          </w:p>
        </w:tc>
        <w:tc>
          <w:tcPr>
            <w:tcW w:w="2046" w:type="dxa"/>
            <w:gridSpan w:val="7"/>
            <w:tcBorders>
              <w:top w:val="nil"/>
              <w:left w:val="nil"/>
              <w:bottom w:val="nil"/>
              <w:right w:val="nil"/>
            </w:tcBorders>
          </w:tcPr>
          <w:p w14:paraId="1E126999" w14:textId="4C65A0F4" w:rsidR="00055E0D" w:rsidRPr="00FC38BE" w:rsidRDefault="00055E0D" w:rsidP="00055E0D">
            <w:pPr>
              <w:jc w:val="center"/>
              <w:rPr>
                <w:sz w:val="20"/>
              </w:rPr>
            </w:pPr>
            <w:r>
              <w:rPr>
                <w:sz w:val="20"/>
              </w:rPr>
              <w:t>Differential</w:t>
            </w:r>
          </w:p>
        </w:tc>
        <w:tc>
          <w:tcPr>
            <w:tcW w:w="1570" w:type="dxa"/>
            <w:gridSpan w:val="6"/>
            <w:tcBorders>
              <w:top w:val="nil"/>
              <w:left w:val="nil"/>
              <w:bottom w:val="nil"/>
              <w:right w:val="nil"/>
            </w:tcBorders>
          </w:tcPr>
          <w:p w14:paraId="4369C383" w14:textId="77777777" w:rsidR="00055E0D" w:rsidRPr="00FC38BE" w:rsidRDefault="00055E0D" w:rsidP="00055E0D">
            <w:pPr>
              <w:jc w:val="center"/>
              <w:rPr>
                <w:sz w:val="20"/>
              </w:rPr>
            </w:pPr>
            <w:r>
              <w:rPr>
                <w:sz w:val="20"/>
              </w:rPr>
              <w:t>Inclusive</w:t>
            </w:r>
          </w:p>
        </w:tc>
        <w:tc>
          <w:tcPr>
            <w:tcW w:w="2039" w:type="dxa"/>
            <w:gridSpan w:val="5"/>
            <w:tcBorders>
              <w:top w:val="nil"/>
              <w:left w:val="nil"/>
              <w:bottom w:val="nil"/>
              <w:right w:val="nil"/>
            </w:tcBorders>
          </w:tcPr>
          <w:p w14:paraId="4B7E4385" w14:textId="36AD8BDB" w:rsidR="00055E0D" w:rsidRPr="00FC38BE" w:rsidRDefault="00055E0D" w:rsidP="00055E0D">
            <w:pPr>
              <w:jc w:val="center"/>
              <w:rPr>
                <w:sz w:val="20"/>
              </w:rPr>
            </w:pPr>
            <w:r>
              <w:rPr>
                <w:sz w:val="20"/>
              </w:rPr>
              <w:t>Differential</w:t>
            </w:r>
          </w:p>
        </w:tc>
      </w:tr>
      <w:tr w:rsidR="00055E0D" w:rsidRPr="00EB7FB0" w14:paraId="028D76BC" w14:textId="77777777" w:rsidTr="00207FE3">
        <w:trPr>
          <w:trHeight w:val="20"/>
        </w:trPr>
        <w:tc>
          <w:tcPr>
            <w:tcW w:w="2425" w:type="dxa"/>
            <w:tcBorders>
              <w:top w:val="nil"/>
              <w:left w:val="nil"/>
              <w:bottom w:val="nil"/>
              <w:right w:val="nil"/>
            </w:tcBorders>
          </w:tcPr>
          <w:p w14:paraId="4C342B00" w14:textId="3796E65A" w:rsidR="00055E0D" w:rsidRDefault="00055E0D" w:rsidP="006938CA">
            <w:pPr>
              <w:rPr>
                <w:sz w:val="20"/>
              </w:rPr>
            </w:pPr>
            <w:r w:rsidRPr="00FC38BE">
              <w:rPr>
                <w:sz w:val="20"/>
              </w:rPr>
              <w:t xml:space="preserve">% </w:t>
            </w:r>
            <w:r>
              <w:rPr>
                <w:sz w:val="20"/>
              </w:rPr>
              <w:t>premium</w:t>
            </w:r>
            <w:r w:rsidRPr="00FC38BE">
              <w:rPr>
                <w:sz w:val="20"/>
              </w:rPr>
              <w:t xml:space="preserve"> option</w:t>
            </w:r>
            <w:r w:rsidR="006938CA">
              <w:rPr>
                <w:sz w:val="20"/>
              </w:rPr>
              <w:t>s</w:t>
            </w:r>
          </w:p>
        </w:tc>
        <w:tc>
          <w:tcPr>
            <w:tcW w:w="1270" w:type="dxa"/>
            <w:gridSpan w:val="4"/>
            <w:tcBorders>
              <w:top w:val="nil"/>
              <w:left w:val="nil"/>
              <w:bottom w:val="nil"/>
              <w:right w:val="nil"/>
            </w:tcBorders>
          </w:tcPr>
          <w:p w14:paraId="08626F67" w14:textId="77777777" w:rsidR="00055E0D" w:rsidRDefault="00055E0D" w:rsidP="00055E0D">
            <w:pPr>
              <w:jc w:val="center"/>
              <w:rPr>
                <w:sz w:val="20"/>
              </w:rPr>
            </w:pPr>
            <w:r>
              <w:rPr>
                <w:sz w:val="20"/>
              </w:rPr>
              <w:t>32%</w:t>
            </w:r>
          </w:p>
        </w:tc>
        <w:tc>
          <w:tcPr>
            <w:tcW w:w="2046" w:type="dxa"/>
            <w:gridSpan w:val="7"/>
            <w:tcBorders>
              <w:top w:val="nil"/>
              <w:left w:val="nil"/>
              <w:bottom w:val="nil"/>
              <w:right w:val="nil"/>
            </w:tcBorders>
          </w:tcPr>
          <w:p w14:paraId="43587213" w14:textId="77777777" w:rsidR="00055E0D" w:rsidRDefault="00055E0D" w:rsidP="00055E0D">
            <w:pPr>
              <w:jc w:val="center"/>
              <w:rPr>
                <w:sz w:val="20"/>
              </w:rPr>
            </w:pPr>
            <w:r>
              <w:rPr>
                <w:sz w:val="20"/>
              </w:rPr>
              <w:t>46%</w:t>
            </w:r>
          </w:p>
        </w:tc>
        <w:tc>
          <w:tcPr>
            <w:tcW w:w="1570" w:type="dxa"/>
            <w:gridSpan w:val="6"/>
            <w:tcBorders>
              <w:top w:val="nil"/>
              <w:left w:val="nil"/>
              <w:bottom w:val="nil"/>
              <w:right w:val="nil"/>
            </w:tcBorders>
          </w:tcPr>
          <w:p w14:paraId="331D0A76" w14:textId="77777777" w:rsidR="00055E0D" w:rsidRDefault="00055E0D" w:rsidP="00055E0D">
            <w:pPr>
              <w:jc w:val="center"/>
              <w:rPr>
                <w:sz w:val="20"/>
              </w:rPr>
            </w:pPr>
            <w:r>
              <w:rPr>
                <w:sz w:val="20"/>
              </w:rPr>
              <w:t>63%</w:t>
            </w:r>
          </w:p>
        </w:tc>
        <w:tc>
          <w:tcPr>
            <w:tcW w:w="2039" w:type="dxa"/>
            <w:gridSpan w:val="5"/>
            <w:tcBorders>
              <w:top w:val="nil"/>
              <w:left w:val="nil"/>
              <w:bottom w:val="nil"/>
              <w:right w:val="nil"/>
            </w:tcBorders>
          </w:tcPr>
          <w:p w14:paraId="7C27163F" w14:textId="77777777" w:rsidR="00055E0D" w:rsidRDefault="00055E0D" w:rsidP="00055E0D">
            <w:pPr>
              <w:jc w:val="center"/>
              <w:rPr>
                <w:sz w:val="20"/>
              </w:rPr>
            </w:pPr>
            <w:r>
              <w:rPr>
                <w:sz w:val="20"/>
              </w:rPr>
              <w:t>57%</w:t>
            </w:r>
          </w:p>
        </w:tc>
      </w:tr>
      <w:tr w:rsidR="00055E0D" w:rsidRPr="00EB7FB0" w14:paraId="579E645C" w14:textId="77777777" w:rsidTr="00207FE3">
        <w:trPr>
          <w:trHeight w:val="20"/>
        </w:trPr>
        <w:tc>
          <w:tcPr>
            <w:tcW w:w="2425" w:type="dxa"/>
            <w:tcBorders>
              <w:top w:val="nil"/>
              <w:left w:val="nil"/>
              <w:bottom w:val="nil"/>
              <w:right w:val="nil"/>
            </w:tcBorders>
          </w:tcPr>
          <w:p w14:paraId="0810C9EA" w14:textId="64BB196E" w:rsidR="00055E0D" w:rsidRPr="00FC38BE" w:rsidRDefault="00055E0D" w:rsidP="00055E0D">
            <w:pPr>
              <w:rPr>
                <w:sz w:val="20"/>
              </w:rPr>
            </w:pPr>
            <w:r w:rsidRPr="00FC38BE">
              <w:rPr>
                <w:sz w:val="20"/>
              </w:rPr>
              <w:t>Expensiveness (</w:t>
            </w:r>
            <w:r>
              <w:rPr>
                <w:sz w:val="20"/>
              </w:rPr>
              <w:t>Premium</w:t>
            </w:r>
            <w:r w:rsidRPr="00FC38BE">
              <w:rPr>
                <w:sz w:val="20"/>
              </w:rPr>
              <w:t xml:space="preserve"> - Standard)</w:t>
            </w:r>
          </w:p>
        </w:tc>
        <w:tc>
          <w:tcPr>
            <w:tcW w:w="1270" w:type="dxa"/>
            <w:gridSpan w:val="4"/>
            <w:tcBorders>
              <w:top w:val="nil"/>
              <w:left w:val="nil"/>
              <w:bottom w:val="nil"/>
              <w:right w:val="nil"/>
            </w:tcBorders>
            <w:shd w:val="clear" w:color="auto" w:fill="auto"/>
          </w:tcPr>
          <w:p w14:paraId="071ED1A8" w14:textId="7C864446" w:rsidR="00055E0D" w:rsidRPr="006506E9" w:rsidRDefault="00055E0D" w:rsidP="00055E0D">
            <w:pPr>
              <w:jc w:val="center"/>
              <w:rPr>
                <w:sz w:val="20"/>
              </w:rPr>
            </w:pPr>
            <w:r>
              <w:rPr>
                <w:sz w:val="20"/>
              </w:rPr>
              <w:t xml:space="preserve">1.76 </w:t>
            </w:r>
            <w:r>
              <w:rPr>
                <w:sz w:val="20"/>
              </w:rPr>
              <w:br/>
              <w:t>(1.36)</w:t>
            </w:r>
          </w:p>
        </w:tc>
        <w:tc>
          <w:tcPr>
            <w:tcW w:w="2046" w:type="dxa"/>
            <w:gridSpan w:val="7"/>
            <w:tcBorders>
              <w:top w:val="nil"/>
              <w:left w:val="nil"/>
              <w:bottom w:val="nil"/>
              <w:right w:val="nil"/>
            </w:tcBorders>
            <w:shd w:val="clear" w:color="auto" w:fill="auto"/>
          </w:tcPr>
          <w:p w14:paraId="445DD49E" w14:textId="64AEEFAC" w:rsidR="00055E0D" w:rsidRPr="006506E9" w:rsidRDefault="00055E0D" w:rsidP="00055E0D">
            <w:pPr>
              <w:jc w:val="center"/>
              <w:rPr>
                <w:sz w:val="20"/>
              </w:rPr>
            </w:pPr>
            <w:r>
              <w:rPr>
                <w:sz w:val="20"/>
              </w:rPr>
              <w:t xml:space="preserve">1.16 </w:t>
            </w:r>
            <w:r>
              <w:rPr>
                <w:sz w:val="20"/>
              </w:rPr>
              <w:br/>
              <w:t>(1.72)</w:t>
            </w:r>
          </w:p>
        </w:tc>
        <w:tc>
          <w:tcPr>
            <w:tcW w:w="1570" w:type="dxa"/>
            <w:gridSpan w:val="6"/>
            <w:tcBorders>
              <w:top w:val="nil"/>
              <w:left w:val="nil"/>
              <w:bottom w:val="nil"/>
              <w:right w:val="nil"/>
            </w:tcBorders>
            <w:shd w:val="clear" w:color="auto" w:fill="auto"/>
          </w:tcPr>
          <w:p w14:paraId="5EB27DA1" w14:textId="262D732D" w:rsidR="00055E0D" w:rsidRPr="006506E9" w:rsidRDefault="00055E0D" w:rsidP="00055E0D">
            <w:pPr>
              <w:jc w:val="center"/>
              <w:rPr>
                <w:sz w:val="20"/>
              </w:rPr>
            </w:pPr>
            <w:r>
              <w:rPr>
                <w:sz w:val="20"/>
              </w:rPr>
              <w:t xml:space="preserve">1.41 </w:t>
            </w:r>
            <w:r>
              <w:rPr>
                <w:sz w:val="20"/>
              </w:rPr>
              <w:br/>
              <w:t>(1.36)</w:t>
            </w:r>
          </w:p>
        </w:tc>
        <w:tc>
          <w:tcPr>
            <w:tcW w:w="2039" w:type="dxa"/>
            <w:gridSpan w:val="5"/>
            <w:tcBorders>
              <w:top w:val="nil"/>
              <w:left w:val="nil"/>
              <w:bottom w:val="nil"/>
              <w:right w:val="nil"/>
            </w:tcBorders>
            <w:shd w:val="clear" w:color="auto" w:fill="auto"/>
          </w:tcPr>
          <w:p w14:paraId="008A6056" w14:textId="38A84915" w:rsidR="00055E0D" w:rsidRPr="006506E9" w:rsidRDefault="00055E0D" w:rsidP="00055E0D">
            <w:pPr>
              <w:jc w:val="center"/>
              <w:rPr>
                <w:sz w:val="20"/>
              </w:rPr>
            </w:pPr>
            <w:r>
              <w:rPr>
                <w:sz w:val="20"/>
              </w:rPr>
              <w:t xml:space="preserve">1.32 </w:t>
            </w:r>
            <w:r>
              <w:rPr>
                <w:sz w:val="20"/>
              </w:rPr>
              <w:br/>
              <w:t>(1.28)</w:t>
            </w:r>
          </w:p>
        </w:tc>
      </w:tr>
      <w:tr w:rsidR="00055E0D" w:rsidRPr="00EB7FB0" w14:paraId="2C5C57CE" w14:textId="77777777" w:rsidTr="00FA54D1">
        <w:trPr>
          <w:trHeight w:val="20"/>
        </w:trPr>
        <w:tc>
          <w:tcPr>
            <w:tcW w:w="9350" w:type="dxa"/>
            <w:gridSpan w:val="23"/>
            <w:tcBorders>
              <w:top w:val="nil"/>
              <w:left w:val="nil"/>
              <w:bottom w:val="double" w:sz="4" w:space="0" w:color="auto"/>
              <w:right w:val="nil"/>
            </w:tcBorders>
          </w:tcPr>
          <w:p w14:paraId="40CA4F98" w14:textId="7E91E591" w:rsidR="00055E0D" w:rsidRDefault="00055E0D" w:rsidP="00055E0D">
            <w:pPr>
              <w:rPr>
                <w:sz w:val="20"/>
              </w:rPr>
            </w:pPr>
            <w:r w:rsidRPr="00FC38BE">
              <w:rPr>
                <w:sz w:val="20"/>
              </w:rPr>
              <w:t>Main finding:</w:t>
            </w:r>
            <w:r>
              <w:rPr>
                <w:sz w:val="20"/>
              </w:rPr>
              <w:t xml:space="preserve"> C</w:t>
            </w:r>
            <w:r w:rsidRPr="006B756A">
              <w:rPr>
                <w:sz w:val="20"/>
              </w:rPr>
              <w:t>onceptual</w:t>
            </w:r>
            <w:r>
              <w:rPr>
                <w:sz w:val="20"/>
              </w:rPr>
              <w:t xml:space="preserve"> replication of Study 2—the DP</w:t>
            </w:r>
            <w:r w:rsidRPr="006B756A">
              <w:rPr>
                <w:sz w:val="20"/>
              </w:rPr>
              <w:t xml:space="preserve">F </w:t>
            </w:r>
            <w:r w:rsidRPr="00FC38BE">
              <w:rPr>
                <w:sz w:val="20"/>
              </w:rPr>
              <w:t xml:space="preserve">effect </w:t>
            </w:r>
            <w:r>
              <w:rPr>
                <w:sz w:val="20"/>
              </w:rPr>
              <w:t>appears</w:t>
            </w:r>
            <w:r w:rsidRPr="00FC38BE">
              <w:rPr>
                <w:sz w:val="20"/>
              </w:rPr>
              <w:t xml:space="preserve"> uniquely sensitive to price</w:t>
            </w:r>
            <w:r>
              <w:rPr>
                <w:sz w:val="20"/>
              </w:rPr>
              <w:t xml:space="preserve"> contexts</w:t>
            </w:r>
            <w:r w:rsidRPr="00FC38BE">
              <w:rPr>
                <w:sz w:val="20"/>
              </w:rPr>
              <w:t>.</w:t>
            </w:r>
          </w:p>
        </w:tc>
      </w:tr>
      <w:tr w:rsidR="00055E0D" w:rsidRPr="00EB7FB0" w14:paraId="60534E2F" w14:textId="77777777" w:rsidTr="00207FE3">
        <w:trPr>
          <w:trHeight w:val="20"/>
        </w:trPr>
        <w:tc>
          <w:tcPr>
            <w:tcW w:w="9350" w:type="dxa"/>
            <w:gridSpan w:val="23"/>
            <w:tcBorders>
              <w:top w:val="double" w:sz="4" w:space="0" w:color="auto"/>
              <w:left w:val="nil"/>
              <w:bottom w:val="single" w:sz="4" w:space="0" w:color="auto"/>
              <w:right w:val="nil"/>
            </w:tcBorders>
          </w:tcPr>
          <w:p w14:paraId="6DA14EA7" w14:textId="77777777" w:rsidR="00055E0D" w:rsidRDefault="00055E0D" w:rsidP="00055E0D">
            <w:pPr>
              <w:rPr>
                <w:sz w:val="20"/>
              </w:rPr>
            </w:pPr>
            <w:r w:rsidRPr="00FC38BE">
              <w:rPr>
                <w:sz w:val="20"/>
              </w:rPr>
              <w:t xml:space="preserve">Web Appendix </w:t>
            </w:r>
            <w:r>
              <w:rPr>
                <w:sz w:val="20"/>
              </w:rPr>
              <w:t xml:space="preserve">F: </w:t>
            </w:r>
            <w:r w:rsidRPr="00FC38BE">
              <w:rPr>
                <w:sz w:val="20"/>
              </w:rPr>
              <w:t>(</w:t>
            </w:r>
            <w:r w:rsidRPr="00207792">
              <w:rPr>
                <w:sz w:val="20"/>
                <w:szCs w:val="20"/>
              </w:rPr>
              <w:t xml:space="preserve">Robust to </w:t>
            </w:r>
            <w:r w:rsidRPr="00207792">
              <w:rPr>
                <w:sz w:val="20"/>
                <w:szCs w:val="20"/>
              </w:rPr>
              <w:sym w:font="Symbol" w:char="F044"/>
            </w:r>
            <w:r w:rsidRPr="00207792">
              <w:rPr>
                <w:sz w:val="20"/>
                <w:szCs w:val="20"/>
              </w:rPr>
              <w:t>$X &gt; $X</w:t>
            </w:r>
            <w:r w:rsidRPr="00207792">
              <w:rPr>
                <w:sz w:val="20"/>
                <w:szCs w:val="20"/>
                <w:vertAlign w:val="subscript"/>
              </w:rPr>
              <w:t>1</w:t>
            </w:r>
            <w:r w:rsidRPr="00207792">
              <w:rPr>
                <w:sz w:val="20"/>
                <w:szCs w:val="20"/>
              </w:rPr>
              <w:t>;</w:t>
            </w:r>
            <w:r w:rsidRPr="00FC38BE">
              <w:rPr>
                <w:sz w:val="20"/>
              </w:rPr>
              <w:t xml:space="preserve"> </w:t>
            </w:r>
            <w:r>
              <w:rPr>
                <w:sz w:val="20"/>
              </w:rPr>
              <w:t>Train routes</w:t>
            </w:r>
            <w:r w:rsidRPr="00FC38BE">
              <w:rPr>
                <w:sz w:val="20"/>
              </w:rPr>
              <w:t xml:space="preserve">; N = </w:t>
            </w:r>
            <w:r>
              <w:rPr>
                <w:sz w:val="20"/>
              </w:rPr>
              <w:t>621</w:t>
            </w:r>
            <w:r w:rsidRPr="00D6403F">
              <w:rPr>
                <w:sz w:val="20"/>
                <w:shd w:val="clear" w:color="auto" w:fill="FFFFFF" w:themeFill="background1"/>
              </w:rPr>
              <w:t>, 67% female,</w:t>
            </w:r>
            <w:r w:rsidRPr="00FC38BE">
              <w:rPr>
                <w:sz w:val="20"/>
              </w:rPr>
              <w:t xml:space="preserve"> </w:t>
            </w:r>
            <w:r w:rsidRPr="00FC38BE">
              <w:rPr>
                <w:i/>
                <w:sz w:val="20"/>
              </w:rPr>
              <w:t>M</w:t>
            </w:r>
            <w:r w:rsidRPr="00FC38BE">
              <w:rPr>
                <w:sz w:val="20"/>
                <w:vertAlign w:val="subscript"/>
              </w:rPr>
              <w:t>age</w:t>
            </w:r>
            <w:r w:rsidRPr="00FC38BE">
              <w:rPr>
                <w:sz w:val="20"/>
              </w:rPr>
              <w:t xml:space="preserve"> = </w:t>
            </w:r>
            <w:r>
              <w:rPr>
                <w:sz w:val="20"/>
              </w:rPr>
              <w:t>35.5</w:t>
            </w:r>
            <w:r w:rsidRPr="00FC38BE">
              <w:rPr>
                <w:sz w:val="20"/>
              </w:rPr>
              <w:t>, students)</w:t>
            </w:r>
          </w:p>
        </w:tc>
      </w:tr>
      <w:tr w:rsidR="00055E0D" w:rsidRPr="00EB7FB0" w14:paraId="440F106B" w14:textId="77777777" w:rsidTr="00207FE3">
        <w:trPr>
          <w:trHeight w:val="20"/>
        </w:trPr>
        <w:tc>
          <w:tcPr>
            <w:tcW w:w="2425" w:type="dxa"/>
            <w:tcBorders>
              <w:top w:val="single" w:sz="4" w:space="0" w:color="auto"/>
              <w:left w:val="nil"/>
              <w:bottom w:val="nil"/>
              <w:right w:val="nil"/>
            </w:tcBorders>
          </w:tcPr>
          <w:p w14:paraId="76EB421A" w14:textId="77777777" w:rsidR="00055E0D" w:rsidRDefault="00055E0D" w:rsidP="00055E0D">
            <w:pPr>
              <w:rPr>
                <w:sz w:val="20"/>
              </w:rPr>
            </w:pPr>
            <w:r>
              <w:rPr>
                <w:sz w:val="20"/>
              </w:rPr>
              <w:t xml:space="preserve">Price level (vs. </w:t>
            </w:r>
            <w:r w:rsidRPr="00D6403F">
              <w:rPr>
                <w:sz w:val="20"/>
                <w:szCs w:val="20"/>
              </w:rPr>
              <w:t>€</w:t>
            </w:r>
            <w:r>
              <w:rPr>
                <w:sz w:val="20"/>
                <w:szCs w:val="20"/>
              </w:rPr>
              <w:t>30</w:t>
            </w:r>
            <w:r w:rsidRPr="00D6403F">
              <w:rPr>
                <w:sz w:val="20"/>
                <w:szCs w:val="20"/>
              </w:rPr>
              <w:t>)</w:t>
            </w:r>
          </w:p>
        </w:tc>
        <w:tc>
          <w:tcPr>
            <w:tcW w:w="1731" w:type="dxa"/>
            <w:gridSpan w:val="5"/>
            <w:tcBorders>
              <w:top w:val="single" w:sz="4" w:space="0" w:color="auto"/>
              <w:left w:val="nil"/>
              <w:bottom w:val="nil"/>
              <w:right w:val="nil"/>
            </w:tcBorders>
          </w:tcPr>
          <w:p w14:paraId="3A53E844" w14:textId="77777777" w:rsidR="00055E0D" w:rsidRDefault="00055E0D" w:rsidP="00055E0D">
            <w:pPr>
              <w:jc w:val="center"/>
              <w:rPr>
                <w:sz w:val="20"/>
                <w:szCs w:val="20"/>
              </w:rPr>
            </w:pPr>
            <w:r w:rsidRPr="00D6403F">
              <w:rPr>
                <w:sz w:val="20"/>
                <w:szCs w:val="20"/>
              </w:rPr>
              <w:t>€</w:t>
            </w:r>
            <w:r>
              <w:rPr>
                <w:sz w:val="20"/>
                <w:szCs w:val="20"/>
              </w:rPr>
              <w:t>60 total /</w:t>
            </w:r>
          </w:p>
          <w:p w14:paraId="40024641" w14:textId="77777777" w:rsidR="00055E0D" w:rsidRPr="00D6403F" w:rsidRDefault="00055E0D" w:rsidP="00055E0D">
            <w:pPr>
              <w:jc w:val="center"/>
              <w:rPr>
                <w:sz w:val="20"/>
                <w:szCs w:val="20"/>
              </w:rPr>
            </w:pPr>
            <w:r w:rsidRPr="00D6403F">
              <w:rPr>
                <w:sz w:val="20"/>
                <w:szCs w:val="20"/>
              </w:rPr>
              <w:t>€</w:t>
            </w:r>
            <w:r>
              <w:rPr>
                <w:sz w:val="20"/>
                <w:szCs w:val="20"/>
              </w:rPr>
              <w:t>30 more</w:t>
            </w:r>
          </w:p>
        </w:tc>
        <w:tc>
          <w:tcPr>
            <w:tcW w:w="1731" w:type="dxa"/>
            <w:gridSpan w:val="7"/>
            <w:tcBorders>
              <w:top w:val="single" w:sz="4" w:space="0" w:color="auto"/>
              <w:left w:val="nil"/>
              <w:bottom w:val="nil"/>
              <w:right w:val="nil"/>
            </w:tcBorders>
          </w:tcPr>
          <w:p w14:paraId="324E0561" w14:textId="77777777" w:rsidR="00055E0D" w:rsidRDefault="00055E0D" w:rsidP="00055E0D">
            <w:pPr>
              <w:jc w:val="center"/>
              <w:rPr>
                <w:sz w:val="20"/>
                <w:szCs w:val="20"/>
              </w:rPr>
            </w:pPr>
            <w:r w:rsidRPr="00D6403F">
              <w:rPr>
                <w:sz w:val="20"/>
                <w:szCs w:val="20"/>
              </w:rPr>
              <w:t>€</w:t>
            </w:r>
            <w:r>
              <w:rPr>
                <w:sz w:val="20"/>
                <w:szCs w:val="20"/>
              </w:rPr>
              <w:t>70 total /</w:t>
            </w:r>
          </w:p>
          <w:p w14:paraId="763124F0" w14:textId="77777777" w:rsidR="00055E0D" w:rsidRDefault="00055E0D" w:rsidP="00055E0D">
            <w:pPr>
              <w:jc w:val="center"/>
              <w:rPr>
                <w:sz w:val="20"/>
              </w:rPr>
            </w:pPr>
            <w:r w:rsidRPr="00D6403F">
              <w:rPr>
                <w:sz w:val="20"/>
                <w:szCs w:val="20"/>
              </w:rPr>
              <w:t>€</w:t>
            </w:r>
            <w:r>
              <w:rPr>
                <w:sz w:val="20"/>
                <w:szCs w:val="20"/>
              </w:rPr>
              <w:t>40 more</w:t>
            </w:r>
          </w:p>
        </w:tc>
        <w:tc>
          <w:tcPr>
            <w:tcW w:w="1731" w:type="dxa"/>
            <w:gridSpan w:val="6"/>
            <w:tcBorders>
              <w:top w:val="single" w:sz="4" w:space="0" w:color="auto"/>
              <w:left w:val="nil"/>
              <w:bottom w:val="nil"/>
              <w:right w:val="nil"/>
            </w:tcBorders>
          </w:tcPr>
          <w:p w14:paraId="56630F0F" w14:textId="77777777" w:rsidR="00055E0D" w:rsidRDefault="00055E0D" w:rsidP="00055E0D">
            <w:pPr>
              <w:jc w:val="center"/>
              <w:rPr>
                <w:sz w:val="20"/>
                <w:szCs w:val="20"/>
              </w:rPr>
            </w:pPr>
            <w:r w:rsidRPr="00D6403F">
              <w:rPr>
                <w:sz w:val="20"/>
                <w:szCs w:val="20"/>
              </w:rPr>
              <w:t>€</w:t>
            </w:r>
            <w:r>
              <w:rPr>
                <w:sz w:val="20"/>
                <w:szCs w:val="20"/>
              </w:rPr>
              <w:t>80 total /</w:t>
            </w:r>
          </w:p>
          <w:p w14:paraId="3145A6AA" w14:textId="77777777" w:rsidR="00055E0D" w:rsidRPr="00D6403F" w:rsidRDefault="00055E0D" w:rsidP="00055E0D">
            <w:pPr>
              <w:jc w:val="center"/>
              <w:rPr>
                <w:b/>
                <w:sz w:val="20"/>
              </w:rPr>
            </w:pPr>
            <w:r w:rsidRPr="00D6403F">
              <w:rPr>
                <w:sz w:val="20"/>
                <w:szCs w:val="20"/>
              </w:rPr>
              <w:t>€</w:t>
            </w:r>
            <w:r>
              <w:rPr>
                <w:sz w:val="20"/>
                <w:szCs w:val="20"/>
              </w:rPr>
              <w:t>50 more</w:t>
            </w:r>
          </w:p>
        </w:tc>
        <w:tc>
          <w:tcPr>
            <w:tcW w:w="1732" w:type="dxa"/>
            <w:gridSpan w:val="4"/>
            <w:tcBorders>
              <w:top w:val="single" w:sz="4" w:space="0" w:color="auto"/>
              <w:left w:val="nil"/>
              <w:bottom w:val="nil"/>
              <w:right w:val="nil"/>
            </w:tcBorders>
          </w:tcPr>
          <w:p w14:paraId="58179708" w14:textId="77777777" w:rsidR="00055E0D" w:rsidRDefault="00055E0D" w:rsidP="00055E0D">
            <w:pPr>
              <w:jc w:val="center"/>
              <w:rPr>
                <w:sz w:val="20"/>
                <w:szCs w:val="20"/>
              </w:rPr>
            </w:pPr>
            <w:r w:rsidRPr="00D6403F">
              <w:rPr>
                <w:sz w:val="20"/>
                <w:szCs w:val="20"/>
              </w:rPr>
              <w:t>€</w:t>
            </w:r>
            <w:r>
              <w:rPr>
                <w:sz w:val="20"/>
                <w:szCs w:val="20"/>
              </w:rPr>
              <w:t>90 total /</w:t>
            </w:r>
          </w:p>
          <w:p w14:paraId="1C09EE7E" w14:textId="77777777" w:rsidR="00055E0D" w:rsidRDefault="00055E0D" w:rsidP="00055E0D">
            <w:pPr>
              <w:jc w:val="center"/>
              <w:rPr>
                <w:sz w:val="20"/>
              </w:rPr>
            </w:pPr>
            <w:r w:rsidRPr="00D6403F">
              <w:rPr>
                <w:sz w:val="20"/>
                <w:szCs w:val="20"/>
              </w:rPr>
              <w:t>€</w:t>
            </w:r>
            <w:r>
              <w:rPr>
                <w:sz w:val="20"/>
                <w:szCs w:val="20"/>
              </w:rPr>
              <w:t>60 more</w:t>
            </w:r>
          </w:p>
        </w:tc>
      </w:tr>
      <w:tr w:rsidR="00055E0D" w:rsidRPr="00EB7FB0" w14:paraId="0D53A584" w14:textId="77777777" w:rsidTr="00207FE3">
        <w:trPr>
          <w:trHeight w:val="20"/>
        </w:trPr>
        <w:tc>
          <w:tcPr>
            <w:tcW w:w="2425" w:type="dxa"/>
            <w:tcBorders>
              <w:top w:val="nil"/>
              <w:left w:val="nil"/>
              <w:bottom w:val="nil"/>
              <w:right w:val="nil"/>
            </w:tcBorders>
          </w:tcPr>
          <w:p w14:paraId="10F5BF00" w14:textId="77777777" w:rsidR="00055E0D" w:rsidRDefault="00055E0D" w:rsidP="00055E0D">
            <w:pPr>
              <w:rPr>
                <w:sz w:val="20"/>
              </w:rPr>
            </w:pPr>
          </w:p>
        </w:tc>
        <w:tc>
          <w:tcPr>
            <w:tcW w:w="865" w:type="dxa"/>
            <w:gridSpan w:val="2"/>
            <w:tcBorders>
              <w:top w:val="nil"/>
              <w:left w:val="nil"/>
              <w:bottom w:val="nil"/>
              <w:right w:val="nil"/>
            </w:tcBorders>
          </w:tcPr>
          <w:p w14:paraId="3EAD2C94" w14:textId="77777777" w:rsidR="00055E0D" w:rsidRPr="00FC38BE" w:rsidRDefault="00055E0D" w:rsidP="00055E0D">
            <w:pPr>
              <w:jc w:val="center"/>
              <w:rPr>
                <w:sz w:val="20"/>
              </w:rPr>
            </w:pPr>
            <w:r w:rsidRPr="00FC38BE">
              <w:rPr>
                <w:sz w:val="20"/>
              </w:rPr>
              <w:t>IPF</w:t>
            </w:r>
          </w:p>
        </w:tc>
        <w:tc>
          <w:tcPr>
            <w:tcW w:w="866" w:type="dxa"/>
            <w:gridSpan w:val="3"/>
            <w:tcBorders>
              <w:top w:val="nil"/>
              <w:left w:val="nil"/>
              <w:bottom w:val="nil"/>
              <w:right w:val="nil"/>
            </w:tcBorders>
          </w:tcPr>
          <w:p w14:paraId="149411D8" w14:textId="7FAF8C30" w:rsidR="00055E0D" w:rsidRPr="00FC38BE" w:rsidRDefault="00055E0D" w:rsidP="00055E0D">
            <w:pPr>
              <w:jc w:val="center"/>
              <w:rPr>
                <w:sz w:val="20"/>
              </w:rPr>
            </w:pPr>
            <w:r>
              <w:rPr>
                <w:sz w:val="20"/>
              </w:rPr>
              <w:t>DP</w:t>
            </w:r>
            <w:r w:rsidRPr="00FC38BE">
              <w:rPr>
                <w:sz w:val="20"/>
              </w:rPr>
              <w:t>F</w:t>
            </w:r>
          </w:p>
        </w:tc>
        <w:tc>
          <w:tcPr>
            <w:tcW w:w="865" w:type="dxa"/>
            <w:gridSpan w:val="4"/>
            <w:tcBorders>
              <w:top w:val="nil"/>
              <w:left w:val="nil"/>
              <w:bottom w:val="nil"/>
              <w:right w:val="nil"/>
            </w:tcBorders>
          </w:tcPr>
          <w:p w14:paraId="0F7D4A69" w14:textId="77777777" w:rsidR="00055E0D" w:rsidRPr="00FC38BE" w:rsidRDefault="00055E0D" w:rsidP="00055E0D">
            <w:pPr>
              <w:jc w:val="center"/>
              <w:rPr>
                <w:sz w:val="20"/>
              </w:rPr>
            </w:pPr>
            <w:r w:rsidRPr="00FC38BE">
              <w:rPr>
                <w:sz w:val="20"/>
              </w:rPr>
              <w:t>IPF</w:t>
            </w:r>
          </w:p>
        </w:tc>
        <w:tc>
          <w:tcPr>
            <w:tcW w:w="866" w:type="dxa"/>
            <w:gridSpan w:val="3"/>
            <w:tcBorders>
              <w:top w:val="nil"/>
              <w:left w:val="nil"/>
              <w:bottom w:val="nil"/>
              <w:right w:val="nil"/>
            </w:tcBorders>
          </w:tcPr>
          <w:p w14:paraId="549C67CC" w14:textId="0AABF8A6" w:rsidR="00055E0D" w:rsidRPr="00FC38BE" w:rsidRDefault="00055E0D" w:rsidP="00055E0D">
            <w:pPr>
              <w:jc w:val="center"/>
              <w:rPr>
                <w:sz w:val="20"/>
              </w:rPr>
            </w:pPr>
            <w:r>
              <w:rPr>
                <w:sz w:val="20"/>
              </w:rPr>
              <w:t>DP</w:t>
            </w:r>
            <w:r w:rsidRPr="00FC38BE">
              <w:rPr>
                <w:sz w:val="20"/>
              </w:rPr>
              <w:t>F</w:t>
            </w:r>
          </w:p>
        </w:tc>
        <w:tc>
          <w:tcPr>
            <w:tcW w:w="866" w:type="dxa"/>
            <w:tcBorders>
              <w:top w:val="nil"/>
              <w:left w:val="nil"/>
              <w:bottom w:val="nil"/>
              <w:right w:val="nil"/>
            </w:tcBorders>
          </w:tcPr>
          <w:p w14:paraId="0F46EC28" w14:textId="77777777" w:rsidR="00055E0D" w:rsidRPr="00FC38BE" w:rsidRDefault="00055E0D" w:rsidP="00055E0D">
            <w:pPr>
              <w:jc w:val="center"/>
              <w:rPr>
                <w:sz w:val="20"/>
              </w:rPr>
            </w:pPr>
            <w:r w:rsidRPr="00FC38BE">
              <w:rPr>
                <w:sz w:val="20"/>
              </w:rPr>
              <w:t>IPF</w:t>
            </w:r>
          </w:p>
        </w:tc>
        <w:tc>
          <w:tcPr>
            <w:tcW w:w="865" w:type="dxa"/>
            <w:gridSpan w:val="5"/>
            <w:tcBorders>
              <w:top w:val="nil"/>
              <w:left w:val="nil"/>
              <w:bottom w:val="nil"/>
              <w:right w:val="nil"/>
            </w:tcBorders>
          </w:tcPr>
          <w:p w14:paraId="2EDE755A" w14:textId="6E121EED" w:rsidR="00055E0D" w:rsidRPr="00FC38BE" w:rsidRDefault="00055E0D" w:rsidP="00055E0D">
            <w:pPr>
              <w:jc w:val="center"/>
              <w:rPr>
                <w:sz w:val="20"/>
              </w:rPr>
            </w:pPr>
            <w:r>
              <w:rPr>
                <w:sz w:val="20"/>
              </w:rPr>
              <w:t>DP</w:t>
            </w:r>
            <w:r w:rsidRPr="00FC38BE">
              <w:rPr>
                <w:sz w:val="20"/>
              </w:rPr>
              <w:t>F</w:t>
            </w:r>
          </w:p>
        </w:tc>
        <w:tc>
          <w:tcPr>
            <w:tcW w:w="866" w:type="dxa"/>
            <w:gridSpan w:val="3"/>
            <w:tcBorders>
              <w:top w:val="nil"/>
              <w:left w:val="nil"/>
              <w:bottom w:val="nil"/>
              <w:right w:val="nil"/>
            </w:tcBorders>
          </w:tcPr>
          <w:p w14:paraId="2748C7BA" w14:textId="77777777" w:rsidR="00055E0D" w:rsidRPr="00FC38BE" w:rsidRDefault="00055E0D" w:rsidP="00055E0D">
            <w:pPr>
              <w:jc w:val="center"/>
              <w:rPr>
                <w:sz w:val="20"/>
              </w:rPr>
            </w:pPr>
            <w:r w:rsidRPr="00FC38BE">
              <w:rPr>
                <w:sz w:val="20"/>
              </w:rPr>
              <w:t>IPF</w:t>
            </w:r>
          </w:p>
        </w:tc>
        <w:tc>
          <w:tcPr>
            <w:tcW w:w="866" w:type="dxa"/>
            <w:tcBorders>
              <w:top w:val="nil"/>
              <w:left w:val="nil"/>
              <w:bottom w:val="nil"/>
              <w:right w:val="nil"/>
            </w:tcBorders>
          </w:tcPr>
          <w:p w14:paraId="2E22EFBB" w14:textId="04E64793" w:rsidR="00055E0D" w:rsidRPr="00FC38BE" w:rsidRDefault="00055E0D" w:rsidP="00055E0D">
            <w:pPr>
              <w:jc w:val="center"/>
              <w:rPr>
                <w:sz w:val="20"/>
              </w:rPr>
            </w:pPr>
            <w:r>
              <w:rPr>
                <w:sz w:val="20"/>
              </w:rPr>
              <w:t>DP</w:t>
            </w:r>
            <w:r w:rsidRPr="00FC38BE">
              <w:rPr>
                <w:sz w:val="20"/>
              </w:rPr>
              <w:t>F</w:t>
            </w:r>
          </w:p>
        </w:tc>
      </w:tr>
      <w:tr w:rsidR="00055E0D" w:rsidRPr="00EB7FB0" w14:paraId="5BBEC5B3" w14:textId="77777777" w:rsidTr="00207FE3">
        <w:trPr>
          <w:trHeight w:val="20"/>
        </w:trPr>
        <w:tc>
          <w:tcPr>
            <w:tcW w:w="2425" w:type="dxa"/>
            <w:tcBorders>
              <w:top w:val="nil"/>
              <w:left w:val="nil"/>
              <w:bottom w:val="nil"/>
              <w:right w:val="nil"/>
            </w:tcBorders>
          </w:tcPr>
          <w:p w14:paraId="5D015E7E" w14:textId="5892CD12" w:rsidR="00055E0D" w:rsidRPr="00FC38BE" w:rsidRDefault="00055E0D" w:rsidP="006938CA">
            <w:pPr>
              <w:rPr>
                <w:sz w:val="20"/>
              </w:rPr>
            </w:pPr>
            <w:r w:rsidRPr="00FC38BE">
              <w:rPr>
                <w:sz w:val="20"/>
              </w:rPr>
              <w:t xml:space="preserve">% </w:t>
            </w:r>
            <w:r w:rsidR="006938CA">
              <w:rPr>
                <w:sz w:val="20"/>
              </w:rPr>
              <w:t>P</w:t>
            </w:r>
            <w:r>
              <w:rPr>
                <w:sz w:val="20"/>
              </w:rPr>
              <w:t>remium</w:t>
            </w:r>
            <w:r w:rsidRPr="00FC38BE">
              <w:rPr>
                <w:sz w:val="20"/>
              </w:rPr>
              <w:t xml:space="preserve"> </w:t>
            </w:r>
            <w:r w:rsidR="006938CA">
              <w:rPr>
                <w:sz w:val="20"/>
              </w:rPr>
              <w:t>O</w:t>
            </w:r>
            <w:r w:rsidRPr="00FC38BE">
              <w:rPr>
                <w:sz w:val="20"/>
              </w:rPr>
              <w:t>ption</w:t>
            </w:r>
            <w:r w:rsidR="006938CA">
              <w:rPr>
                <w:sz w:val="20"/>
              </w:rPr>
              <w:t>s</w:t>
            </w:r>
          </w:p>
        </w:tc>
        <w:tc>
          <w:tcPr>
            <w:tcW w:w="865" w:type="dxa"/>
            <w:gridSpan w:val="2"/>
            <w:tcBorders>
              <w:top w:val="nil"/>
              <w:left w:val="nil"/>
              <w:bottom w:val="nil"/>
              <w:right w:val="nil"/>
            </w:tcBorders>
          </w:tcPr>
          <w:p w14:paraId="1892E1B1" w14:textId="77777777" w:rsidR="00055E0D" w:rsidRDefault="00055E0D" w:rsidP="00055E0D">
            <w:pPr>
              <w:jc w:val="center"/>
              <w:rPr>
                <w:sz w:val="20"/>
              </w:rPr>
            </w:pPr>
            <w:r>
              <w:rPr>
                <w:sz w:val="20"/>
              </w:rPr>
              <w:t>68%</w:t>
            </w:r>
          </w:p>
        </w:tc>
        <w:tc>
          <w:tcPr>
            <w:tcW w:w="866" w:type="dxa"/>
            <w:gridSpan w:val="3"/>
            <w:tcBorders>
              <w:top w:val="nil"/>
              <w:left w:val="nil"/>
              <w:bottom w:val="nil"/>
              <w:right w:val="nil"/>
            </w:tcBorders>
          </w:tcPr>
          <w:p w14:paraId="55E8F594" w14:textId="77777777" w:rsidR="00055E0D" w:rsidRDefault="00055E0D" w:rsidP="00055E0D">
            <w:pPr>
              <w:jc w:val="center"/>
              <w:rPr>
                <w:sz w:val="20"/>
              </w:rPr>
            </w:pPr>
            <w:r>
              <w:rPr>
                <w:sz w:val="20"/>
              </w:rPr>
              <w:t>75%</w:t>
            </w:r>
          </w:p>
        </w:tc>
        <w:tc>
          <w:tcPr>
            <w:tcW w:w="865" w:type="dxa"/>
            <w:gridSpan w:val="4"/>
            <w:tcBorders>
              <w:top w:val="nil"/>
              <w:left w:val="nil"/>
              <w:bottom w:val="nil"/>
              <w:right w:val="nil"/>
            </w:tcBorders>
          </w:tcPr>
          <w:p w14:paraId="65220408" w14:textId="77777777" w:rsidR="00055E0D" w:rsidRDefault="00055E0D" w:rsidP="00055E0D">
            <w:pPr>
              <w:jc w:val="center"/>
              <w:rPr>
                <w:sz w:val="20"/>
              </w:rPr>
            </w:pPr>
            <w:r>
              <w:rPr>
                <w:sz w:val="20"/>
              </w:rPr>
              <w:t>57%</w:t>
            </w:r>
          </w:p>
        </w:tc>
        <w:tc>
          <w:tcPr>
            <w:tcW w:w="866" w:type="dxa"/>
            <w:gridSpan w:val="3"/>
            <w:tcBorders>
              <w:top w:val="nil"/>
              <w:left w:val="nil"/>
              <w:bottom w:val="nil"/>
              <w:right w:val="nil"/>
            </w:tcBorders>
          </w:tcPr>
          <w:p w14:paraId="65019BDE" w14:textId="77777777" w:rsidR="00055E0D" w:rsidRDefault="00055E0D" w:rsidP="00055E0D">
            <w:pPr>
              <w:jc w:val="center"/>
              <w:rPr>
                <w:sz w:val="20"/>
              </w:rPr>
            </w:pPr>
            <w:r>
              <w:rPr>
                <w:sz w:val="20"/>
              </w:rPr>
              <w:t>71%</w:t>
            </w:r>
          </w:p>
        </w:tc>
        <w:tc>
          <w:tcPr>
            <w:tcW w:w="866" w:type="dxa"/>
            <w:tcBorders>
              <w:top w:val="nil"/>
              <w:left w:val="nil"/>
              <w:bottom w:val="nil"/>
              <w:right w:val="nil"/>
            </w:tcBorders>
          </w:tcPr>
          <w:p w14:paraId="09C5823F" w14:textId="77777777" w:rsidR="00055E0D" w:rsidRDefault="00055E0D" w:rsidP="00055E0D">
            <w:pPr>
              <w:jc w:val="center"/>
              <w:rPr>
                <w:sz w:val="20"/>
              </w:rPr>
            </w:pPr>
            <w:r>
              <w:rPr>
                <w:sz w:val="20"/>
              </w:rPr>
              <w:t>48%</w:t>
            </w:r>
          </w:p>
        </w:tc>
        <w:tc>
          <w:tcPr>
            <w:tcW w:w="865" w:type="dxa"/>
            <w:gridSpan w:val="5"/>
            <w:tcBorders>
              <w:top w:val="nil"/>
              <w:left w:val="nil"/>
              <w:bottom w:val="nil"/>
              <w:right w:val="nil"/>
            </w:tcBorders>
          </w:tcPr>
          <w:p w14:paraId="79226241" w14:textId="77777777" w:rsidR="00055E0D" w:rsidRDefault="00055E0D" w:rsidP="00055E0D">
            <w:pPr>
              <w:jc w:val="center"/>
              <w:rPr>
                <w:sz w:val="20"/>
              </w:rPr>
            </w:pPr>
            <w:r>
              <w:rPr>
                <w:sz w:val="20"/>
              </w:rPr>
              <w:t>65%</w:t>
            </w:r>
          </w:p>
        </w:tc>
        <w:tc>
          <w:tcPr>
            <w:tcW w:w="866" w:type="dxa"/>
            <w:gridSpan w:val="3"/>
            <w:tcBorders>
              <w:top w:val="nil"/>
              <w:left w:val="nil"/>
              <w:bottom w:val="nil"/>
              <w:right w:val="nil"/>
            </w:tcBorders>
          </w:tcPr>
          <w:p w14:paraId="372060BC" w14:textId="77777777" w:rsidR="00055E0D" w:rsidRDefault="00055E0D" w:rsidP="00055E0D">
            <w:pPr>
              <w:jc w:val="center"/>
              <w:rPr>
                <w:sz w:val="20"/>
              </w:rPr>
            </w:pPr>
            <w:r>
              <w:rPr>
                <w:sz w:val="20"/>
              </w:rPr>
              <w:t>38%</w:t>
            </w:r>
          </w:p>
        </w:tc>
        <w:tc>
          <w:tcPr>
            <w:tcW w:w="866" w:type="dxa"/>
            <w:tcBorders>
              <w:top w:val="nil"/>
              <w:left w:val="nil"/>
              <w:bottom w:val="nil"/>
              <w:right w:val="nil"/>
            </w:tcBorders>
          </w:tcPr>
          <w:p w14:paraId="702BCF5B" w14:textId="77777777" w:rsidR="00055E0D" w:rsidRDefault="00055E0D" w:rsidP="00055E0D">
            <w:pPr>
              <w:jc w:val="center"/>
              <w:rPr>
                <w:sz w:val="20"/>
              </w:rPr>
            </w:pPr>
            <w:r>
              <w:rPr>
                <w:sz w:val="20"/>
              </w:rPr>
              <w:t>58%</w:t>
            </w:r>
          </w:p>
        </w:tc>
      </w:tr>
      <w:tr w:rsidR="00055E0D" w:rsidRPr="00EB7FB0" w14:paraId="793059E0" w14:textId="77777777" w:rsidTr="00055E0D">
        <w:trPr>
          <w:trHeight w:val="20"/>
        </w:trPr>
        <w:tc>
          <w:tcPr>
            <w:tcW w:w="9350" w:type="dxa"/>
            <w:gridSpan w:val="23"/>
            <w:tcBorders>
              <w:top w:val="nil"/>
              <w:left w:val="nil"/>
              <w:bottom w:val="double" w:sz="4" w:space="0" w:color="auto"/>
              <w:right w:val="nil"/>
            </w:tcBorders>
          </w:tcPr>
          <w:p w14:paraId="3B139462" w14:textId="166A7E00" w:rsidR="00055E0D" w:rsidRDefault="00055E0D" w:rsidP="00055E0D">
            <w:pPr>
              <w:ind w:left="1152" w:hanging="1152"/>
              <w:rPr>
                <w:sz w:val="20"/>
              </w:rPr>
            </w:pPr>
            <w:r w:rsidRPr="00FC38BE">
              <w:rPr>
                <w:sz w:val="20"/>
              </w:rPr>
              <w:t>Main finding:</w:t>
            </w:r>
            <w:r>
              <w:rPr>
                <w:sz w:val="20"/>
              </w:rPr>
              <w:t xml:space="preserve">  DP</w:t>
            </w:r>
            <w:r w:rsidRPr="006B756A">
              <w:rPr>
                <w:sz w:val="20"/>
              </w:rPr>
              <w:t xml:space="preserve">F is robust </w:t>
            </w:r>
            <w:r>
              <w:rPr>
                <w:sz w:val="20"/>
              </w:rPr>
              <w:t xml:space="preserve">to </w:t>
            </w:r>
            <w:r w:rsidRPr="00DB7F32">
              <w:rPr>
                <w:noProof/>
                <w:sz w:val="20"/>
              </w:rPr>
              <w:t>context</w:t>
            </w:r>
            <w:r w:rsidR="00DB7F32">
              <w:rPr>
                <w:noProof/>
                <w:sz w:val="20"/>
              </w:rPr>
              <w:t>s</w:t>
            </w:r>
            <w:r>
              <w:rPr>
                <w:sz w:val="20"/>
              </w:rPr>
              <w:t xml:space="preserve"> where the price difference amount is </w:t>
            </w:r>
            <w:r w:rsidRPr="00DB7F32">
              <w:rPr>
                <w:noProof/>
                <w:sz w:val="20"/>
              </w:rPr>
              <w:t>larger</w:t>
            </w:r>
            <w:r>
              <w:rPr>
                <w:sz w:val="20"/>
              </w:rPr>
              <w:t xml:space="preserve"> than the cost of the standard option</w:t>
            </w:r>
            <w:r w:rsidRPr="006B756A">
              <w:rPr>
                <w:sz w:val="20"/>
              </w:rPr>
              <w:t>, differentiating this from a standard price partitioning effect where</w:t>
            </w:r>
            <w:r>
              <w:rPr>
                <w:sz w:val="20"/>
              </w:rPr>
              <w:t xml:space="preserve"> </w:t>
            </w:r>
            <w:r w:rsidRPr="00D6403F">
              <w:rPr>
                <w:sz w:val="20"/>
              </w:rPr>
              <w:t>the beneficial effect of price partitioning diminishes and eventually reverses</w:t>
            </w:r>
            <w:r>
              <w:rPr>
                <w:sz w:val="20"/>
              </w:rPr>
              <w:t xml:space="preserve"> </w:t>
            </w:r>
            <w:r w:rsidRPr="00D6403F">
              <w:rPr>
                <w:sz w:val="20"/>
              </w:rPr>
              <w:t>as the valu</w:t>
            </w:r>
            <w:r>
              <w:rPr>
                <w:sz w:val="20"/>
              </w:rPr>
              <w:t>e of the quality gain decreases.</w:t>
            </w:r>
          </w:p>
        </w:tc>
      </w:tr>
      <w:tr w:rsidR="00055E0D" w:rsidRPr="00EB7FB0" w14:paraId="23E57173" w14:textId="77777777" w:rsidTr="00207FE3">
        <w:trPr>
          <w:trHeight w:val="20"/>
        </w:trPr>
        <w:tc>
          <w:tcPr>
            <w:tcW w:w="9350" w:type="dxa"/>
            <w:gridSpan w:val="23"/>
            <w:tcBorders>
              <w:top w:val="double" w:sz="4" w:space="0" w:color="auto"/>
              <w:left w:val="nil"/>
              <w:bottom w:val="single" w:sz="4" w:space="0" w:color="auto"/>
              <w:right w:val="nil"/>
            </w:tcBorders>
          </w:tcPr>
          <w:p w14:paraId="4EF4E441" w14:textId="044EFC1B" w:rsidR="00055E0D" w:rsidRDefault="00055E0D" w:rsidP="00A74A76">
            <w:pPr>
              <w:rPr>
                <w:sz w:val="20"/>
              </w:rPr>
            </w:pPr>
            <w:r w:rsidRPr="00FC38BE">
              <w:rPr>
                <w:sz w:val="20"/>
              </w:rPr>
              <w:t xml:space="preserve">Web Appendix </w:t>
            </w:r>
            <w:r w:rsidR="00A74A76">
              <w:rPr>
                <w:sz w:val="20"/>
              </w:rPr>
              <w:t>G</w:t>
            </w:r>
            <w:r>
              <w:rPr>
                <w:sz w:val="20"/>
              </w:rPr>
              <w:t xml:space="preserve">: </w:t>
            </w:r>
            <w:r w:rsidRPr="00FC38BE">
              <w:rPr>
                <w:sz w:val="20"/>
              </w:rPr>
              <w:t>(</w:t>
            </w:r>
            <w:r>
              <w:rPr>
                <w:sz w:val="20"/>
              </w:rPr>
              <w:t xml:space="preserve">Robust to </w:t>
            </w:r>
            <w:r>
              <w:rPr>
                <w:sz w:val="20"/>
                <w:szCs w:val="20"/>
              </w:rPr>
              <w:t>easy-to-compute prices</w:t>
            </w:r>
            <w:r w:rsidRPr="00207792">
              <w:rPr>
                <w:sz w:val="20"/>
                <w:szCs w:val="20"/>
              </w:rPr>
              <w:t>;</w:t>
            </w:r>
            <w:r w:rsidRPr="00FC38BE">
              <w:rPr>
                <w:sz w:val="20"/>
              </w:rPr>
              <w:t xml:space="preserve"> </w:t>
            </w:r>
            <w:r>
              <w:rPr>
                <w:sz w:val="20"/>
              </w:rPr>
              <w:t>Flights</w:t>
            </w:r>
            <w:r w:rsidRPr="00FC38BE">
              <w:rPr>
                <w:sz w:val="20"/>
              </w:rPr>
              <w:t xml:space="preserve">; N = </w:t>
            </w:r>
            <w:r>
              <w:rPr>
                <w:sz w:val="20"/>
              </w:rPr>
              <w:t>611</w:t>
            </w:r>
            <w:r w:rsidRPr="00D6403F">
              <w:rPr>
                <w:sz w:val="20"/>
                <w:shd w:val="clear" w:color="auto" w:fill="FFFFFF" w:themeFill="background1"/>
              </w:rPr>
              <w:t xml:space="preserve">, </w:t>
            </w:r>
            <w:r>
              <w:rPr>
                <w:sz w:val="20"/>
                <w:shd w:val="clear" w:color="auto" w:fill="FFFFFF" w:themeFill="background1"/>
              </w:rPr>
              <w:t>5</w:t>
            </w:r>
            <w:r w:rsidRPr="00D6403F">
              <w:rPr>
                <w:sz w:val="20"/>
                <w:shd w:val="clear" w:color="auto" w:fill="FFFFFF" w:themeFill="background1"/>
              </w:rPr>
              <w:t>7% female,</w:t>
            </w:r>
            <w:r w:rsidRPr="00FC38BE">
              <w:rPr>
                <w:sz w:val="20"/>
              </w:rPr>
              <w:t xml:space="preserve"> </w:t>
            </w:r>
            <w:r w:rsidRPr="00FC38BE">
              <w:rPr>
                <w:i/>
                <w:sz w:val="20"/>
              </w:rPr>
              <w:t>M</w:t>
            </w:r>
            <w:r w:rsidRPr="00FC38BE">
              <w:rPr>
                <w:sz w:val="20"/>
                <w:vertAlign w:val="subscript"/>
              </w:rPr>
              <w:t>age</w:t>
            </w:r>
            <w:r w:rsidRPr="00FC38BE">
              <w:rPr>
                <w:sz w:val="20"/>
              </w:rPr>
              <w:t xml:space="preserve"> = </w:t>
            </w:r>
            <w:r>
              <w:rPr>
                <w:sz w:val="20"/>
              </w:rPr>
              <w:t>37.7</w:t>
            </w:r>
            <w:r w:rsidRPr="00FC38BE">
              <w:rPr>
                <w:sz w:val="20"/>
              </w:rPr>
              <w:t xml:space="preserve">, </w:t>
            </w:r>
            <w:r>
              <w:rPr>
                <w:sz w:val="20"/>
              </w:rPr>
              <w:t>Prolific Academic</w:t>
            </w:r>
            <w:r w:rsidRPr="00FC38BE">
              <w:rPr>
                <w:sz w:val="20"/>
              </w:rPr>
              <w:t>)</w:t>
            </w:r>
          </w:p>
        </w:tc>
      </w:tr>
      <w:tr w:rsidR="00055E0D" w:rsidRPr="00EB7FB0" w14:paraId="4E48D2EE" w14:textId="77777777" w:rsidTr="00207FE3">
        <w:trPr>
          <w:trHeight w:val="20"/>
        </w:trPr>
        <w:tc>
          <w:tcPr>
            <w:tcW w:w="2425" w:type="dxa"/>
            <w:tcBorders>
              <w:top w:val="single" w:sz="4" w:space="0" w:color="auto"/>
              <w:left w:val="nil"/>
              <w:bottom w:val="nil"/>
              <w:right w:val="nil"/>
            </w:tcBorders>
          </w:tcPr>
          <w:p w14:paraId="343E0878" w14:textId="77777777" w:rsidR="00055E0D" w:rsidRDefault="00055E0D" w:rsidP="00055E0D">
            <w:pPr>
              <w:rPr>
                <w:sz w:val="20"/>
              </w:rPr>
            </w:pPr>
            <w:r>
              <w:rPr>
                <w:sz w:val="20"/>
              </w:rPr>
              <w:t>Computation Difficulty</w:t>
            </w:r>
          </w:p>
        </w:tc>
        <w:tc>
          <w:tcPr>
            <w:tcW w:w="1731" w:type="dxa"/>
            <w:gridSpan w:val="5"/>
            <w:tcBorders>
              <w:top w:val="single" w:sz="4" w:space="0" w:color="auto"/>
              <w:left w:val="nil"/>
              <w:bottom w:val="nil"/>
              <w:right w:val="nil"/>
            </w:tcBorders>
          </w:tcPr>
          <w:p w14:paraId="4AD7A634" w14:textId="77777777" w:rsidR="00055E0D" w:rsidRPr="006E0330" w:rsidRDefault="00055E0D" w:rsidP="00055E0D">
            <w:pPr>
              <w:jc w:val="center"/>
            </w:pPr>
            <w:r w:rsidRPr="006E0330">
              <w:rPr>
                <w:sz w:val="20"/>
              </w:rPr>
              <w:t xml:space="preserve">Easy-Low </w:t>
            </w:r>
            <w:r>
              <w:rPr>
                <w:sz w:val="18"/>
              </w:rPr>
              <w:t>(</w:t>
            </w:r>
            <w:r w:rsidRPr="0006121F">
              <w:rPr>
                <w:sz w:val="18"/>
              </w:rPr>
              <w:t>$150.00-$200.00</w:t>
            </w:r>
            <w:r>
              <w:rPr>
                <w:sz w:val="18"/>
              </w:rPr>
              <w:t>)</w:t>
            </w:r>
          </w:p>
        </w:tc>
        <w:tc>
          <w:tcPr>
            <w:tcW w:w="1731" w:type="dxa"/>
            <w:gridSpan w:val="7"/>
            <w:tcBorders>
              <w:top w:val="single" w:sz="4" w:space="0" w:color="auto"/>
              <w:left w:val="nil"/>
              <w:bottom w:val="nil"/>
              <w:right w:val="nil"/>
            </w:tcBorders>
          </w:tcPr>
          <w:p w14:paraId="4E100516" w14:textId="77777777" w:rsidR="00055E0D" w:rsidRDefault="00055E0D" w:rsidP="00055E0D">
            <w:pPr>
              <w:jc w:val="center"/>
              <w:rPr>
                <w:sz w:val="20"/>
              </w:rPr>
            </w:pPr>
            <w:r w:rsidRPr="006E0330">
              <w:rPr>
                <w:sz w:val="20"/>
              </w:rPr>
              <w:t xml:space="preserve">Hard-Low </w:t>
            </w:r>
            <w:r>
              <w:rPr>
                <w:sz w:val="18"/>
              </w:rPr>
              <w:t>(</w:t>
            </w:r>
            <w:r w:rsidRPr="0006121F">
              <w:rPr>
                <w:sz w:val="18"/>
              </w:rPr>
              <w:t>$1</w:t>
            </w:r>
            <w:r>
              <w:rPr>
                <w:sz w:val="18"/>
              </w:rPr>
              <w:t>69</w:t>
            </w:r>
            <w:r w:rsidRPr="0006121F">
              <w:rPr>
                <w:sz w:val="18"/>
              </w:rPr>
              <w:t>.00-$2</w:t>
            </w:r>
            <w:r>
              <w:rPr>
                <w:sz w:val="18"/>
              </w:rPr>
              <w:t>19</w:t>
            </w:r>
            <w:r w:rsidRPr="0006121F">
              <w:rPr>
                <w:sz w:val="18"/>
              </w:rPr>
              <w:t>.00</w:t>
            </w:r>
            <w:r>
              <w:rPr>
                <w:sz w:val="18"/>
              </w:rPr>
              <w:t>)</w:t>
            </w:r>
          </w:p>
        </w:tc>
        <w:tc>
          <w:tcPr>
            <w:tcW w:w="1731" w:type="dxa"/>
            <w:gridSpan w:val="6"/>
            <w:tcBorders>
              <w:top w:val="single" w:sz="4" w:space="0" w:color="auto"/>
              <w:left w:val="nil"/>
              <w:bottom w:val="nil"/>
              <w:right w:val="nil"/>
            </w:tcBorders>
          </w:tcPr>
          <w:p w14:paraId="57A001EB" w14:textId="77777777" w:rsidR="00055E0D" w:rsidRDefault="00055E0D" w:rsidP="00055E0D">
            <w:pPr>
              <w:jc w:val="center"/>
              <w:rPr>
                <w:sz w:val="20"/>
              </w:rPr>
            </w:pPr>
            <w:r w:rsidRPr="006E0330">
              <w:rPr>
                <w:sz w:val="20"/>
              </w:rPr>
              <w:t xml:space="preserve">Hard-High </w:t>
            </w:r>
            <w:r>
              <w:rPr>
                <w:sz w:val="18"/>
              </w:rPr>
              <w:t>(</w:t>
            </w:r>
            <w:r w:rsidRPr="0006121F">
              <w:rPr>
                <w:sz w:val="18"/>
              </w:rPr>
              <w:t>$1</w:t>
            </w:r>
            <w:r>
              <w:rPr>
                <w:sz w:val="18"/>
              </w:rPr>
              <w:t>89</w:t>
            </w:r>
            <w:r w:rsidRPr="0006121F">
              <w:rPr>
                <w:sz w:val="18"/>
              </w:rPr>
              <w:t>.00-</w:t>
            </w:r>
            <w:r>
              <w:rPr>
                <w:sz w:val="18"/>
              </w:rPr>
              <w:t>$239</w:t>
            </w:r>
            <w:r w:rsidRPr="0006121F">
              <w:rPr>
                <w:sz w:val="18"/>
              </w:rPr>
              <w:t>.00</w:t>
            </w:r>
            <w:r>
              <w:rPr>
                <w:sz w:val="18"/>
              </w:rPr>
              <w:t>)</w:t>
            </w:r>
          </w:p>
        </w:tc>
        <w:tc>
          <w:tcPr>
            <w:tcW w:w="1732" w:type="dxa"/>
            <w:gridSpan w:val="4"/>
            <w:tcBorders>
              <w:top w:val="single" w:sz="4" w:space="0" w:color="auto"/>
              <w:left w:val="nil"/>
              <w:bottom w:val="nil"/>
              <w:right w:val="nil"/>
            </w:tcBorders>
          </w:tcPr>
          <w:p w14:paraId="307687E9" w14:textId="77777777" w:rsidR="00055E0D" w:rsidRDefault="00055E0D" w:rsidP="00055E0D">
            <w:pPr>
              <w:jc w:val="center"/>
              <w:rPr>
                <w:sz w:val="20"/>
              </w:rPr>
            </w:pPr>
            <w:r w:rsidRPr="006E0330">
              <w:rPr>
                <w:sz w:val="20"/>
              </w:rPr>
              <w:t xml:space="preserve">Easy-High </w:t>
            </w:r>
            <w:r>
              <w:rPr>
                <w:sz w:val="18"/>
              </w:rPr>
              <w:t>(</w:t>
            </w:r>
            <w:r w:rsidRPr="0006121F">
              <w:rPr>
                <w:sz w:val="18"/>
              </w:rPr>
              <w:t>$</w:t>
            </w:r>
            <w:r>
              <w:rPr>
                <w:sz w:val="18"/>
              </w:rPr>
              <w:t>20</w:t>
            </w:r>
            <w:r w:rsidRPr="0006121F">
              <w:rPr>
                <w:sz w:val="18"/>
              </w:rPr>
              <w:t>0.00-$2</w:t>
            </w:r>
            <w:r>
              <w:rPr>
                <w:sz w:val="18"/>
              </w:rPr>
              <w:t>5</w:t>
            </w:r>
            <w:r w:rsidRPr="0006121F">
              <w:rPr>
                <w:sz w:val="18"/>
              </w:rPr>
              <w:t>0.00</w:t>
            </w:r>
            <w:r>
              <w:rPr>
                <w:sz w:val="18"/>
              </w:rPr>
              <w:t>)</w:t>
            </w:r>
          </w:p>
        </w:tc>
      </w:tr>
      <w:tr w:rsidR="00055E0D" w:rsidRPr="00EB7FB0" w14:paraId="764D16FA" w14:textId="77777777" w:rsidTr="00207FE3">
        <w:trPr>
          <w:trHeight w:val="20"/>
        </w:trPr>
        <w:tc>
          <w:tcPr>
            <w:tcW w:w="2425" w:type="dxa"/>
            <w:tcBorders>
              <w:top w:val="nil"/>
              <w:left w:val="nil"/>
              <w:bottom w:val="nil"/>
              <w:right w:val="nil"/>
            </w:tcBorders>
          </w:tcPr>
          <w:p w14:paraId="5AD0D3C5" w14:textId="77777777" w:rsidR="00055E0D" w:rsidRPr="00FC38BE" w:rsidRDefault="00055E0D" w:rsidP="00055E0D">
            <w:pPr>
              <w:rPr>
                <w:sz w:val="20"/>
              </w:rPr>
            </w:pPr>
          </w:p>
        </w:tc>
        <w:tc>
          <w:tcPr>
            <w:tcW w:w="865" w:type="dxa"/>
            <w:gridSpan w:val="2"/>
            <w:tcBorders>
              <w:top w:val="nil"/>
              <w:left w:val="nil"/>
              <w:bottom w:val="nil"/>
              <w:right w:val="nil"/>
            </w:tcBorders>
          </w:tcPr>
          <w:p w14:paraId="18590835" w14:textId="77777777" w:rsidR="00055E0D" w:rsidRPr="00FC38BE" w:rsidRDefault="00055E0D" w:rsidP="00055E0D">
            <w:pPr>
              <w:jc w:val="center"/>
              <w:rPr>
                <w:sz w:val="20"/>
              </w:rPr>
            </w:pPr>
            <w:r w:rsidRPr="00FC38BE">
              <w:rPr>
                <w:sz w:val="20"/>
              </w:rPr>
              <w:t>IPF</w:t>
            </w:r>
          </w:p>
        </w:tc>
        <w:tc>
          <w:tcPr>
            <w:tcW w:w="866" w:type="dxa"/>
            <w:gridSpan w:val="3"/>
            <w:tcBorders>
              <w:top w:val="nil"/>
              <w:left w:val="nil"/>
              <w:bottom w:val="nil"/>
              <w:right w:val="nil"/>
            </w:tcBorders>
          </w:tcPr>
          <w:p w14:paraId="2A9C925A" w14:textId="7451F9AE" w:rsidR="00055E0D" w:rsidRPr="00FC38BE" w:rsidRDefault="00055E0D" w:rsidP="00055E0D">
            <w:pPr>
              <w:jc w:val="center"/>
              <w:rPr>
                <w:sz w:val="20"/>
              </w:rPr>
            </w:pPr>
            <w:r>
              <w:rPr>
                <w:sz w:val="20"/>
              </w:rPr>
              <w:t>DP</w:t>
            </w:r>
            <w:r w:rsidRPr="00FC38BE">
              <w:rPr>
                <w:sz w:val="20"/>
              </w:rPr>
              <w:t>F</w:t>
            </w:r>
          </w:p>
        </w:tc>
        <w:tc>
          <w:tcPr>
            <w:tcW w:w="865" w:type="dxa"/>
            <w:gridSpan w:val="4"/>
            <w:tcBorders>
              <w:top w:val="nil"/>
              <w:left w:val="nil"/>
              <w:bottom w:val="nil"/>
              <w:right w:val="nil"/>
            </w:tcBorders>
          </w:tcPr>
          <w:p w14:paraId="53A749E8" w14:textId="77777777" w:rsidR="00055E0D" w:rsidRPr="00FC38BE" w:rsidRDefault="00055E0D" w:rsidP="00055E0D">
            <w:pPr>
              <w:jc w:val="center"/>
              <w:rPr>
                <w:sz w:val="20"/>
              </w:rPr>
            </w:pPr>
            <w:r w:rsidRPr="00FC38BE">
              <w:rPr>
                <w:sz w:val="20"/>
              </w:rPr>
              <w:t>IPF</w:t>
            </w:r>
          </w:p>
        </w:tc>
        <w:tc>
          <w:tcPr>
            <w:tcW w:w="866" w:type="dxa"/>
            <w:gridSpan w:val="3"/>
            <w:tcBorders>
              <w:top w:val="nil"/>
              <w:left w:val="nil"/>
              <w:bottom w:val="nil"/>
              <w:right w:val="nil"/>
            </w:tcBorders>
          </w:tcPr>
          <w:p w14:paraId="53CB207F" w14:textId="74CA574C" w:rsidR="00055E0D" w:rsidRPr="00FC38BE" w:rsidRDefault="00055E0D" w:rsidP="00055E0D">
            <w:pPr>
              <w:jc w:val="center"/>
              <w:rPr>
                <w:sz w:val="20"/>
              </w:rPr>
            </w:pPr>
            <w:r>
              <w:rPr>
                <w:sz w:val="20"/>
              </w:rPr>
              <w:t>DP</w:t>
            </w:r>
            <w:r w:rsidRPr="00FC38BE">
              <w:rPr>
                <w:sz w:val="20"/>
              </w:rPr>
              <w:t>F</w:t>
            </w:r>
          </w:p>
        </w:tc>
        <w:tc>
          <w:tcPr>
            <w:tcW w:w="866" w:type="dxa"/>
            <w:tcBorders>
              <w:top w:val="nil"/>
              <w:left w:val="nil"/>
              <w:bottom w:val="nil"/>
              <w:right w:val="nil"/>
            </w:tcBorders>
          </w:tcPr>
          <w:p w14:paraId="32AA9276" w14:textId="77777777" w:rsidR="00055E0D" w:rsidRPr="00FC38BE" w:rsidRDefault="00055E0D" w:rsidP="00055E0D">
            <w:pPr>
              <w:jc w:val="center"/>
              <w:rPr>
                <w:sz w:val="20"/>
              </w:rPr>
            </w:pPr>
            <w:r w:rsidRPr="00FC38BE">
              <w:rPr>
                <w:sz w:val="20"/>
              </w:rPr>
              <w:t>IPF</w:t>
            </w:r>
          </w:p>
        </w:tc>
        <w:tc>
          <w:tcPr>
            <w:tcW w:w="865" w:type="dxa"/>
            <w:gridSpan w:val="5"/>
            <w:tcBorders>
              <w:top w:val="nil"/>
              <w:left w:val="nil"/>
              <w:bottom w:val="nil"/>
              <w:right w:val="nil"/>
            </w:tcBorders>
          </w:tcPr>
          <w:p w14:paraId="54C1890A" w14:textId="03A6AC4A" w:rsidR="00055E0D" w:rsidRPr="00FC38BE" w:rsidRDefault="00055E0D" w:rsidP="00055E0D">
            <w:pPr>
              <w:jc w:val="center"/>
              <w:rPr>
                <w:sz w:val="20"/>
              </w:rPr>
            </w:pPr>
            <w:r>
              <w:rPr>
                <w:sz w:val="20"/>
              </w:rPr>
              <w:t>DP</w:t>
            </w:r>
            <w:r w:rsidRPr="00FC38BE">
              <w:rPr>
                <w:sz w:val="20"/>
              </w:rPr>
              <w:t>F</w:t>
            </w:r>
          </w:p>
        </w:tc>
        <w:tc>
          <w:tcPr>
            <w:tcW w:w="866" w:type="dxa"/>
            <w:gridSpan w:val="3"/>
            <w:tcBorders>
              <w:top w:val="nil"/>
              <w:left w:val="nil"/>
              <w:bottom w:val="nil"/>
              <w:right w:val="nil"/>
            </w:tcBorders>
          </w:tcPr>
          <w:p w14:paraId="1FB32C1C" w14:textId="77777777" w:rsidR="00055E0D" w:rsidRPr="00FC38BE" w:rsidRDefault="00055E0D" w:rsidP="00055E0D">
            <w:pPr>
              <w:jc w:val="center"/>
              <w:rPr>
                <w:sz w:val="20"/>
              </w:rPr>
            </w:pPr>
            <w:r w:rsidRPr="00FC38BE">
              <w:rPr>
                <w:sz w:val="20"/>
              </w:rPr>
              <w:t>IPF</w:t>
            </w:r>
          </w:p>
        </w:tc>
        <w:tc>
          <w:tcPr>
            <w:tcW w:w="866" w:type="dxa"/>
            <w:tcBorders>
              <w:top w:val="nil"/>
              <w:left w:val="nil"/>
              <w:bottom w:val="nil"/>
              <w:right w:val="nil"/>
            </w:tcBorders>
          </w:tcPr>
          <w:p w14:paraId="37B00218" w14:textId="08DBC8E6" w:rsidR="00055E0D" w:rsidRPr="00FC38BE" w:rsidRDefault="00055E0D" w:rsidP="00055E0D">
            <w:pPr>
              <w:jc w:val="center"/>
              <w:rPr>
                <w:sz w:val="20"/>
              </w:rPr>
            </w:pPr>
            <w:r>
              <w:rPr>
                <w:sz w:val="20"/>
              </w:rPr>
              <w:t>DP</w:t>
            </w:r>
            <w:r w:rsidRPr="00FC38BE">
              <w:rPr>
                <w:sz w:val="20"/>
              </w:rPr>
              <w:t>F</w:t>
            </w:r>
          </w:p>
        </w:tc>
      </w:tr>
      <w:tr w:rsidR="00055E0D" w:rsidRPr="00EB7FB0" w14:paraId="6873F850" w14:textId="77777777" w:rsidTr="00207FE3">
        <w:trPr>
          <w:trHeight w:val="20"/>
        </w:trPr>
        <w:tc>
          <w:tcPr>
            <w:tcW w:w="2425" w:type="dxa"/>
            <w:tcBorders>
              <w:top w:val="nil"/>
              <w:left w:val="nil"/>
              <w:bottom w:val="nil"/>
              <w:right w:val="nil"/>
            </w:tcBorders>
          </w:tcPr>
          <w:p w14:paraId="067760DF" w14:textId="1E26AF1A" w:rsidR="00055E0D" w:rsidRPr="00FC38BE" w:rsidRDefault="00055E0D" w:rsidP="006938CA">
            <w:pPr>
              <w:rPr>
                <w:sz w:val="20"/>
              </w:rPr>
            </w:pPr>
            <w:r w:rsidRPr="00FC38BE">
              <w:rPr>
                <w:sz w:val="20"/>
              </w:rPr>
              <w:t xml:space="preserve">% </w:t>
            </w:r>
            <w:r w:rsidR="006938CA">
              <w:rPr>
                <w:sz w:val="20"/>
              </w:rPr>
              <w:t>P</w:t>
            </w:r>
            <w:r>
              <w:rPr>
                <w:sz w:val="20"/>
              </w:rPr>
              <w:t>remium</w:t>
            </w:r>
            <w:r w:rsidR="006938CA">
              <w:rPr>
                <w:sz w:val="20"/>
              </w:rPr>
              <w:t xml:space="preserve"> O</w:t>
            </w:r>
            <w:r w:rsidRPr="00FC38BE">
              <w:rPr>
                <w:sz w:val="20"/>
              </w:rPr>
              <w:t>ption</w:t>
            </w:r>
            <w:r w:rsidR="006938CA">
              <w:rPr>
                <w:sz w:val="20"/>
              </w:rPr>
              <w:t>s</w:t>
            </w:r>
          </w:p>
        </w:tc>
        <w:tc>
          <w:tcPr>
            <w:tcW w:w="865" w:type="dxa"/>
            <w:gridSpan w:val="2"/>
            <w:tcBorders>
              <w:top w:val="nil"/>
              <w:left w:val="nil"/>
              <w:bottom w:val="nil"/>
              <w:right w:val="nil"/>
            </w:tcBorders>
          </w:tcPr>
          <w:p w14:paraId="2CCBFBCB" w14:textId="77777777" w:rsidR="00055E0D" w:rsidRDefault="00055E0D" w:rsidP="00055E0D">
            <w:pPr>
              <w:jc w:val="center"/>
              <w:rPr>
                <w:sz w:val="20"/>
              </w:rPr>
            </w:pPr>
            <w:r>
              <w:rPr>
                <w:sz w:val="20"/>
              </w:rPr>
              <w:t>55%</w:t>
            </w:r>
          </w:p>
        </w:tc>
        <w:tc>
          <w:tcPr>
            <w:tcW w:w="866" w:type="dxa"/>
            <w:gridSpan w:val="3"/>
            <w:tcBorders>
              <w:top w:val="nil"/>
              <w:left w:val="nil"/>
              <w:bottom w:val="nil"/>
              <w:right w:val="nil"/>
            </w:tcBorders>
          </w:tcPr>
          <w:p w14:paraId="288757BD" w14:textId="77777777" w:rsidR="00055E0D" w:rsidRDefault="00055E0D" w:rsidP="00055E0D">
            <w:pPr>
              <w:jc w:val="center"/>
              <w:rPr>
                <w:sz w:val="20"/>
              </w:rPr>
            </w:pPr>
            <w:r>
              <w:rPr>
                <w:sz w:val="20"/>
              </w:rPr>
              <w:t>71%</w:t>
            </w:r>
          </w:p>
        </w:tc>
        <w:tc>
          <w:tcPr>
            <w:tcW w:w="865" w:type="dxa"/>
            <w:gridSpan w:val="4"/>
            <w:tcBorders>
              <w:top w:val="nil"/>
              <w:left w:val="nil"/>
              <w:bottom w:val="nil"/>
              <w:right w:val="nil"/>
            </w:tcBorders>
          </w:tcPr>
          <w:p w14:paraId="6B3DC1F4" w14:textId="77777777" w:rsidR="00055E0D" w:rsidRDefault="00055E0D" w:rsidP="00055E0D">
            <w:pPr>
              <w:jc w:val="center"/>
              <w:rPr>
                <w:sz w:val="20"/>
              </w:rPr>
            </w:pPr>
            <w:r>
              <w:rPr>
                <w:sz w:val="20"/>
              </w:rPr>
              <w:t>49%</w:t>
            </w:r>
          </w:p>
        </w:tc>
        <w:tc>
          <w:tcPr>
            <w:tcW w:w="866" w:type="dxa"/>
            <w:gridSpan w:val="3"/>
            <w:tcBorders>
              <w:top w:val="nil"/>
              <w:left w:val="nil"/>
              <w:bottom w:val="nil"/>
              <w:right w:val="nil"/>
            </w:tcBorders>
          </w:tcPr>
          <w:p w14:paraId="3B4694BE" w14:textId="77777777" w:rsidR="00055E0D" w:rsidRDefault="00055E0D" w:rsidP="00055E0D">
            <w:pPr>
              <w:jc w:val="center"/>
              <w:rPr>
                <w:sz w:val="20"/>
              </w:rPr>
            </w:pPr>
            <w:r>
              <w:rPr>
                <w:sz w:val="20"/>
              </w:rPr>
              <w:t>62%</w:t>
            </w:r>
          </w:p>
        </w:tc>
        <w:tc>
          <w:tcPr>
            <w:tcW w:w="866" w:type="dxa"/>
            <w:tcBorders>
              <w:top w:val="nil"/>
              <w:left w:val="nil"/>
              <w:bottom w:val="nil"/>
              <w:right w:val="nil"/>
            </w:tcBorders>
          </w:tcPr>
          <w:p w14:paraId="1DC51478" w14:textId="77777777" w:rsidR="00055E0D" w:rsidRDefault="00055E0D" w:rsidP="00055E0D">
            <w:pPr>
              <w:jc w:val="center"/>
              <w:rPr>
                <w:sz w:val="20"/>
              </w:rPr>
            </w:pPr>
            <w:r>
              <w:rPr>
                <w:sz w:val="20"/>
              </w:rPr>
              <w:t>52%</w:t>
            </w:r>
          </w:p>
        </w:tc>
        <w:tc>
          <w:tcPr>
            <w:tcW w:w="865" w:type="dxa"/>
            <w:gridSpan w:val="5"/>
            <w:tcBorders>
              <w:top w:val="nil"/>
              <w:left w:val="nil"/>
              <w:bottom w:val="nil"/>
              <w:right w:val="nil"/>
            </w:tcBorders>
          </w:tcPr>
          <w:p w14:paraId="2CAEF219" w14:textId="77777777" w:rsidR="00055E0D" w:rsidRDefault="00055E0D" w:rsidP="00055E0D">
            <w:pPr>
              <w:jc w:val="center"/>
              <w:rPr>
                <w:sz w:val="20"/>
              </w:rPr>
            </w:pPr>
            <w:r>
              <w:rPr>
                <w:sz w:val="20"/>
              </w:rPr>
              <w:t>59%</w:t>
            </w:r>
          </w:p>
        </w:tc>
        <w:tc>
          <w:tcPr>
            <w:tcW w:w="866" w:type="dxa"/>
            <w:gridSpan w:val="3"/>
            <w:tcBorders>
              <w:top w:val="nil"/>
              <w:left w:val="nil"/>
              <w:bottom w:val="nil"/>
              <w:right w:val="nil"/>
            </w:tcBorders>
          </w:tcPr>
          <w:p w14:paraId="4E8A6CE4" w14:textId="77777777" w:rsidR="00055E0D" w:rsidRDefault="00055E0D" w:rsidP="00055E0D">
            <w:pPr>
              <w:jc w:val="center"/>
              <w:rPr>
                <w:sz w:val="20"/>
              </w:rPr>
            </w:pPr>
            <w:r>
              <w:rPr>
                <w:sz w:val="20"/>
              </w:rPr>
              <w:t>59%</w:t>
            </w:r>
          </w:p>
        </w:tc>
        <w:tc>
          <w:tcPr>
            <w:tcW w:w="866" w:type="dxa"/>
            <w:tcBorders>
              <w:top w:val="nil"/>
              <w:left w:val="nil"/>
              <w:bottom w:val="nil"/>
              <w:right w:val="nil"/>
            </w:tcBorders>
          </w:tcPr>
          <w:p w14:paraId="2F804F6E" w14:textId="77777777" w:rsidR="00055E0D" w:rsidRDefault="00055E0D" w:rsidP="00055E0D">
            <w:pPr>
              <w:jc w:val="center"/>
              <w:rPr>
                <w:sz w:val="20"/>
              </w:rPr>
            </w:pPr>
            <w:r>
              <w:rPr>
                <w:sz w:val="20"/>
              </w:rPr>
              <w:t>68%</w:t>
            </w:r>
          </w:p>
        </w:tc>
      </w:tr>
      <w:tr w:rsidR="00055E0D" w:rsidRPr="00EB7FB0" w14:paraId="60C4E7F1" w14:textId="77777777" w:rsidTr="00207FE3">
        <w:trPr>
          <w:trHeight w:val="20"/>
        </w:trPr>
        <w:tc>
          <w:tcPr>
            <w:tcW w:w="2425" w:type="dxa"/>
            <w:tcBorders>
              <w:top w:val="nil"/>
              <w:left w:val="nil"/>
              <w:bottom w:val="nil"/>
              <w:right w:val="nil"/>
            </w:tcBorders>
          </w:tcPr>
          <w:p w14:paraId="50DECEE2" w14:textId="51988F37" w:rsidR="00055E0D" w:rsidRPr="00FC38BE" w:rsidRDefault="006938CA" w:rsidP="00055E0D">
            <w:pPr>
              <w:rPr>
                <w:sz w:val="20"/>
              </w:rPr>
            </w:pPr>
            <w:r>
              <w:rPr>
                <w:sz w:val="20"/>
              </w:rPr>
              <w:t xml:space="preserve">Expensiveness </w:t>
            </w:r>
            <w:r w:rsidR="00055E0D" w:rsidRPr="00FC38BE">
              <w:rPr>
                <w:sz w:val="20"/>
              </w:rPr>
              <w:t>(Relative)</w:t>
            </w:r>
          </w:p>
        </w:tc>
        <w:tc>
          <w:tcPr>
            <w:tcW w:w="865" w:type="dxa"/>
            <w:gridSpan w:val="2"/>
            <w:tcBorders>
              <w:top w:val="nil"/>
              <w:left w:val="nil"/>
              <w:bottom w:val="nil"/>
              <w:right w:val="nil"/>
            </w:tcBorders>
          </w:tcPr>
          <w:p w14:paraId="0EB3A300" w14:textId="77777777" w:rsidR="00055E0D" w:rsidRDefault="00055E0D" w:rsidP="00055E0D">
            <w:pPr>
              <w:jc w:val="center"/>
              <w:rPr>
                <w:sz w:val="20"/>
              </w:rPr>
            </w:pPr>
            <w:r>
              <w:rPr>
                <w:sz w:val="20"/>
              </w:rPr>
              <w:t>-1.00 (1.39)</w:t>
            </w:r>
          </w:p>
        </w:tc>
        <w:tc>
          <w:tcPr>
            <w:tcW w:w="866" w:type="dxa"/>
            <w:gridSpan w:val="3"/>
            <w:tcBorders>
              <w:top w:val="nil"/>
              <w:left w:val="nil"/>
              <w:bottom w:val="nil"/>
              <w:right w:val="nil"/>
            </w:tcBorders>
          </w:tcPr>
          <w:p w14:paraId="1C80E3E2" w14:textId="77777777" w:rsidR="00055E0D" w:rsidRDefault="00055E0D" w:rsidP="00055E0D">
            <w:pPr>
              <w:jc w:val="center"/>
              <w:rPr>
                <w:sz w:val="20"/>
              </w:rPr>
            </w:pPr>
            <w:r>
              <w:rPr>
                <w:sz w:val="20"/>
              </w:rPr>
              <w:t>-.33 (1.37)</w:t>
            </w:r>
          </w:p>
        </w:tc>
        <w:tc>
          <w:tcPr>
            <w:tcW w:w="865" w:type="dxa"/>
            <w:gridSpan w:val="4"/>
            <w:tcBorders>
              <w:top w:val="nil"/>
              <w:left w:val="nil"/>
              <w:bottom w:val="nil"/>
              <w:right w:val="nil"/>
            </w:tcBorders>
          </w:tcPr>
          <w:p w14:paraId="17B32760" w14:textId="77777777" w:rsidR="00055E0D" w:rsidRDefault="00055E0D" w:rsidP="00055E0D">
            <w:pPr>
              <w:jc w:val="center"/>
              <w:rPr>
                <w:sz w:val="20"/>
              </w:rPr>
            </w:pPr>
            <w:r>
              <w:rPr>
                <w:sz w:val="20"/>
              </w:rPr>
              <w:t>-.86 (1.40)</w:t>
            </w:r>
          </w:p>
        </w:tc>
        <w:tc>
          <w:tcPr>
            <w:tcW w:w="866" w:type="dxa"/>
            <w:gridSpan w:val="3"/>
            <w:tcBorders>
              <w:top w:val="nil"/>
              <w:left w:val="nil"/>
              <w:bottom w:val="nil"/>
              <w:right w:val="nil"/>
            </w:tcBorders>
          </w:tcPr>
          <w:p w14:paraId="394F79BF" w14:textId="77777777" w:rsidR="00055E0D" w:rsidRDefault="00055E0D" w:rsidP="00055E0D">
            <w:pPr>
              <w:jc w:val="center"/>
              <w:rPr>
                <w:sz w:val="20"/>
              </w:rPr>
            </w:pPr>
            <w:r>
              <w:rPr>
                <w:sz w:val="20"/>
              </w:rPr>
              <w:t>-.63</w:t>
            </w:r>
          </w:p>
          <w:p w14:paraId="4EFA5249" w14:textId="3ADB0F6D" w:rsidR="00055E0D" w:rsidRDefault="00055E0D" w:rsidP="00055E0D">
            <w:pPr>
              <w:jc w:val="center"/>
              <w:rPr>
                <w:sz w:val="20"/>
              </w:rPr>
            </w:pPr>
            <w:r>
              <w:rPr>
                <w:sz w:val="20"/>
              </w:rPr>
              <w:t>(1.38)</w:t>
            </w:r>
          </w:p>
        </w:tc>
        <w:tc>
          <w:tcPr>
            <w:tcW w:w="866" w:type="dxa"/>
            <w:tcBorders>
              <w:top w:val="nil"/>
              <w:left w:val="nil"/>
              <w:bottom w:val="nil"/>
              <w:right w:val="nil"/>
            </w:tcBorders>
          </w:tcPr>
          <w:p w14:paraId="74338E23" w14:textId="77777777" w:rsidR="00055E0D" w:rsidRDefault="00055E0D" w:rsidP="00055E0D">
            <w:pPr>
              <w:jc w:val="center"/>
              <w:rPr>
                <w:sz w:val="20"/>
              </w:rPr>
            </w:pPr>
            <w:r>
              <w:rPr>
                <w:sz w:val="20"/>
              </w:rPr>
              <w:t>-.89 (1.37)</w:t>
            </w:r>
          </w:p>
        </w:tc>
        <w:tc>
          <w:tcPr>
            <w:tcW w:w="865" w:type="dxa"/>
            <w:gridSpan w:val="5"/>
            <w:tcBorders>
              <w:top w:val="nil"/>
              <w:left w:val="nil"/>
              <w:bottom w:val="nil"/>
              <w:right w:val="nil"/>
            </w:tcBorders>
          </w:tcPr>
          <w:p w14:paraId="78E0C9D3" w14:textId="77777777" w:rsidR="00055E0D" w:rsidRDefault="00055E0D" w:rsidP="00055E0D">
            <w:pPr>
              <w:jc w:val="center"/>
              <w:rPr>
                <w:sz w:val="20"/>
              </w:rPr>
            </w:pPr>
            <w:r>
              <w:rPr>
                <w:sz w:val="20"/>
              </w:rPr>
              <w:t>-.59 (1.37)</w:t>
            </w:r>
          </w:p>
        </w:tc>
        <w:tc>
          <w:tcPr>
            <w:tcW w:w="866" w:type="dxa"/>
            <w:gridSpan w:val="3"/>
            <w:tcBorders>
              <w:top w:val="nil"/>
              <w:left w:val="nil"/>
              <w:bottom w:val="nil"/>
              <w:right w:val="nil"/>
            </w:tcBorders>
          </w:tcPr>
          <w:p w14:paraId="62ABA042" w14:textId="77777777" w:rsidR="00055E0D" w:rsidRDefault="00055E0D" w:rsidP="00055E0D">
            <w:pPr>
              <w:jc w:val="center"/>
              <w:rPr>
                <w:sz w:val="20"/>
              </w:rPr>
            </w:pPr>
            <w:r>
              <w:rPr>
                <w:sz w:val="20"/>
              </w:rPr>
              <w:t>-.53 (1.25)</w:t>
            </w:r>
          </w:p>
        </w:tc>
        <w:tc>
          <w:tcPr>
            <w:tcW w:w="866" w:type="dxa"/>
            <w:tcBorders>
              <w:top w:val="nil"/>
              <w:left w:val="nil"/>
              <w:bottom w:val="nil"/>
              <w:right w:val="nil"/>
            </w:tcBorders>
          </w:tcPr>
          <w:p w14:paraId="14F12C12" w14:textId="77777777" w:rsidR="00055E0D" w:rsidRDefault="00055E0D" w:rsidP="00055E0D">
            <w:pPr>
              <w:jc w:val="center"/>
              <w:rPr>
                <w:sz w:val="20"/>
              </w:rPr>
            </w:pPr>
            <w:r>
              <w:rPr>
                <w:sz w:val="20"/>
              </w:rPr>
              <w:t>-.22</w:t>
            </w:r>
          </w:p>
          <w:p w14:paraId="6D2FE083" w14:textId="00EB8B4A" w:rsidR="00055E0D" w:rsidRDefault="00055E0D" w:rsidP="00055E0D">
            <w:pPr>
              <w:jc w:val="center"/>
              <w:rPr>
                <w:sz w:val="20"/>
              </w:rPr>
            </w:pPr>
            <w:r>
              <w:rPr>
                <w:sz w:val="20"/>
              </w:rPr>
              <w:t>(1.21)</w:t>
            </w:r>
          </w:p>
        </w:tc>
      </w:tr>
      <w:tr w:rsidR="00055E0D" w:rsidRPr="00EB7FB0" w14:paraId="0C729A8C" w14:textId="77777777" w:rsidTr="006938CA">
        <w:trPr>
          <w:trHeight w:val="20"/>
        </w:trPr>
        <w:tc>
          <w:tcPr>
            <w:tcW w:w="9350" w:type="dxa"/>
            <w:gridSpan w:val="23"/>
            <w:tcBorders>
              <w:top w:val="nil"/>
              <w:left w:val="nil"/>
              <w:bottom w:val="double" w:sz="4" w:space="0" w:color="auto"/>
              <w:right w:val="nil"/>
            </w:tcBorders>
          </w:tcPr>
          <w:p w14:paraId="736BDFB8" w14:textId="475E8A72" w:rsidR="00055E0D" w:rsidRDefault="00055E0D" w:rsidP="006938CA">
            <w:pPr>
              <w:ind w:left="1152" w:hanging="1152"/>
              <w:rPr>
                <w:sz w:val="20"/>
              </w:rPr>
            </w:pPr>
            <w:r w:rsidRPr="00FC38BE">
              <w:rPr>
                <w:sz w:val="20"/>
              </w:rPr>
              <w:t>Main finding:</w:t>
            </w:r>
            <w:r>
              <w:rPr>
                <w:sz w:val="20"/>
              </w:rPr>
              <w:t xml:space="preserve"> DPF is </w:t>
            </w:r>
            <w:r w:rsidRPr="00A8054F">
              <w:rPr>
                <w:sz w:val="20"/>
              </w:rPr>
              <w:t xml:space="preserve">robust to conditions where computing the price difference between the options </w:t>
            </w:r>
            <w:r w:rsidR="007C5944">
              <w:rPr>
                <w:sz w:val="20"/>
              </w:rPr>
              <w:t>is</w:t>
            </w:r>
            <w:r w:rsidRPr="00A8054F">
              <w:rPr>
                <w:sz w:val="20"/>
              </w:rPr>
              <w:t xml:space="preserve"> relatively effortless (e.g., $150.00 vs. $200.00)</w:t>
            </w:r>
            <w:r>
              <w:rPr>
                <w:sz w:val="20"/>
              </w:rPr>
              <w:t>,</w:t>
            </w:r>
            <w:r>
              <w:t xml:space="preserve"> </w:t>
            </w:r>
            <w:r>
              <w:rPr>
                <w:sz w:val="20"/>
              </w:rPr>
              <w:t>ruling</w:t>
            </w:r>
            <w:r w:rsidRPr="00A8054F">
              <w:rPr>
                <w:sz w:val="20"/>
              </w:rPr>
              <w:t xml:space="preserve"> out an alternative explanation relying on an underestimation of the price difference</w:t>
            </w:r>
            <w:r>
              <w:rPr>
                <w:sz w:val="20"/>
              </w:rPr>
              <w:t xml:space="preserve"> or consumer confusion. </w:t>
            </w:r>
          </w:p>
        </w:tc>
      </w:tr>
      <w:tr w:rsidR="00055E0D" w:rsidRPr="00EB7FB0" w14:paraId="3C0AE99B" w14:textId="77777777" w:rsidTr="00207FE3">
        <w:trPr>
          <w:trHeight w:val="20"/>
        </w:trPr>
        <w:tc>
          <w:tcPr>
            <w:tcW w:w="9350" w:type="dxa"/>
            <w:gridSpan w:val="23"/>
            <w:tcBorders>
              <w:top w:val="double" w:sz="4" w:space="0" w:color="auto"/>
              <w:left w:val="nil"/>
              <w:bottom w:val="nil"/>
              <w:right w:val="nil"/>
            </w:tcBorders>
          </w:tcPr>
          <w:p w14:paraId="239F9459" w14:textId="77777777" w:rsidR="00055E0D" w:rsidRDefault="00055E0D" w:rsidP="00055E0D">
            <w:pPr>
              <w:rPr>
                <w:sz w:val="20"/>
              </w:rPr>
            </w:pPr>
            <w:r>
              <w:rPr>
                <w:sz w:val="20"/>
              </w:rPr>
              <w:t>Note: Standard deviations in parentheses.</w:t>
            </w:r>
          </w:p>
        </w:tc>
      </w:tr>
    </w:tbl>
    <w:p w14:paraId="48B0232A" w14:textId="2439B3CE" w:rsidR="00D2794C" w:rsidRDefault="00D2794C" w:rsidP="00207FE3"/>
    <w:p w14:paraId="28C8B433" w14:textId="77777777" w:rsidR="00055E0D" w:rsidRDefault="00055E0D">
      <w:pPr>
        <w:ind w:left="720" w:hanging="720"/>
      </w:pPr>
      <w:r>
        <w:br w:type="page"/>
      </w:r>
    </w:p>
    <w:p w14:paraId="5C560098" w14:textId="2604FF73" w:rsidR="008C5B72" w:rsidRPr="00590FEB" w:rsidRDefault="008C5B72" w:rsidP="008C5B72">
      <w:pPr>
        <w:ind w:left="720" w:hanging="720"/>
        <w:jc w:val="center"/>
      </w:pPr>
      <w:r w:rsidRPr="00590FEB">
        <w:lastRenderedPageBreak/>
        <w:t>FIGURE 1</w:t>
      </w:r>
    </w:p>
    <w:p w14:paraId="75AB7ED3" w14:textId="6C6E8B24" w:rsidR="008A0F36" w:rsidRDefault="008A0F36" w:rsidP="008A0F36">
      <w:pPr>
        <w:ind w:left="720" w:hanging="720"/>
        <w:jc w:val="center"/>
      </w:pPr>
      <w:r w:rsidRPr="00590FEB">
        <w:t>CONCEPTUAL MODEL</w:t>
      </w:r>
    </w:p>
    <w:p w14:paraId="56BB85D0" w14:textId="163842E7" w:rsidR="008A0F36" w:rsidRDefault="00021811" w:rsidP="008A0F36">
      <w:pPr>
        <w:ind w:left="720" w:hanging="720"/>
        <w:jc w:val="center"/>
        <w:rPr>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02181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A7355BB" w14:textId="3257F22D" w:rsidR="00C6339F" w:rsidRDefault="00264881" w:rsidP="00C6339F">
      <w:pPr>
        <w:ind w:left="720" w:hanging="720"/>
        <w:jc w:val="center"/>
      </w:pPr>
      <w:r>
        <w:rPr>
          <w:noProof/>
        </w:rPr>
        <w:pict w14:anchorId="17095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83.8pt">
            <v:imagedata r:id="rId8" o:title="Picture1"/>
          </v:shape>
        </w:pict>
      </w:r>
    </w:p>
    <w:p w14:paraId="3731AF86" w14:textId="095D7A78" w:rsidR="00277521" w:rsidRDefault="008A0F36" w:rsidP="005D1F1A">
      <w:pPr>
        <w:ind w:left="720" w:hanging="720"/>
      </w:pPr>
      <w:r>
        <w:br w:type="page"/>
      </w:r>
    </w:p>
    <w:p w14:paraId="29214020" w14:textId="0B40F93E" w:rsidR="008C5B72" w:rsidRDefault="008C5B72" w:rsidP="008C5B72">
      <w:pPr>
        <w:ind w:left="720" w:hanging="720"/>
        <w:jc w:val="center"/>
      </w:pPr>
      <w:r>
        <w:lastRenderedPageBreak/>
        <w:t xml:space="preserve">FIGURE </w:t>
      </w:r>
      <w:r w:rsidR="005D1F1A">
        <w:t>2</w:t>
      </w:r>
    </w:p>
    <w:p w14:paraId="7BA5C70A" w14:textId="269995E5" w:rsidR="008C5B72" w:rsidRDefault="008C5B72" w:rsidP="008C5B72">
      <w:pPr>
        <w:jc w:val="center"/>
        <w:rPr>
          <w:rFonts w:cs="Times New Roman"/>
        </w:rPr>
      </w:pPr>
      <w:r>
        <w:t>STUDY</w:t>
      </w:r>
      <w:r w:rsidR="00AF7E9D">
        <w:t xml:space="preserve"> 3</w:t>
      </w:r>
      <w:r>
        <w:t xml:space="preserve">: PROPORTION OF </w:t>
      </w:r>
      <w:r w:rsidR="009B4198">
        <w:t>PREMIUM</w:t>
      </w:r>
      <w:r w:rsidR="00954909">
        <w:t xml:space="preserve"> OPTIONS SELECTED BY PRICE-FRAMING</w:t>
      </w:r>
      <w:r>
        <w:t xml:space="preserve"> CONDITION AND TRANSACTION DOMAIN</w:t>
      </w:r>
      <w:r w:rsidR="00873A07">
        <w:t xml:space="preserve"> CONDITIONS</w:t>
      </w:r>
    </w:p>
    <w:p w14:paraId="21D1CC69" w14:textId="77777777" w:rsidR="008C5B72" w:rsidRDefault="008C5B72" w:rsidP="008C5B72">
      <w:pPr>
        <w:ind w:firstLine="720"/>
        <w:rPr>
          <w:rFonts w:cs="Times New Roman"/>
        </w:rPr>
      </w:pPr>
      <w:r>
        <w:rPr>
          <w:noProof/>
        </w:rPr>
        <w:drawing>
          <wp:inline distT="0" distB="0" distL="0" distR="0" wp14:anchorId="089BA2B4" wp14:editId="70A40C80">
            <wp:extent cx="4572000" cy="2857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E0FD61" w14:textId="180607C0" w:rsidR="00A32F04" w:rsidRPr="00E46C3B" w:rsidRDefault="00A32F04" w:rsidP="00E46C3B"/>
    <w:p w14:paraId="3FC0124A" w14:textId="77777777" w:rsidR="00A32F04" w:rsidRPr="00EA4266" w:rsidRDefault="00A32F04" w:rsidP="00EA4266">
      <w:pPr>
        <w:shd w:val="clear" w:color="auto" w:fill="FFFFFF"/>
        <w:spacing w:after="0" w:line="240" w:lineRule="auto"/>
        <w:rPr>
          <w:rFonts w:ascii="Arial" w:eastAsia="Times New Roman" w:hAnsi="Arial" w:cs="Arial"/>
          <w:color w:val="222222"/>
          <w:sz w:val="19"/>
          <w:szCs w:val="19"/>
        </w:rPr>
      </w:pPr>
    </w:p>
    <w:p w14:paraId="2025A36B" w14:textId="77777777" w:rsidR="00EA4266" w:rsidRPr="00EA4266" w:rsidRDefault="00EA4266" w:rsidP="00EA4266">
      <w:pPr>
        <w:shd w:val="clear" w:color="auto" w:fill="FFFFFF"/>
        <w:spacing w:after="0" w:line="240" w:lineRule="auto"/>
        <w:rPr>
          <w:rFonts w:ascii="Arial" w:eastAsia="Times New Roman" w:hAnsi="Arial" w:cs="Arial"/>
          <w:color w:val="222222"/>
          <w:sz w:val="19"/>
          <w:szCs w:val="19"/>
        </w:rPr>
      </w:pPr>
      <w:r w:rsidRPr="00EA4266">
        <w:rPr>
          <w:rFonts w:ascii="Arial" w:eastAsia="Times New Roman" w:hAnsi="Arial" w:cs="Arial"/>
          <w:color w:val="222222"/>
          <w:sz w:val="20"/>
          <w:szCs w:val="20"/>
        </w:rPr>
        <w:t> </w:t>
      </w:r>
    </w:p>
    <w:p w14:paraId="5EFB0F98" w14:textId="77777777" w:rsidR="00EA4266" w:rsidRPr="00EA4266" w:rsidRDefault="00EA4266" w:rsidP="00EA4266">
      <w:pPr>
        <w:shd w:val="clear" w:color="auto" w:fill="FFFFFF"/>
        <w:spacing w:after="0" w:line="240" w:lineRule="auto"/>
        <w:rPr>
          <w:rFonts w:ascii="Arial" w:eastAsia="Times New Roman" w:hAnsi="Arial" w:cs="Arial"/>
          <w:color w:val="222222"/>
          <w:sz w:val="19"/>
          <w:szCs w:val="19"/>
        </w:rPr>
      </w:pPr>
      <w:r w:rsidRPr="00EA4266">
        <w:rPr>
          <w:rFonts w:ascii="Arial" w:eastAsia="Times New Roman" w:hAnsi="Arial" w:cs="Arial"/>
          <w:color w:val="222222"/>
          <w:sz w:val="20"/>
          <w:szCs w:val="20"/>
        </w:rPr>
        <w:t> </w:t>
      </w:r>
    </w:p>
    <w:p w14:paraId="60921E3F" w14:textId="77777777" w:rsidR="00EA4266" w:rsidRPr="00EA4266" w:rsidRDefault="00EA4266" w:rsidP="00EA4266">
      <w:pPr>
        <w:shd w:val="clear" w:color="auto" w:fill="FFFFFF"/>
        <w:spacing w:after="0" w:line="240" w:lineRule="auto"/>
        <w:rPr>
          <w:rFonts w:ascii="Arial" w:eastAsia="Times New Roman" w:hAnsi="Arial" w:cs="Arial"/>
          <w:color w:val="222222"/>
          <w:sz w:val="19"/>
          <w:szCs w:val="19"/>
        </w:rPr>
      </w:pPr>
      <w:r w:rsidRPr="00EA4266">
        <w:rPr>
          <w:rFonts w:ascii="Arial" w:eastAsia="Times New Roman" w:hAnsi="Arial" w:cs="Arial"/>
          <w:color w:val="222222"/>
          <w:sz w:val="20"/>
          <w:szCs w:val="20"/>
        </w:rPr>
        <w:t> </w:t>
      </w:r>
    </w:p>
    <w:p w14:paraId="5A9230EF" w14:textId="32576A25" w:rsidR="003A64BA" w:rsidRPr="0089055B" w:rsidRDefault="00EA4266" w:rsidP="0089055B">
      <w:pPr>
        <w:shd w:val="clear" w:color="auto" w:fill="FFFFFF"/>
        <w:spacing w:after="0" w:line="240" w:lineRule="auto"/>
        <w:rPr>
          <w:rFonts w:ascii="Arial" w:eastAsia="Times New Roman" w:hAnsi="Arial" w:cs="Arial"/>
          <w:color w:val="222222"/>
          <w:sz w:val="19"/>
          <w:szCs w:val="19"/>
        </w:rPr>
      </w:pPr>
      <w:r w:rsidRPr="00EA4266">
        <w:rPr>
          <w:rFonts w:ascii="Arial" w:eastAsia="Times New Roman" w:hAnsi="Arial" w:cs="Arial"/>
          <w:color w:val="222222"/>
          <w:sz w:val="20"/>
          <w:szCs w:val="20"/>
        </w:rPr>
        <w:t> </w:t>
      </w:r>
      <w:r w:rsidR="003A64BA">
        <w:br w:type="page"/>
      </w:r>
    </w:p>
    <w:p w14:paraId="4A539402" w14:textId="7CE0E3DB" w:rsidR="00C109FB" w:rsidRDefault="00C109FB" w:rsidP="00D064ED">
      <w:pPr>
        <w:pStyle w:val="EndNoteBibliography"/>
        <w:ind w:left="720" w:hanging="720"/>
        <w:jc w:val="center"/>
      </w:pPr>
      <w:r>
        <w:lastRenderedPageBreak/>
        <w:t>REFERENCES</w:t>
      </w:r>
    </w:p>
    <w:p w14:paraId="23B19FAD" w14:textId="77777777" w:rsidR="006506E9" w:rsidRPr="006506E9" w:rsidRDefault="00C109FB" w:rsidP="006506E9">
      <w:pPr>
        <w:pStyle w:val="EndNoteBibliography"/>
        <w:spacing w:after="0"/>
        <w:ind w:left="720" w:hanging="720"/>
      </w:pPr>
      <w:r>
        <w:fldChar w:fldCharType="begin"/>
      </w:r>
      <w:r>
        <w:instrText xml:space="preserve"> ADDIN EN.REFLIST </w:instrText>
      </w:r>
      <w:r>
        <w:fldChar w:fldCharType="separate"/>
      </w:r>
      <w:r w:rsidR="006506E9" w:rsidRPr="006506E9">
        <w:t xml:space="preserve">Abraham, Ajay T. and Rebecca Hamilton (2019), "When Do Partitioned Prices Increase Demand? Meta-Analytic and Experimental Evidence," </w:t>
      </w:r>
      <w:r w:rsidR="006506E9" w:rsidRPr="006506E9">
        <w:rPr>
          <w:i/>
        </w:rPr>
        <w:t>Journal of Marketing Research</w:t>
      </w:r>
      <w:r w:rsidR="006506E9" w:rsidRPr="006506E9">
        <w:t>, 55 (5), 686-703.</w:t>
      </w:r>
    </w:p>
    <w:p w14:paraId="06E2661F" w14:textId="77777777" w:rsidR="006506E9" w:rsidRPr="006506E9" w:rsidRDefault="006506E9" w:rsidP="006506E9">
      <w:pPr>
        <w:pStyle w:val="EndNoteBibliography"/>
        <w:spacing w:after="0"/>
        <w:ind w:left="720" w:hanging="720"/>
      </w:pPr>
      <w:r w:rsidRPr="006506E9">
        <w:t xml:space="preserve">Adaval, Rashmi and Kent B. Monroe (2002), "Automatic Construction and Use of Contextual Information for Product and Price Evaluations," </w:t>
      </w:r>
      <w:r w:rsidRPr="006506E9">
        <w:rPr>
          <w:i/>
        </w:rPr>
        <w:t>Journal of Consumer Research</w:t>
      </w:r>
      <w:r w:rsidRPr="006506E9">
        <w:t>, 28 (4), 572-88.</w:t>
      </w:r>
    </w:p>
    <w:p w14:paraId="7FE90542" w14:textId="77777777" w:rsidR="006506E9" w:rsidRPr="006506E9" w:rsidRDefault="006506E9" w:rsidP="006506E9">
      <w:pPr>
        <w:pStyle w:val="EndNoteBibliography"/>
        <w:spacing w:after="0"/>
        <w:ind w:left="720" w:hanging="720"/>
      </w:pPr>
      <w:r w:rsidRPr="006506E9">
        <w:t xml:space="preserve">Allard, Thomas and Dale Griffin (2017), "Comparative Price and the Design of Effective Product Communications," </w:t>
      </w:r>
      <w:r w:rsidRPr="006506E9">
        <w:rPr>
          <w:i/>
        </w:rPr>
        <w:t>Journal of Marketing</w:t>
      </w:r>
      <w:r w:rsidRPr="006506E9">
        <w:t>, 81 (5), 16-29.</w:t>
      </w:r>
    </w:p>
    <w:p w14:paraId="06F9F8E2" w14:textId="77777777" w:rsidR="006506E9" w:rsidRPr="006506E9" w:rsidRDefault="006506E9" w:rsidP="006506E9">
      <w:pPr>
        <w:pStyle w:val="EndNoteBibliography"/>
        <w:spacing w:after="0"/>
        <w:ind w:left="720" w:hanging="720"/>
      </w:pPr>
      <w:r w:rsidRPr="006506E9">
        <w:t xml:space="preserve">Bagchi, Rajesh and Derick F. Davis (2012), "$29 for 70 Items or 70 Items for $29? How Presentation Order Affects Package Perceptions," </w:t>
      </w:r>
      <w:r w:rsidRPr="006506E9">
        <w:rPr>
          <w:i/>
        </w:rPr>
        <w:t>Journal of Consumer Research</w:t>
      </w:r>
      <w:r w:rsidRPr="006506E9">
        <w:t>, 39 (1), 62-73.</w:t>
      </w:r>
    </w:p>
    <w:p w14:paraId="1C3ED6AF" w14:textId="77777777" w:rsidR="006506E9" w:rsidRPr="006506E9" w:rsidRDefault="006506E9" w:rsidP="006506E9">
      <w:pPr>
        <w:pStyle w:val="EndNoteBibliography"/>
        <w:spacing w:after="0"/>
        <w:ind w:left="720" w:hanging="720"/>
      </w:pPr>
      <w:r w:rsidRPr="006506E9">
        <w:t xml:space="preserve">Bart, Yakov, Venkatesh Shankar, Fareena Sultan, and Glen L Urban (2005), "Are the Drivers and Role of Online Trust the Same for All Web Sites and Consumers? A Large-Scale Exploratory Empirical Study," </w:t>
      </w:r>
      <w:r w:rsidRPr="006506E9">
        <w:rPr>
          <w:i/>
        </w:rPr>
        <w:t>Journal of Marketing</w:t>
      </w:r>
      <w:r w:rsidRPr="006506E9">
        <w:t>, 69 (4), 133-52.</w:t>
      </w:r>
    </w:p>
    <w:p w14:paraId="72234918" w14:textId="77777777" w:rsidR="006506E9" w:rsidRPr="006506E9" w:rsidRDefault="006506E9" w:rsidP="006506E9">
      <w:pPr>
        <w:pStyle w:val="EndNoteBibliography"/>
        <w:spacing w:after="0"/>
        <w:ind w:left="720" w:hanging="720"/>
      </w:pPr>
      <w:r w:rsidRPr="006506E9">
        <w:t xml:space="preserve">Bertini, Marco and Luc Wathieu (2005), "Price Format and the Evaluation of Multicomponent Goods," </w:t>
      </w:r>
      <w:r w:rsidRPr="006506E9">
        <w:rPr>
          <w:i/>
        </w:rPr>
        <w:t>Working paper</w:t>
      </w:r>
      <w:r w:rsidRPr="006506E9">
        <w:t>.</w:t>
      </w:r>
    </w:p>
    <w:p w14:paraId="05361CF4" w14:textId="77777777" w:rsidR="006506E9" w:rsidRPr="006506E9" w:rsidRDefault="006506E9" w:rsidP="006506E9">
      <w:pPr>
        <w:pStyle w:val="EndNoteBibliography"/>
        <w:spacing w:after="0"/>
        <w:ind w:left="720" w:hanging="720"/>
      </w:pPr>
      <w:r w:rsidRPr="006506E9">
        <w:t xml:space="preserve">--- (2008), "Attention Arousal through Price Partitioning," </w:t>
      </w:r>
      <w:r w:rsidRPr="006506E9">
        <w:rPr>
          <w:i/>
        </w:rPr>
        <w:t>Marketing Science</w:t>
      </w:r>
      <w:r w:rsidRPr="006506E9">
        <w:t>, 27 (2), 236-46.</w:t>
      </w:r>
    </w:p>
    <w:p w14:paraId="024DC285" w14:textId="77777777" w:rsidR="006506E9" w:rsidRPr="006506E9" w:rsidRDefault="006506E9" w:rsidP="006506E9">
      <w:pPr>
        <w:pStyle w:val="EndNoteBibliography"/>
        <w:spacing w:after="0"/>
        <w:ind w:left="720" w:hanging="720"/>
      </w:pPr>
      <w:r w:rsidRPr="006506E9">
        <w:t xml:space="preserve">Bettman, James R., Mary Frances Luce, and John W. Payne (1998), "Constructive Consumer Choice Processes," </w:t>
      </w:r>
      <w:r w:rsidRPr="006506E9">
        <w:rPr>
          <w:i/>
        </w:rPr>
        <w:t>Journal of Consumer Research</w:t>
      </w:r>
      <w:r w:rsidRPr="006506E9">
        <w:t>, 25 (3), 187-217.</w:t>
      </w:r>
    </w:p>
    <w:p w14:paraId="43444BA5" w14:textId="77777777" w:rsidR="006506E9" w:rsidRPr="006506E9" w:rsidRDefault="006506E9" w:rsidP="006506E9">
      <w:pPr>
        <w:pStyle w:val="EndNoteBibliography"/>
        <w:spacing w:after="0"/>
        <w:ind w:left="720" w:hanging="720"/>
      </w:pPr>
      <w:r w:rsidRPr="006506E9">
        <w:t xml:space="preserve">Bodenhausen, Galen V. and Robert S. Wyer (1985), "Effects of Stereotypes in Decision Making and Information-Processing Strategies," </w:t>
      </w:r>
      <w:r w:rsidRPr="006506E9">
        <w:rPr>
          <w:i/>
        </w:rPr>
        <w:t>Journal of Personality and Social Psychology</w:t>
      </w:r>
      <w:r w:rsidRPr="006506E9">
        <w:t>, 48 (2), 267-82.</w:t>
      </w:r>
    </w:p>
    <w:p w14:paraId="7AE21EF7" w14:textId="77777777" w:rsidR="006506E9" w:rsidRPr="006506E9" w:rsidRDefault="006506E9" w:rsidP="006506E9">
      <w:pPr>
        <w:pStyle w:val="EndNoteBibliography"/>
        <w:spacing w:after="0"/>
        <w:ind w:left="720" w:hanging="720"/>
      </w:pPr>
      <w:r w:rsidRPr="006506E9">
        <w:t xml:space="preserve">Burman, Bidisha and Abhijit Biswas (2007), "Partitioned Pricing: Can We Always Divide and Prosper?," </w:t>
      </w:r>
      <w:r w:rsidRPr="006506E9">
        <w:rPr>
          <w:i/>
        </w:rPr>
        <w:t>Journal of Retailing</w:t>
      </w:r>
      <w:r w:rsidRPr="006506E9">
        <w:t>, 83 (4), 423-36.</w:t>
      </w:r>
    </w:p>
    <w:p w14:paraId="6C08A6C7" w14:textId="77777777" w:rsidR="006506E9" w:rsidRPr="006506E9" w:rsidRDefault="006506E9" w:rsidP="006506E9">
      <w:pPr>
        <w:pStyle w:val="EndNoteBibliography"/>
        <w:spacing w:after="0"/>
        <w:ind w:left="720" w:hanging="720"/>
      </w:pPr>
      <w:r w:rsidRPr="006506E9">
        <w:t xml:space="preserve">Cacioppo, John T., Richard E. Petty, Jeffrey A. Feinstein, and W. Blair G. Jarvis (1996), "Dispositional Differences in Cognitive Motivation: The Life and Times of Individuals Varying in Need for Cognition," </w:t>
      </w:r>
      <w:r w:rsidRPr="006506E9">
        <w:rPr>
          <w:i/>
        </w:rPr>
        <w:t>Psychological Bulletin</w:t>
      </w:r>
      <w:r w:rsidRPr="006506E9">
        <w:t>, 119 (2), 197-253.</w:t>
      </w:r>
    </w:p>
    <w:p w14:paraId="019FD1BE" w14:textId="77777777" w:rsidR="006506E9" w:rsidRPr="006506E9" w:rsidRDefault="006506E9" w:rsidP="006506E9">
      <w:pPr>
        <w:pStyle w:val="EndNoteBibliography"/>
        <w:spacing w:after="0"/>
        <w:ind w:left="720" w:hanging="720"/>
      </w:pPr>
      <w:r w:rsidRPr="006506E9">
        <w:t xml:space="preserve">Chaiken, Shelly (1980), "Heuristic Versus Systematic Information Processing and the Use of Source Versus Message Cues in Persuasion," </w:t>
      </w:r>
      <w:r w:rsidRPr="006506E9">
        <w:rPr>
          <w:i/>
        </w:rPr>
        <w:t>Journal of Personality and Social Psychology</w:t>
      </w:r>
      <w:r w:rsidRPr="006506E9">
        <w:t>, 39 (5), 752-66.</w:t>
      </w:r>
    </w:p>
    <w:p w14:paraId="0AB4A049" w14:textId="77777777" w:rsidR="006506E9" w:rsidRPr="006506E9" w:rsidRDefault="006506E9" w:rsidP="006506E9">
      <w:pPr>
        <w:pStyle w:val="EndNoteBibliography"/>
        <w:spacing w:after="0"/>
        <w:ind w:left="720" w:hanging="720"/>
      </w:pPr>
      <w:r w:rsidRPr="006506E9">
        <w:lastRenderedPageBreak/>
        <w:t xml:space="preserve">Chaiken, Shelly and Durairaj Maheswaran (1994), "Heuristic Processing Can Bias Systematic Processing: Effects of Source Credibility, Argument Ambiguity, and Task Importance on Attitude Judgment," </w:t>
      </w:r>
      <w:r w:rsidRPr="006506E9">
        <w:rPr>
          <w:i/>
        </w:rPr>
        <w:t>Journal of Personality and Social Psychology</w:t>
      </w:r>
      <w:r w:rsidRPr="006506E9">
        <w:t>, 66 (3), 460-73.</w:t>
      </w:r>
    </w:p>
    <w:p w14:paraId="1717FD5F" w14:textId="77777777" w:rsidR="006506E9" w:rsidRPr="006506E9" w:rsidRDefault="006506E9" w:rsidP="006506E9">
      <w:pPr>
        <w:pStyle w:val="EndNoteBibliography"/>
        <w:spacing w:after="0"/>
        <w:ind w:left="720" w:hanging="720"/>
      </w:pPr>
      <w:r w:rsidRPr="006506E9">
        <w:t xml:space="preserve">Cheema, Amar (2008), "Surcharges and Seller Reputation," </w:t>
      </w:r>
      <w:r w:rsidRPr="006506E9">
        <w:rPr>
          <w:i/>
        </w:rPr>
        <w:t>Journal of Consumer Research</w:t>
      </w:r>
      <w:r w:rsidRPr="006506E9">
        <w:t>, 35 (1), 167-77.</w:t>
      </w:r>
    </w:p>
    <w:p w14:paraId="5B21896A" w14:textId="77777777" w:rsidR="006506E9" w:rsidRPr="006506E9" w:rsidRDefault="006506E9" w:rsidP="006506E9">
      <w:pPr>
        <w:pStyle w:val="EndNoteBibliography"/>
        <w:spacing w:after="0"/>
        <w:ind w:left="720" w:hanging="720"/>
      </w:pPr>
      <w:r w:rsidRPr="006506E9">
        <w:t xml:space="preserve">Cronley, Maria L., Steven S. Posavac, Tracy Meyer, Frank R. Kardes, and James J. Kellaris (2005), "A Selective Hypothesis Testing Perspective on Price-Quality Inference and Inference-Based Choice," </w:t>
      </w:r>
      <w:r w:rsidRPr="006506E9">
        <w:rPr>
          <w:i/>
        </w:rPr>
        <w:t>Journal of Consumer Psychology</w:t>
      </w:r>
      <w:r w:rsidRPr="006506E9">
        <w:t>, 15 (2), 159-69.</w:t>
      </w:r>
    </w:p>
    <w:p w14:paraId="42449E77" w14:textId="77777777" w:rsidR="006506E9" w:rsidRPr="006506E9" w:rsidRDefault="006506E9" w:rsidP="006506E9">
      <w:pPr>
        <w:pStyle w:val="EndNoteBibliography"/>
        <w:spacing w:after="0"/>
        <w:ind w:left="720" w:hanging="720"/>
      </w:pPr>
      <w:r w:rsidRPr="006506E9">
        <w:t xml:space="preserve">Dhar, Ravi (1997), "Consumer Preference for a No-Choice Option," </w:t>
      </w:r>
      <w:r w:rsidRPr="006506E9">
        <w:rPr>
          <w:i/>
        </w:rPr>
        <w:t>Journal of Consumer Research</w:t>
      </w:r>
      <w:r w:rsidRPr="006506E9">
        <w:t>, 24 (2), 215-31.</w:t>
      </w:r>
    </w:p>
    <w:p w14:paraId="36146B52" w14:textId="77777777" w:rsidR="006506E9" w:rsidRPr="006506E9" w:rsidRDefault="006506E9" w:rsidP="006506E9">
      <w:pPr>
        <w:pStyle w:val="EndNoteBibliography"/>
        <w:spacing w:after="0"/>
        <w:ind w:left="720" w:hanging="720"/>
      </w:pPr>
      <w:r w:rsidRPr="006506E9">
        <w:t xml:space="preserve">Ellison, Glen and Sara Fisher Ellison (2009), "Search, </w:t>
      </w:r>
      <w:r w:rsidRPr="00DB7F32">
        <w:t>Obfucation</w:t>
      </w:r>
      <w:r w:rsidRPr="006506E9">
        <w:t xml:space="preserve">, and Price Elasticity on the Internet," </w:t>
      </w:r>
      <w:r w:rsidRPr="006506E9">
        <w:rPr>
          <w:i/>
        </w:rPr>
        <w:t>Econometrica: Journal of the Econometric Society</w:t>
      </w:r>
      <w:r w:rsidRPr="006506E9">
        <w:t>, 77 (2), 427-52.</w:t>
      </w:r>
    </w:p>
    <w:p w14:paraId="7BD98BCA" w14:textId="77777777" w:rsidR="006506E9" w:rsidRPr="006506E9" w:rsidRDefault="006506E9" w:rsidP="006506E9">
      <w:pPr>
        <w:pStyle w:val="EndNoteBibliography"/>
        <w:spacing w:after="0"/>
        <w:ind w:left="720" w:hanging="720"/>
      </w:pPr>
      <w:r w:rsidRPr="006506E9">
        <w:t xml:space="preserve">Erickson, Gary M. and Johny K. Johansson (1985), "The Role of Price in Multi-Attribute Product Evaluations," </w:t>
      </w:r>
      <w:r w:rsidRPr="006506E9">
        <w:rPr>
          <w:i/>
        </w:rPr>
        <w:t>Journal of Consumer Research</w:t>
      </w:r>
      <w:r w:rsidRPr="006506E9">
        <w:t>, 12 (2), 195-99.</w:t>
      </w:r>
    </w:p>
    <w:p w14:paraId="72365AE1" w14:textId="77777777" w:rsidR="006506E9" w:rsidRPr="006506E9" w:rsidRDefault="006506E9" w:rsidP="006506E9">
      <w:pPr>
        <w:pStyle w:val="EndNoteBibliography"/>
        <w:spacing w:after="0"/>
        <w:ind w:left="720" w:hanging="720"/>
      </w:pPr>
      <w:r w:rsidRPr="006506E9">
        <w:t xml:space="preserve">Estelami, Hooman (1999), "The Computational Effect of Price Endings in Multi-Dimensional Price Advertising," </w:t>
      </w:r>
      <w:r w:rsidRPr="006506E9">
        <w:rPr>
          <w:i/>
        </w:rPr>
        <w:t>Journal of Product &amp; Brand Management</w:t>
      </w:r>
      <w:r w:rsidRPr="006506E9">
        <w:t>, 8 (3), 244-56.</w:t>
      </w:r>
    </w:p>
    <w:p w14:paraId="57C02959" w14:textId="77777777" w:rsidR="006506E9" w:rsidRPr="006506E9" w:rsidRDefault="006506E9" w:rsidP="006506E9">
      <w:pPr>
        <w:pStyle w:val="EndNoteBibliography"/>
        <w:spacing w:after="0"/>
        <w:ind w:left="720" w:hanging="720"/>
      </w:pPr>
      <w:r w:rsidRPr="006506E9">
        <w:t xml:space="preserve">Friestad, Marian and Peter Wright (1994), "The Persuasion Knowledge Model: How People Cope with Persuasion Attempts," </w:t>
      </w:r>
      <w:r w:rsidRPr="006506E9">
        <w:rPr>
          <w:i/>
        </w:rPr>
        <w:t>Journal of Consumer Research</w:t>
      </w:r>
      <w:r w:rsidRPr="006506E9">
        <w:t>, 21 (1), 1-31.</w:t>
      </w:r>
    </w:p>
    <w:p w14:paraId="188631B6" w14:textId="77777777" w:rsidR="006506E9" w:rsidRPr="006506E9" w:rsidRDefault="006506E9" w:rsidP="006506E9">
      <w:pPr>
        <w:pStyle w:val="EndNoteBibliography"/>
        <w:spacing w:after="0"/>
        <w:ind w:left="720" w:hanging="720"/>
      </w:pPr>
      <w:r w:rsidRPr="006506E9">
        <w:t xml:space="preserve">Gabaix, Xavier and David Laibson (2006), "Shrouded Attributes, Consumer Myopia, and Information Suppression in Competitive Markets," </w:t>
      </w:r>
      <w:r w:rsidRPr="006506E9">
        <w:rPr>
          <w:i/>
        </w:rPr>
        <w:t>Quarterly Journal of Economics</w:t>
      </w:r>
      <w:r w:rsidRPr="006506E9">
        <w:t>, 121 (2), 505-40.</w:t>
      </w:r>
    </w:p>
    <w:p w14:paraId="4B9E3614" w14:textId="77777777" w:rsidR="006506E9" w:rsidRPr="006506E9" w:rsidRDefault="006506E9" w:rsidP="006506E9">
      <w:pPr>
        <w:pStyle w:val="EndNoteBibliography"/>
        <w:spacing w:after="0"/>
        <w:ind w:left="720" w:hanging="720"/>
      </w:pPr>
      <w:r w:rsidRPr="006506E9">
        <w:t xml:space="preserve">Gourville, John T. (1998), "Pennies-a-Day: The Effect of Temporal Reframing on Transaction Evaluation," </w:t>
      </w:r>
      <w:r w:rsidRPr="006506E9">
        <w:rPr>
          <w:i/>
        </w:rPr>
        <w:t>Journal of Consumer Research</w:t>
      </w:r>
      <w:r w:rsidRPr="006506E9">
        <w:t>, 24 (4), 395-408.</w:t>
      </w:r>
    </w:p>
    <w:p w14:paraId="0C47F6C4" w14:textId="77777777" w:rsidR="006506E9" w:rsidRPr="006506E9" w:rsidRDefault="006506E9" w:rsidP="006506E9">
      <w:pPr>
        <w:pStyle w:val="EndNoteBibliography"/>
        <w:spacing w:after="0"/>
        <w:ind w:left="720" w:hanging="720"/>
      </w:pPr>
      <w:r w:rsidRPr="006506E9">
        <w:t xml:space="preserve">--- (1999), "The Effect of Implicit Versus Explicit Comparisons on Temporal Pricing Claims," </w:t>
      </w:r>
      <w:r w:rsidRPr="006506E9">
        <w:rPr>
          <w:i/>
        </w:rPr>
        <w:t>Marketing Letters</w:t>
      </w:r>
      <w:r w:rsidRPr="006506E9">
        <w:t>, 10 (2), 113-24.</w:t>
      </w:r>
    </w:p>
    <w:p w14:paraId="5AF02FE0" w14:textId="77777777" w:rsidR="006506E9" w:rsidRPr="006506E9" w:rsidRDefault="006506E9" w:rsidP="006506E9">
      <w:pPr>
        <w:pStyle w:val="EndNoteBibliography"/>
        <w:spacing w:after="0"/>
        <w:ind w:left="720" w:hanging="720"/>
      </w:pPr>
      <w:r w:rsidRPr="006506E9">
        <w:t xml:space="preserve">Greenleaf, Eric A., Eric J. Johnson, Vicki G. Morwitz, and Edith Shalev (2016), "The Price Does Not Include Additional Taxes, Fees, and Surcharges: A Review of Research on Partitioned Pricing," </w:t>
      </w:r>
      <w:r w:rsidRPr="006506E9">
        <w:rPr>
          <w:i/>
        </w:rPr>
        <w:t>Journal of Consumer Psychology</w:t>
      </w:r>
      <w:r w:rsidRPr="006506E9">
        <w:t>, 26 (1), 105-24.</w:t>
      </w:r>
    </w:p>
    <w:p w14:paraId="643F39FA" w14:textId="77777777" w:rsidR="006506E9" w:rsidRPr="006506E9" w:rsidRDefault="006506E9" w:rsidP="006506E9">
      <w:pPr>
        <w:pStyle w:val="EndNoteBibliography"/>
        <w:spacing w:after="0"/>
        <w:ind w:left="720" w:hanging="720"/>
      </w:pPr>
      <w:r w:rsidRPr="006506E9">
        <w:t xml:space="preserve">Grewal, Dhruv and Howard Marmorstein (1994), "Market Price Variation, Perceived Price Variation, and Consumers' Price Search Decisions for Durable Goods," </w:t>
      </w:r>
      <w:r w:rsidRPr="006506E9">
        <w:rPr>
          <w:i/>
        </w:rPr>
        <w:t>Journal of Consumer Research</w:t>
      </w:r>
      <w:r w:rsidRPr="006506E9">
        <w:t>, 21 (3), 453-60.</w:t>
      </w:r>
    </w:p>
    <w:p w14:paraId="547B2B0F" w14:textId="77777777" w:rsidR="006506E9" w:rsidRPr="006506E9" w:rsidRDefault="006506E9" w:rsidP="006506E9">
      <w:pPr>
        <w:pStyle w:val="EndNoteBibliography"/>
        <w:spacing w:after="0"/>
        <w:ind w:left="720" w:hanging="720"/>
      </w:pPr>
      <w:r w:rsidRPr="006506E9">
        <w:lastRenderedPageBreak/>
        <w:t xml:space="preserve">Guha, Abhijit, Abhijit Biswas, Dhruv Grewal, Swati Verma, Somak Banerjee, and Jens Nordfält (2018), "Reframing the Discount with a Comparison to the Sale Price: Does It Make the Discount More Attractive?," </w:t>
      </w:r>
      <w:r w:rsidRPr="006506E9">
        <w:rPr>
          <w:i/>
        </w:rPr>
        <w:t>Journal of Marketing Research</w:t>
      </w:r>
      <w:r w:rsidRPr="006506E9">
        <w:t>, 55 (3), 339-51.</w:t>
      </w:r>
    </w:p>
    <w:p w14:paraId="082AA4A0" w14:textId="77777777" w:rsidR="006506E9" w:rsidRPr="006506E9" w:rsidRDefault="006506E9" w:rsidP="006506E9">
      <w:pPr>
        <w:pStyle w:val="EndNoteBibliography"/>
        <w:spacing w:after="0"/>
        <w:ind w:left="720" w:hanging="720"/>
      </w:pPr>
      <w:r w:rsidRPr="006506E9">
        <w:t xml:space="preserve">Hamilton, Rebecca W. and Joydeep Srivastava (2008), "When 2 + 2 Is Not the Same as 1 + 3: Variations in Price Sensitivity across Components of Partitioned Prices," </w:t>
      </w:r>
      <w:r w:rsidRPr="006506E9">
        <w:rPr>
          <w:i/>
        </w:rPr>
        <w:t>Journal of Marketing Research</w:t>
      </w:r>
      <w:r w:rsidRPr="006506E9">
        <w:t>, 45 (4), 450-61.</w:t>
      </w:r>
    </w:p>
    <w:p w14:paraId="046540D2" w14:textId="77777777" w:rsidR="006506E9" w:rsidRPr="006506E9" w:rsidRDefault="006506E9" w:rsidP="006506E9">
      <w:pPr>
        <w:pStyle w:val="EndNoteBibliography"/>
        <w:spacing w:after="0"/>
        <w:ind w:left="720" w:hanging="720"/>
      </w:pPr>
      <w:r w:rsidRPr="006506E9">
        <w:t xml:space="preserve">Hardisty, David J., Eric J. Johnson, and Elke U. Weber (2010), "A Dirty Word or a Dirty World? Attribute Framing, Political Affiliation, and Query Theory," </w:t>
      </w:r>
      <w:r w:rsidRPr="006506E9">
        <w:rPr>
          <w:i/>
        </w:rPr>
        <w:t>Psychological Science</w:t>
      </w:r>
      <w:r w:rsidRPr="006506E9">
        <w:t>, 21 (1), 86-92.</w:t>
      </w:r>
    </w:p>
    <w:p w14:paraId="0FF308DF" w14:textId="77777777" w:rsidR="006506E9" w:rsidRPr="006506E9" w:rsidRDefault="006506E9" w:rsidP="006506E9">
      <w:pPr>
        <w:pStyle w:val="EndNoteBibliography"/>
        <w:spacing w:after="0"/>
        <w:ind w:left="720" w:hanging="720"/>
      </w:pPr>
      <w:r w:rsidRPr="006506E9">
        <w:t xml:space="preserve">Hayes, Andrew F. (2013), </w:t>
      </w:r>
      <w:r w:rsidRPr="006506E9">
        <w:rPr>
          <w:i/>
        </w:rPr>
        <w:t>Introduction to Mediation, Moderation, and Conditional Process Analysis: A Regression-Based Approach</w:t>
      </w:r>
      <w:r w:rsidRPr="006506E9">
        <w:t>: Guilford Press.</w:t>
      </w:r>
    </w:p>
    <w:p w14:paraId="556738AA" w14:textId="77777777" w:rsidR="006506E9" w:rsidRPr="006506E9" w:rsidRDefault="006506E9" w:rsidP="006506E9">
      <w:pPr>
        <w:pStyle w:val="EndNoteBibliography"/>
        <w:spacing w:after="0"/>
        <w:ind w:left="720" w:hanging="720"/>
      </w:pPr>
      <w:r w:rsidRPr="006506E9">
        <w:t xml:space="preserve">Hayes, Andrew F. and Kristopher J. Preacher (2013), "Statistical Mediation Analysis with a Multicategorical Independent Variable Doi: 10.1111/Bmsp.12028," </w:t>
      </w:r>
      <w:r w:rsidRPr="006506E9">
        <w:rPr>
          <w:i/>
        </w:rPr>
        <w:t>British Journal of Mathematical and Statistical Psychology</w:t>
      </w:r>
      <w:r w:rsidRPr="006506E9">
        <w:t>.</w:t>
      </w:r>
    </w:p>
    <w:p w14:paraId="3379F61C" w14:textId="77777777" w:rsidR="006506E9" w:rsidRPr="006506E9" w:rsidRDefault="006506E9" w:rsidP="006506E9">
      <w:pPr>
        <w:pStyle w:val="EndNoteBibliography"/>
        <w:spacing w:after="0"/>
        <w:ind w:left="720" w:hanging="720"/>
      </w:pPr>
      <w:r w:rsidRPr="006506E9">
        <w:t xml:space="preserve">Herrmann, Andreas and Martin Wricke (1998), "Evaluating Multidimensional Prices," </w:t>
      </w:r>
      <w:r w:rsidRPr="006506E9">
        <w:rPr>
          <w:i/>
        </w:rPr>
        <w:t>Journal of Product &amp; Brand Management</w:t>
      </w:r>
      <w:r w:rsidRPr="006506E9">
        <w:t>, 7 (2), 161-69.</w:t>
      </w:r>
    </w:p>
    <w:p w14:paraId="4B6B5FBF" w14:textId="77777777" w:rsidR="006506E9" w:rsidRPr="006506E9" w:rsidRDefault="006506E9" w:rsidP="006506E9">
      <w:pPr>
        <w:pStyle w:val="EndNoteBibliography"/>
        <w:spacing w:after="0"/>
        <w:ind w:left="720" w:hanging="720"/>
      </w:pPr>
      <w:r w:rsidRPr="006506E9">
        <w:t xml:space="preserve">Homburg, Christian, Dirk Totzek, and Melanie Krämer (2014), "How Price Complexity Takes Its Toll: The Neglected Role of a Simplicity Bias and Fairness in Price Evaluations," </w:t>
      </w:r>
      <w:r w:rsidRPr="006506E9">
        <w:rPr>
          <w:i/>
        </w:rPr>
        <w:t>Journal of Business Research</w:t>
      </w:r>
      <w:r w:rsidRPr="006506E9">
        <w:t>, 67 (6), 1114-22.</w:t>
      </w:r>
    </w:p>
    <w:p w14:paraId="2A13B310" w14:textId="77777777" w:rsidR="006506E9" w:rsidRPr="006506E9" w:rsidRDefault="006506E9" w:rsidP="006506E9">
      <w:pPr>
        <w:pStyle w:val="EndNoteBibliography"/>
        <w:spacing w:after="0"/>
        <w:ind w:left="720" w:hanging="720"/>
      </w:pPr>
      <w:r w:rsidRPr="006506E9">
        <w:t xml:space="preserve">Hsee, Christopher K. (1998), "Less Is Better: When Low-Value Options Are Valued More Highly Than High-Value Options," </w:t>
      </w:r>
      <w:r w:rsidRPr="006506E9">
        <w:rPr>
          <w:i/>
        </w:rPr>
        <w:t>Journal of Behavioral Decision Making</w:t>
      </w:r>
      <w:r w:rsidRPr="006506E9">
        <w:t>, 11 (2), 107-21.</w:t>
      </w:r>
    </w:p>
    <w:p w14:paraId="4FA08047" w14:textId="77777777" w:rsidR="006506E9" w:rsidRPr="006506E9" w:rsidRDefault="006506E9" w:rsidP="006506E9">
      <w:pPr>
        <w:pStyle w:val="EndNoteBibliography"/>
        <w:spacing w:after="0"/>
        <w:ind w:left="720" w:hanging="720"/>
      </w:pPr>
      <w:r w:rsidRPr="006506E9">
        <w:t xml:space="preserve">Hutchinson, J. Wesley and Joseph W. Alba (1991), "Ignoring Irrelevant Information: Situational Determinants of Consumer Learning," </w:t>
      </w:r>
      <w:r w:rsidRPr="006506E9">
        <w:rPr>
          <w:i/>
        </w:rPr>
        <w:t>Journal of Consumer Research</w:t>
      </w:r>
      <w:r w:rsidRPr="006506E9">
        <w:t>, 18 (3), 325-45.</w:t>
      </w:r>
    </w:p>
    <w:p w14:paraId="46FB48BA" w14:textId="77777777" w:rsidR="006506E9" w:rsidRPr="006506E9" w:rsidRDefault="006506E9" w:rsidP="006506E9">
      <w:pPr>
        <w:pStyle w:val="EndNoteBibliography"/>
        <w:spacing w:after="0"/>
        <w:ind w:left="720" w:hanging="720"/>
      </w:pPr>
      <w:r w:rsidRPr="006506E9">
        <w:t xml:space="preserve">Inbar, Yoel, Simona Botti, and Karlene Hanko (2011), "Decision Speed and Choice Regret: When Haste Feels Like Waste," </w:t>
      </w:r>
      <w:r w:rsidRPr="006506E9">
        <w:rPr>
          <w:i/>
        </w:rPr>
        <w:t>Journal of Experimental Social Psychology</w:t>
      </w:r>
      <w:r w:rsidRPr="006506E9">
        <w:t>, 47 (3), 533-40.</w:t>
      </w:r>
    </w:p>
    <w:p w14:paraId="3C984E72" w14:textId="77777777" w:rsidR="006506E9" w:rsidRPr="006506E9" w:rsidRDefault="006506E9" w:rsidP="006506E9">
      <w:pPr>
        <w:pStyle w:val="EndNoteBibliography"/>
        <w:spacing w:after="0"/>
        <w:ind w:left="720" w:hanging="720"/>
      </w:pPr>
      <w:r w:rsidRPr="006506E9">
        <w:t xml:space="preserve">Janiszewski, Chris and Donald R. Lichtenstein (1999), "A Range Theory Account of Price Perception," </w:t>
      </w:r>
      <w:r w:rsidRPr="006506E9">
        <w:rPr>
          <w:i/>
        </w:rPr>
        <w:t>Journal of Consumer Research</w:t>
      </w:r>
      <w:r w:rsidRPr="006506E9">
        <w:t>, 25 (4), 353-68.</w:t>
      </w:r>
    </w:p>
    <w:p w14:paraId="1DC3DE7A" w14:textId="77777777" w:rsidR="006506E9" w:rsidRPr="006506E9" w:rsidRDefault="006506E9" w:rsidP="006506E9">
      <w:pPr>
        <w:pStyle w:val="EndNoteBibliography"/>
        <w:spacing w:after="0"/>
        <w:ind w:left="720" w:hanging="720"/>
      </w:pPr>
      <w:r w:rsidRPr="006506E9">
        <w:t xml:space="preserve">Kahneman, Daniel and Amos Tversky (1979), "Prospect Theory: An Analysis of Decision under Risk," </w:t>
      </w:r>
      <w:r w:rsidRPr="006506E9">
        <w:rPr>
          <w:i/>
        </w:rPr>
        <w:t>Econometrica</w:t>
      </w:r>
      <w:r w:rsidRPr="006506E9">
        <w:t>, 47, 263-91.</w:t>
      </w:r>
    </w:p>
    <w:p w14:paraId="42BBC715" w14:textId="77777777" w:rsidR="006506E9" w:rsidRPr="006506E9" w:rsidRDefault="006506E9" w:rsidP="006506E9">
      <w:pPr>
        <w:pStyle w:val="EndNoteBibliography"/>
        <w:spacing w:after="0"/>
        <w:ind w:left="720" w:hanging="720"/>
      </w:pPr>
      <w:r w:rsidRPr="006506E9">
        <w:lastRenderedPageBreak/>
        <w:t xml:space="preserve">Kan, Christina, Donald R. Lichtenstein, Susan Jung Grant, and Chris Janiszewski (2013), "Strengthening the Influence of Advertised Reference Prices through Information Priming," </w:t>
      </w:r>
      <w:r w:rsidRPr="006506E9">
        <w:rPr>
          <w:i/>
        </w:rPr>
        <w:t>Journal of Consumer Research</w:t>
      </w:r>
      <w:r w:rsidRPr="006506E9">
        <w:t>, 40 (6), 1078-96.</w:t>
      </w:r>
    </w:p>
    <w:p w14:paraId="36C70011" w14:textId="77777777" w:rsidR="006506E9" w:rsidRPr="006506E9" w:rsidRDefault="006506E9" w:rsidP="006506E9">
      <w:pPr>
        <w:pStyle w:val="EndNoteBibliography"/>
        <w:spacing w:after="0"/>
        <w:ind w:left="720" w:hanging="720"/>
      </w:pPr>
      <w:r w:rsidRPr="006506E9">
        <w:t xml:space="preserve">Kardes, Frank R., Steven S. Posavac, and Maria L. Cronley (2004), "Consumer Inference: A Review of Processes, Bases, and Judgment Contexts," </w:t>
      </w:r>
      <w:r w:rsidRPr="006506E9">
        <w:rPr>
          <w:i/>
        </w:rPr>
        <w:t>Journal of Consumer Psychology</w:t>
      </w:r>
      <w:r w:rsidRPr="006506E9">
        <w:t>, 14 (3), 230-56.</w:t>
      </w:r>
    </w:p>
    <w:p w14:paraId="4D82C3E4" w14:textId="77777777" w:rsidR="006506E9" w:rsidRPr="006506E9" w:rsidRDefault="006506E9" w:rsidP="006506E9">
      <w:pPr>
        <w:pStyle w:val="EndNoteBibliography"/>
        <w:spacing w:after="0"/>
        <w:ind w:left="720" w:hanging="720"/>
      </w:pPr>
      <w:r w:rsidRPr="006506E9">
        <w:t xml:space="preserve">Kim, Jungkeun, Raghunath Singh  Rao, Kyeongheui Kim, and Akshay R. Rao (2011), "More or Less: A Model and Empirical Evidence on Preferences for under-and Overpayment in Trade-in Transactions," </w:t>
      </w:r>
      <w:r w:rsidRPr="006506E9">
        <w:rPr>
          <w:i/>
        </w:rPr>
        <w:t>Journal of Marketing Research</w:t>
      </w:r>
      <w:r w:rsidRPr="006506E9">
        <w:t>, 48 (1), 157-71.</w:t>
      </w:r>
    </w:p>
    <w:p w14:paraId="59DC50A0" w14:textId="77777777" w:rsidR="006506E9" w:rsidRPr="006506E9" w:rsidRDefault="006506E9" w:rsidP="006506E9">
      <w:pPr>
        <w:pStyle w:val="EndNoteBibliography"/>
        <w:spacing w:after="0"/>
        <w:ind w:left="720" w:hanging="720"/>
      </w:pPr>
      <w:r w:rsidRPr="006506E9">
        <w:t xml:space="preserve">Krishna, Aradhna, Richard Briesch, Donald R. Lehmann, and Hong Yuan (2002), "A Meta-Analysis of the Impact of Price Presentation on Perceived Savings," </w:t>
      </w:r>
      <w:r w:rsidRPr="006506E9">
        <w:rPr>
          <w:i/>
        </w:rPr>
        <w:t>Journal of Retailing</w:t>
      </w:r>
      <w:r w:rsidRPr="006506E9">
        <w:t>, 78 (2), 101-18.</w:t>
      </w:r>
    </w:p>
    <w:p w14:paraId="3F439B81" w14:textId="77777777" w:rsidR="006506E9" w:rsidRPr="006506E9" w:rsidRDefault="006506E9" w:rsidP="006506E9">
      <w:pPr>
        <w:pStyle w:val="EndNoteBibliography"/>
        <w:spacing w:after="0"/>
        <w:ind w:left="720" w:hanging="720"/>
      </w:pPr>
      <w:r w:rsidRPr="006506E9">
        <w:t xml:space="preserve">Kyung, Ellie J., Manoj Thomas, and Aradhna Krishna (2017), "When Bigger Is Better (and When It Is Not): Implicit Bias in Numeric Judgments," </w:t>
      </w:r>
      <w:r w:rsidRPr="006506E9">
        <w:rPr>
          <w:i/>
        </w:rPr>
        <w:t>Journal of Consumer Research</w:t>
      </w:r>
      <w:r w:rsidRPr="006506E9">
        <w:t>, 44 (1), 62-79.</w:t>
      </w:r>
    </w:p>
    <w:p w14:paraId="5874B706" w14:textId="77777777" w:rsidR="006506E9" w:rsidRPr="006506E9" w:rsidRDefault="006506E9" w:rsidP="006506E9">
      <w:pPr>
        <w:pStyle w:val="EndNoteBibliography"/>
        <w:spacing w:after="0"/>
        <w:ind w:left="720" w:hanging="720"/>
      </w:pPr>
      <w:r w:rsidRPr="006506E9">
        <w:t xml:space="preserve">Levav, Jonathan, Mark Heitmann, Andreas Herrmann, and Sheena S. Iyengar (2010), "Order in Product Customization Decisions: Evidence from Field Experiments," </w:t>
      </w:r>
      <w:r w:rsidRPr="006506E9">
        <w:rPr>
          <w:i/>
        </w:rPr>
        <w:t>Journal of Political Economy</w:t>
      </w:r>
      <w:r w:rsidRPr="006506E9">
        <w:t>, 118 (2), 274-99.</w:t>
      </w:r>
    </w:p>
    <w:p w14:paraId="74C5BEAD" w14:textId="77777777" w:rsidR="006506E9" w:rsidRPr="006506E9" w:rsidRDefault="006506E9" w:rsidP="006506E9">
      <w:pPr>
        <w:pStyle w:val="EndNoteBibliography"/>
        <w:spacing w:after="0"/>
        <w:ind w:left="720" w:hanging="720"/>
      </w:pPr>
      <w:r w:rsidRPr="006506E9">
        <w:t xml:space="preserve">MacInnis, Deborah J. and C Whan. Park (1991), "The Differential Role of Characteristics of Music on High-and Low-Involvement Consumers' Processing of Ads," </w:t>
      </w:r>
      <w:r w:rsidRPr="006506E9">
        <w:rPr>
          <w:i/>
        </w:rPr>
        <w:t>Journal of Consumer Research</w:t>
      </w:r>
      <w:r w:rsidRPr="006506E9">
        <w:t>, 18 (2), 161-73.</w:t>
      </w:r>
    </w:p>
    <w:p w14:paraId="29909D72" w14:textId="77777777" w:rsidR="006506E9" w:rsidRPr="006506E9" w:rsidRDefault="006506E9" w:rsidP="006506E9">
      <w:pPr>
        <w:pStyle w:val="EndNoteBibliography"/>
        <w:spacing w:after="0"/>
        <w:ind w:left="720" w:hanging="720"/>
      </w:pPr>
      <w:r w:rsidRPr="006506E9">
        <w:t xml:space="preserve">Manning, Kenneth C. and David E. Sprott (2009), "Price Endings, Left-Digit Effects, and Choice," </w:t>
      </w:r>
      <w:r w:rsidRPr="006506E9">
        <w:rPr>
          <w:i/>
        </w:rPr>
        <w:t>Journal of Consumer Research</w:t>
      </w:r>
      <w:r w:rsidRPr="006506E9">
        <w:t>, 36 (2), 328-35.</w:t>
      </w:r>
    </w:p>
    <w:p w14:paraId="460F6382" w14:textId="77777777" w:rsidR="006506E9" w:rsidRPr="006506E9" w:rsidRDefault="006506E9" w:rsidP="006506E9">
      <w:pPr>
        <w:pStyle w:val="EndNoteBibliography"/>
        <w:spacing w:after="0"/>
        <w:ind w:left="720" w:hanging="720"/>
      </w:pPr>
      <w:r w:rsidRPr="006506E9">
        <w:t xml:space="preserve">Morwitz, Vicki, Eric Greenleaf, and Eric J. Johnson (1998), "Divide and Prosper: Consumers' Reaction to Partitioned Prices," </w:t>
      </w:r>
      <w:r w:rsidRPr="006506E9">
        <w:rPr>
          <w:i/>
        </w:rPr>
        <w:t>Journal of Marketing Research</w:t>
      </w:r>
      <w:r w:rsidRPr="006506E9">
        <w:t>, 35 (4), 453-63.</w:t>
      </w:r>
    </w:p>
    <w:p w14:paraId="10C2B73C" w14:textId="77777777" w:rsidR="006506E9" w:rsidRPr="006506E9" w:rsidRDefault="006506E9" w:rsidP="006506E9">
      <w:pPr>
        <w:pStyle w:val="EndNoteBibliography"/>
        <w:spacing w:after="0"/>
        <w:ind w:left="720" w:hanging="720"/>
      </w:pPr>
      <w:r w:rsidRPr="006506E9">
        <w:t xml:space="preserve">Novemsky, Nathan, Ravi Dhar, Norbert Schwarz, and Itamar Simonson (2007), "Preference Fluency in Choice," </w:t>
      </w:r>
      <w:r w:rsidRPr="006506E9">
        <w:rPr>
          <w:i/>
        </w:rPr>
        <w:t>Journal of Marketing Research</w:t>
      </w:r>
      <w:r w:rsidRPr="006506E9">
        <w:t>, 44 (3), 347-56.</w:t>
      </w:r>
    </w:p>
    <w:p w14:paraId="1E5DA98B" w14:textId="77777777" w:rsidR="006506E9" w:rsidRPr="006506E9" w:rsidRDefault="006506E9" w:rsidP="006506E9">
      <w:pPr>
        <w:pStyle w:val="EndNoteBibliography"/>
        <w:spacing w:after="0"/>
        <w:ind w:left="720" w:hanging="720"/>
      </w:pPr>
      <w:r w:rsidRPr="006506E9">
        <w:t xml:space="preserve">Park, C. Whan, Sung Youl Jun, and Deborah J. MacInnis (2000), "Choosing What I Want Versus Rejecting What I Do Not Want: An Application of Decision Framing to Product Option Choice Decisions," </w:t>
      </w:r>
      <w:r w:rsidRPr="006506E9">
        <w:rPr>
          <w:i/>
        </w:rPr>
        <w:t>Journal of Marketing Research</w:t>
      </w:r>
      <w:r w:rsidRPr="006506E9">
        <w:t>, 37 (2), 187-202.</w:t>
      </w:r>
    </w:p>
    <w:p w14:paraId="0F7BAD3E" w14:textId="77777777" w:rsidR="006506E9" w:rsidRPr="006506E9" w:rsidRDefault="006506E9" w:rsidP="006506E9">
      <w:pPr>
        <w:pStyle w:val="EndNoteBibliography"/>
        <w:spacing w:after="0"/>
        <w:ind w:left="720" w:hanging="720"/>
      </w:pPr>
      <w:r w:rsidRPr="006506E9">
        <w:lastRenderedPageBreak/>
        <w:t xml:space="preserve">Payne, John W., James R. Bettman, and Eric J. Johnson (1988), "Adaptive Strategy Selection in Decision Making," </w:t>
      </w:r>
      <w:r w:rsidRPr="006506E9">
        <w:rPr>
          <w:i/>
        </w:rPr>
        <w:t>Journal of Experimental Psychology: Learning, Memory, and Cognition</w:t>
      </w:r>
      <w:r w:rsidRPr="006506E9">
        <w:t>, 14 (3), 534-52.</w:t>
      </w:r>
    </w:p>
    <w:p w14:paraId="7B69DA16" w14:textId="77777777" w:rsidR="006506E9" w:rsidRPr="006506E9" w:rsidRDefault="006506E9" w:rsidP="006506E9">
      <w:pPr>
        <w:pStyle w:val="EndNoteBibliography"/>
        <w:spacing w:after="0"/>
        <w:ind w:left="720" w:hanging="720"/>
      </w:pPr>
      <w:r w:rsidRPr="006506E9">
        <w:t xml:space="preserve">Peters, Ellen, Daniel Västfjäll, Paul Slovic, CK Mertz, Ketti Mazzocco, and Stephan Dickert (2006), "Numeracy and Decision Making," </w:t>
      </w:r>
      <w:r w:rsidRPr="006506E9">
        <w:rPr>
          <w:i/>
        </w:rPr>
        <w:t>Psychological Science</w:t>
      </w:r>
      <w:r w:rsidRPr="006506E9">
        <w:t>, 17 (5), 407-13.</w:t>
      </w:r>
    </w:p>
    <w:p w14:paraId="3C585317" w14:textId="77777777" w:rsidR="006506E9" w:rsidRPr="006506E9" w:rsidRDefault="006506E9" w:rsidP="006506E9">
      <w:pPr>
        <w:pStyle w:val="EndNoteBibliography"/>
        <w:spacing w:after="0"/>
        <w:ind w:left="720" w:hanging="720"/>
      </w:pPr>
      <w:r w:rsidRPr="006506E9">
        <w:t xml:space="preserve">Petty, Richard E. and John T. Cacioppo (1984), "The Effects of Involvement on Responses to Argument Quantity and Quality: Central and Peripheral Routes to Persuasion," </w:t>
      </w:r>
      <w:r w:rsidRPr="006506E9">
        <w:rPr>
          <w:i/>
        </w:rPr>
        <w:t>Journal of Personality and Social Psychology</w:t>
      </w:r>
      <w:r w:rsidRPr="006506E9">
        <w:t>, 46 (1), 69-81.</w:t>
      </w:r>
    </w:p>
    <w:p w14:paraId="5D166BC9" w14:textId="77777777" w:rsidR="006506E9" w:rsidRPr="006506E9" w:rsidRDefault="006506E9" w:rsidP="006506E9">
      <w:pPr>
        <w:pStyle w:val="EndNoteBibliography"/>
        <w:spacing w:after="0"/>
        <w:ind w:left="720" w:hanging="720"/>
      </w:pPr>
      <w:r w:rsidRPr="006506E9">
        <w:t xml:space="preserve">Raghubir, Priya and Joydeep Srivastava (2002), "Effect of Face Value on Product Valuation in Foreign Currencies," </w:t>
      </w:r>
      <w:r w:rsidRPr="006506E9">
        <w:rPr>
          <w:i/>
        </w:rPr>
        <w:t>Journal of Consumer Research</w:t>
      </w:r>
      <w:r w:rsidRPr="006506E9">
        <w:t>, 29 (3), 335-47.</w:t>
      </w:r>
    </w:p>
    <w:p w14:paraId="097B2EBF" w14:textId="77777777" w:rsidR="006506E9" w:rsidRPr="006506E9" w:rsidRDefault="006506E9" w:rsidP="006506E9">
      <w:pPr>
        <w:pStyle w:val="EndNoteBibliography"/>
        <w:spacing w:after="0"/>
        <w:ind w:left="720" w:hanging="720"/>
      </w:pPr>
      <w:r w:rsidRPr="006506E9">
        <w:t xml:space="preserve">Robbert, Thomas and Stefan Roth (2014), "The Flip Side of Drip Pricing," </w:t>
      </w:r>
      <w:r w:rsidRPr="006506E9">
        <w:rPr>
          <w:i/>
        </w:rPr>
        <w:t>Journal of Product &amp; Brand Management</w:t>
      </w:r>
      <w:r w:rsidRPr="006506E9">
        <w:t>, 23 (6), 413-19.</w:t>
      </w:r>
    </w:p>
    <w:p w14:paraId="0972A0F8" w14:textId="77777777" w:rsidR="006506E9" w:rsidRPr="006506E9" w:rsidRDefault="006506E9" w:rsidP="006506E9">
      <w:pPr>
        <w:pStyle w:val="EndNoteBibliography"/>
        <w:spacing w:after="0"/>
        <w:ind w:left="720" w:hanging="720"/>
      </w:pPr>
      <w:r w:rsidRPr="006506E9">
        <w:t xml:space="preserve">Schindler, Robert M. and Patrick N. Kirby (1997), "Patterns of Rightmost Digits Used in Advertised Prices: Implications for Nine-Ending Effects," </w:t>
      </w:r>
      <w:r w:rsidRPr="006506E9">
        <w:rPr>
          <w:i/>
        </w:rPr>
        <w:t>Journal of Consumer Research</w:t>
      </w:r>
      <w:r w:rsidRPr="006506E9">
        <w:t>, 24 (2), 192-201.</w:t>
      </w:r>
    </w:p>
    <w:p w14:paraId="4DE2DF13" w14:textId="77777777" w:rsidR="006506E9" w:rsidRPr="006506E9" w:rsidRDefault="006506E9" w:rsidP="006506E9">
      <w:pPr>
        <w:pStyle w:val="EndNoteBibliography"/>
        <w:spacing w:after="0"/>
        <w:ind w:left="720" w:hanging="720"/>
      </w:pPr>
      <w:r w:rsidRPr="006506E9">
        <w:t xml:space="preserve">Schkade, David A. and Daniel Kahneman (1998), "Does Living in California Make People Happy? A Focusing Illusion in Judgments of Life Satisfaction," </w:t>
      </w:r>
      <w:r w:rsidRPr="006506E9">
        <w:rPr>
          <w:i/>
        </w:rPr>
        <w:t>Psychological Science</w:t>
      </w:r>
      <w:r w:rsidRPr="006506E9">
        <w:t>, 9 (5), 340-46.</w:t>
      </w:r>
    </w:p>
    <w:p w14:paraId="0FB8314D" w14:textId="77777777" w:rsidR="006506E9" w:rsidRPr="006506E9" w:rsidRDefault="006506E9" w:rsidP="006506E9">
      <w:pPr>
        <w:pStyle w:val="EndNoteBibliography"/>
        <w:spacing w:after="0"/>
        <w:ind w:left="720" w:hanging="720"/>
      </w:pPr>
      <w:r w:rsidRPr="006506E9">
        <w:t xml:space="preserve">Schwarz, Norbert (1998), "Accessible Content and Accessibility Experiences: The Interplay of Declarative and Experiential Information in Judgment," </w:t>
      </w:r>
      <w:r w:rsidRPr="006506E9">
        <w:rPr>
          <w:i/>
        </w:rPr>
        <w:t>Personality and Social Psychology Review</w:t>
      </w:r>
      <w:r w:rsidRPr="006506E9">
        <w:t>, 2 (2), 87-99.</w:t>
      </w:r>
    </w:p>
    <w:p w14:paraId="4BE67862" w14:textId="77777777" w:rsidR="006506E9" w:rsidRPr="006506E9" w:rsidRDefault="006506E9" w:rsidP="006506E9">
      <w:pPr>
        <w:pStyle w:val="EndNoteBibliography"/>
        <w:spacing w:after="0"/>
        <w:ind w:left="720" w:hanging="720"/>
      </w:pPr>
      <w:r w:rsidRPr="006506E9">
        <w:t xml:space="preserve">Slovic, Paul (1972), "From Shakespeare to Simon: Speculations—and Some Evidence—About Man's Ability to Process Information," </w:t>
      </w:r>
      <w:r w:rsidRPr="006506E9">
        <w:rPr>
          <w:i/>
        </w:rPr>
        <w:t>Oregon Research Institute Bulletin</w:t>
      </w:r>
      <w:r w:rsidRPr="006506E9">
        <w:t>, 12 (12), 1-19.</w:t>
      </w:r>
    </w:p>
    <w:p w14:paraId="1CDFAB58" w14:textId="77777777" w:rsidR="006506E9" w:rsidRPr="006506E9" w:rsidRDefault="006506E9" w:rsidP="006506E9">
      <w:pPr>
        <w:pStyle w:val="EndNoteBibliography"/>
        <w:spacing w:after="0"/>
        <w:ind w:left="720" w:hanging="720"/>
      </w:pPr>
      <w:r w:rsidRPr="006506E9">
        <w:t xml:space="preserve">Srivastava, Joydeep and Dipankar Chakravarti (2011), "Price Presentation Effects in Purchases Involving Trade-Ins," </w:t>
      </w:r>
      <w:r w:rsidRPr="006506E9">
        <w:rPr>
          <w:i/>
        </w:rPr>
        <w:t>Journal of Marketing Research</w:t>
      </w:r>
      <w:r w:rsidRPr="006506E9">
        <w:t>, 48 (5), 910-19.</w:t>
      </w:r>
    </w:p>
    <w:p w14:paraId="2EBFEDD1" w14:textId="77777777" w:rsidR="006506E9" w:rsidRPr="006506E9" w:rsidRDefault="006506E9" w:rsidP="006506E9">
      <w:pPr>
        <w:pStyle w:val="EndNoteBibliography"/>
        <w:spacing w:after="0"/>
        <w:ind w:left="720" w:hanging="720"/>
      </w:pPr>
      <w:r w:rsidRPr="006506E9">
        <w:t xml:space="preserve">Suk, Kwanho, Jiheon Lee, and Donald R. Lichtenstein (2012), "The Influence of Price Presentation Order on Consumer Choice," </w:t>
      </w:r>
      <w:r w:rsidRPr="006506E9">
        <w:rPr>
          <w:i/>
        </w:rPr>
        <w:t>Journal of Marketing Research</w:t>
      </w:r>
      <w:r w:rsidRPr="006506E9">
        <w:t>, 49 (5), 708-17.</w:t>
      </w:r>
    </w:p>
    <w:p w14:paraId="147C85C0" w14:textId="77777777" w:rsidR="006506E9" w:rsidRPr="006506E9" w:rsidRDefault="006506E9" w:rsidP="006506E9">
      <w:pPr>
        <w:pStyle w:val="EndNoteBibliography"/>
        <w:spacing w:after="0"/>
        <w:ind w:left="720" w:hanging="720"/>
      </w:pPr>
      <w:r w:rsidRPr="006506E9">
        <w:t xml:space="preserve">Suri, Rajneesh and Kent B. Monroe (2003), "The Effects of Time Constraints on Consumers' Judgments of Prices and Products," </w:t>
      </w:r>
      <w:r w:rsidRPr="006506E9">
        <w:rPr>
          <w:i/>
        </w:rPr>
        <w:t>Journal of Consumer Research</w:t>
      </w:r>
      <w:r w:rsidRPr="006506E9">
        <w:t>, 30 (1), 92-104.</w:t>
      </w:r>
    </w:p>
    <w:p w14:paraId="6392BC64" w14:textId="77777777" w:rsidR="006506E9" w:rsidRPr="006506E9" w:rsidRDefault="006506E9" w:rsidP="006506E9">
      <w:pPr>
        <w:pStyle w:val="EndNoteBibliography"/>
        <w:spacing w:after="0"/>
        <w:ind w:left="720" w:hanging="720"/>
      </w:pPr>
      <w:r w:rsidRPr="006506E9">
        <w:lastRenderedPageBreak/>
        <w:t xml:space="preserve">Thaler, Richard H. (1985), "Mental Accounting and Consumer Choice," </w:t>
      </w:r>
      <w:r w:rsidRPr="006506E9">
        <w:rPr>
          <w:i/>
        </w:rPr>
        <w:t>Marketing Science</w:t>
      </w:r>
      <w:r w:rsidRPr="006506E9">
        <w:t>, 4 (3), 199-214.</w:t>
      </w:r>
    </w:p>
    <w:p w14:paraId="1430392E" w14:textId="77777777" w:rsidR="006506E9" w:rsidRPr="006506E9" w:rsidRDefault="006506E9" w:rsidP="006506E9">
      <w:pPr>
        <w:pStyle w:val="EndNoteBibliography"/>
        <w:spacing w:after="0"/>
        <w:ind w:left="720" w:hanging="720"/>
      </w:pPr>
      <w:r w:rsidRPr="006506E9">
        <w:t xml:space="preserve">Thaler, Richard H. and Eric J. Johnson (1990), "Gambling with the House Money and Trying to Break Even: The Effects of Prior Outcomes on Risky Choice," </w:t>
      </w:r>
      <w:r w:rsidRPr="006506E9">
        <w:rPr>
          <w:i/>
        </w:rPr>
        <w:t>Management Science</w:t>
      </w:r>
      <w:r w:rsidRPr="006506E9">
        <w:t>, 36 (6), 643-60.</w:t>
      </w:r>
    </w:p>
    <w:p w14:paraId="72626A2B" w14:textId="77777777" w:rsidR="006506E9" w:rsidRPr="006506E9" w:rsidRDefault="006506E9" w:rsidP="006506E9">
      <w:pPr>
        <w:pStyle w:val="EndNoteBibliography"/>
        <w:spacing w:after="0"/>
        <w:ind w:left="720" w:hanging="720"/>
      </w:pPr>
      <w:r w:rsidRPr="006506E9">
        <w:t xml:space="preserve">Thomas, Manoj and Vicki Morwitz (2005), "Penny Wise and Pound Foolish: The Left-Digit Effect in Price Cognition," </w:t>
      </w:r>
      <w:r w:rsidRPr="006506E9">
        <w:rPr>
          <w:i/>
        </w:rPr>
        <w:t>Journal of Consumer Research</w:t>
      </w:r>
      <w:r w:rsidRPr="006506E9">
        <w:t>, 32 (1), 54-64.</w:t>
      </w:r>
    </w:p>
    <w:p w14:paraId="7B4DA469" w14:textId="77777777" w:rsidR="006506E9" w:rsidRPr="006506E9" w:rsidRDefault="006506E9" w:rsidP="006506E9">
      <w:pPr>
        <w:pStyle w:val="EndNoteBibliography"/>
        <w:spacing w:after="0"/>
        <w:ind w:left="720" w:hanging="720"/>
      </w:pPr>
      <w:r w:rsidRPr="006506E9">
        <w:t xml:space="preserve">Thomas, Manoj and Vicki G. Morwitz (2009), "The Ease-of-Computation Effect: The Interplay of Metacognitive Experiences and Naive Theories in Judgments of Price Differences," </w:t>
      </w:r>
      <w:r w:rsidRPr="006506E9">
        <w:rPr>
          <w:i/>
        </w:rPr>
        <w:t>Journal of Marketing Research</w:t>
      </w:r>
      <w:r w:rsidRPr="006506E9">
        <w:t>, 46 (1), 81-91.</w:t>
      </w:r>
    </w:p>
    <w:p w14:paraId="3420933D" w14:textId="77777777" w:rsidR="006506E9" w:rsidRPr="006506E9" w:rsidRDefault="006506E9" w:rsidP="006506E9">
      <w:pPr>
        <w:pStyle w:val="EndNoteBibliography"/>
        <w:spacing w:after="0"/>
        <w:ind w:left="720" w:hanging="720"/>
      </w:pPr>
      <w:r w:rsidRPr="006506E9">
        <w:t xml:space="preserve">Tversky, Amos and Daniel Kahneman (1974), "Judgment under Uncertainty: Heuristics and Biases," </w:t>
      </w:r>
      <w:r w:rsidRPr="006506E9">
        <w:rPr>
          <w:i/>
        </w:rPr>
        <w:t>Science</w:t>
      </w:r>
      <w:r w:rsidRPr="006506E9">
        <w:t>, 185 (4157), 1124-31.</w:t>
      </w:r>
    </w:p>
    <w:p w14:paraId="5B4BD484" w14:textId="77777777" w:rsidR="006506E9" w:rsidRPr="006506E9" w:rsidRDefault="006506E9" w:rsidP="006506E9">
      <w:pPr>
        <w:pStyle w:val="EndNoteBibliography"/>
        <w:spacing w:after="0"/>
        <w:ind w:left="720" w:hanging="720"/>
      </w:pPr>
      <w:r w:rsidRPr="006506E9">
        <w:t xml:space="preserve">--- (1981), "The Framing of Decisions and the Psychology of Choice," </w:t>
      </w:r>
      <w:r w:rsidRPr="006506E9">
        <w:rPr>
          <w:i/>
        </w:rPr>
        <w:t>Science</w:t>
      </w:r>
      <w:r w:rsidRPr="006506E9">
        <w:t>, 211 (4481), 453-58.</w:t>
      </w:r>
    </w:p>
    <w:p w14:paraId="5BE2AAC6" w14:textId="77777777" w:rsidR="006506E9" w:rsidRPr="006506E9" w:rsidRDefault="006506E9" w:rsidP="006506E9">
      <w:pPr>
        <w:pStyle w:val="EndNoteBibliography"/>
        <w:spacing w:after="0"/>
        <w:ind w:left="720" w:hanging="720"/>
      </w:pPr>
      <w:r w:rsidRPr="006506E9">
        <w:t xml:space="preserve">--- (1986), "Rational Choice and the Framing of Decisions," </w:t>
      </w:r>
      <w:r w:rsidRPr="006506E9">
        <w:rPr>
          <w:i/>
        </w:rPr>
        <w:t>Journal of Business</w:t>
      </w:r>
      <w:r w:rsidRPr="006506E9">
        <w:t>, 59 (4), S251-S78.</w:t>
      </w:r>
    </w:p>
    <w:p w14:paraId="45313F05" w14:textId="77777777" w:rsidR="006506E9" w:rsidRPr="006506E9" w:rsidRDefault="006506E9" w:rsidP="006506E9">
      <w:pPr>
        <w:pStyle w:val="EndNoteBibliography"/>
        <w:spacing w:after="0"/>
        <w:ind w:left="720" w:hanging="720"/>
      </w:pPr>
      <w:r w:rsidRPr="006506E9">
        <w:t xml:space="preserve">Völckner, Franziska, Alexander Rühle, and Martin Spann (2012), "To Divide or Not to Divide? The Impact of Partitioned Pricing on the Informational and Sacrifice Effects of Price," </w:t>
      </w:r>
      <w:r w:rsidRPr="006506E9">
        <w:rPr>
          <w:i/>
        </w:rPr>
        <w:t>Marketing Letters</w:t>
      </w:r>
      <w:r w:rsidRPr="006506E9">
        <w:t>, 23 (3), 719-30.</w:t>
      </w:r>
    </w:p>
    <w:p w14:paraId="21146C12" w14:textId="77777777" w:rsidR="006506E9" w:rsidRPr="006506E9" w:rsidRDefault="006506E9" w:rsidP="006506E9">
      <w:pPr>
        <w:pStyle w:val="EndNoteBibliography"/>
        <w:spacing w:after="0"/>
        <w:ind w:left="720" w:hanging="720"/>
      </w:pPr>
      <w:r w:rsidRPr="006506E9">
        <w:t xml:space="preserve">Wadhwa, Monica and Kuangjie Zhang (2014), "This Number Just Feels Right: The Impact of Roundedness of Price Numbers on Product Evaluations," </w:t>
      </w:r>
      <w:r w:rsidRPr="006506E9">
        <w:rPr>
          <w:i/>
        </w:rPr>
        <w:t>Journal of Consumer Research</w:t>
      </w:r>
      <w:r w:rsidRPr="006506E9">
        <w:t>, 41 (5), 1172-85.</w:t>
      </w:r>
    </w:p>
    <w:p w14:paraId="55039EA7" w14:textId="77777777" w:rsidR="006506E9" w:rsidRPr="006506E9" w:rsidRDefault="006506E9" w:rsidP="006506E9">
      <w:pPr>
        <w:pStyle w:val="EndNoteBibliography"/>
        <w:spacing w:after="0"/>
        <w:ind w:left="720" w:hanging="720"/>
      </w:pPr>
      <w:r w:rsidRPr="006506E9">
        <w:t xml:space="preserve">Wertenbroch, Klaus, Dilip Soman, and Amitava Chattopadhyay (2007), "On the Perceived Value of Money: The Reference Dependence of Currency Numerosity Effects," </w:t>
      </w:r>
      <w:r w:rsidRPr="006506E9">
        <w:rPr>
          <w:i/>
        </w:rPr>
        <w:t>Journal of Consumer Research</w:t>
      </w:r>
      <w:r w:rsidRPr="006506E9">
        <w:t>, 34 (1), 1-10.</w:t>
      </w:r>
    </w:p>
    <w:p w14:paraId="52CCF907" w14:textId="77777777" w:rsidR="006506E9" w:rsidRPr="006506E9" w:rsidRDefault="006506E9" w:rsidP="006506E9">
      <w:pPr>
        <w:pStyle w:val="EndNoteBibliography"/>
        <w:spacing w:after="0"/>
        <w:ind w:left="720" w:hanging="720"/>
      </w:pPr>
      <w:r w:rsidRPr="006506E9">
        <w:t xml:space="preserve">Wilson, Timothy D., Thalia Wheatley, Jonathan M. Meyers, Daniel T. Gilbert, and Danny Axsom (2000), "Focalism: A Source of Durability Bias in Affective Forecasting," </w:t>
      </w:r>
      <w:r w:rsidRPr="006506E9">
        <w:rPr>
          <w:i/>
        </w:rPr>
        <w:t>Journal of Personality and Social Psychology</w:t>
      </w:r>
      <w:r w:rsidRPr="006506E9">
        <w:t>, 78 (5), 821.</w:t>
      </w:r>
    </w:p>
    <w:p w14:paraId="11ED3029" w14:textId="77777777" w:rsidR="006506E9" w:rsidRPr="006506E9" w:rsidRDefault="006506E9" w:rsidP="006506E9">
      <w:pPr>
        <w:pStyle w:val="EndNoteBibliography"/>
        <w:ind w:left="720" w:hanging="720"/>
      </w:pPr>
      <w:r w:rsidRPr="006506E9">
        <w:t xml:space="preserve">Yan, Dengfeng and Jorge Pena-Marin (2017), "Round Off the Bargaining: The Effects of Offer Roundness on Willingness to Accept," </w:t>
      </w:r>
      <w:r w:rsidRPr="006506E9">
        <w:rPr>
          <w:i/>
        </w:rPr>
        <w:t>Journal of Consumer Research</w:t>
      </w:r>
      <w:r w:rsidRPr="006506E9">
        <w:t>, 44 (2), 381-95.</w:t>
      </w:r>
    </w:p>
    <w:p w14:paraId="421A7E59" w14:textId="15CDA417" w:rsidR="005D1F1A" w:rsidRDefault="00C109FB" w:rsidP="00854EFB">
      <w:pPr>
        <w:autoSpaceDE w:val="0"/>
        <w:autoSpaceDN w:val="0"/>
        <w:adjustRightInd w:val="0"/>
        <w:spacing w:after="120"/>
        <w:jc w:val="center"/>
      </w:pPr>
      <w:r>
        <w:fldChar w:fldCharType="end"/>
      </w:r>
    </w:p>
    <w:p w14:paraId="481BD5A0" w14:textId="77777777" w:rsidR="00ED0BFF" w:rsidRDefault="008C5B72" w:rsidP="000E6815">
      <w:pPr>
        <w:autoSpaceDE w:val="0"/>
        <w:autoSpaceDN w:val="0"/>
        <w:adjustRightInd w:val="0"/>
        <w:spacing w:after="120"/>
        <w:jc w:val="center"/>
      </w:pPr>
      <w:r w:rsidRPr="000E6815">
        <w:rPr>
          <w:noProof/>
        </w:rPr>
        <w:lastRenderedPageBreak/>
        <w:t>WEB APPENDIX</w:t>
      </w:r>
      <w:r>
        <w:t xml:space="preserve"> </w:t>
      </w:r>
      <w:r w:rsidR="00E04B8D">
        <w:t>A</w:t>
      </w:r>
    </w:p>
    <w:p w14:paraId="0137C700" w14:textId="4C55F699" w:rsidR="004D1A5E" w:rsidRDefault="004D1A5E" w:rsidP="000E6815">
      <w:pPr>
        <w:autoSpaceDE w:val="0"/>
        <w:autoSpaceDN w:val="0"/>
        <w:adjustRightInd w:val="0"/>
        <w:spacing w:after="120"/>
        <w:jc w:val="center"/>
      </w:pPr>
      <w:r>
        <w:t>EXPERIMENTAL STIMULI</w:t>
      </w:r>
      <w:r w:rsidR="007A0A69">
        <w:t xml:space="preserve"> AND DETAILED RESULTS</w:t>
      </w:r>
    </w:p>
    <w:p w14:paraId="5A4E62B8" w14:textId="049532AE" w:rsidR="004D1A5E" w:rsidRPr="00B22787" w:rsidRDefault="003814B7" w:rsidP="00C566A9">
      <w:pPr>
        <w:rPr>
          <w:b/>
        </w:rPr>
      </w:pPr>
      <w:r w:rsidRPr="00E0666A">
        <w:rPr>
          <w:b/>
        </w:rPr>
        <w:t xml:space="preserve">Study </w:t>
      </w:r>
      <w:r w:rsidR="00CC139B">
        <w:rPr>
          <w:b/>
        </w:rPr>
        <w:t>1</w:t>
      </w:r>
      <w:r w:rsidR="00255B2E">
        <w:rPr>
          <w:b/>
        </w:rPr>
        <w:t>:</w:t>
      </w:r>
      <w:r w:rsidR="001730B3" w:rsidRPr="00E0666A">
        <w:rPr>
          <w:b/>
        </w:rPr>
        <w:t xml:space="preserve"> </w:t>
      </w:r>
      <w:r w:rsidR="00255B2E">
        <w:rPr>
          <w:b/>
        </w:rPr>
        <w:t>S</w:t>
      </w:r>
      <w:r w:rsidR="001730B3" w:rsidRPr="00E0666A">
        <w:rPr>
          <w:b/>
        </w:rPr>
        <w:t>timuli</w:t>
      </w:r>
    </w:p>
    <w:p w14:paraId="4335AF4A" w14:textId="1CBA432E" w:rsidR="004D1A5E" w:rsidRDefault="00021811" w:rsidP="004D1A5E">
      <w:pPr>
        <w:spacing w:line="240" w:lineRule="auto"/>
        <w:contextualSpacing/>
      </w:pPr>
      <w:r>
        <w:t>Inc</w:t>
      </w:r>
      <w:r w:rsidR="004D1A5E">
        <w:t>l</w:t>
      </w:r>
      <w:r>
        <w:t>us</w:t>
      </w:r>
      <w:r w:rsidR="004D1A5E">
        <w:t>ive Price Framing Condition</w:t>
      </w:r>
    </w:p>
    <w:p w14:paraId="66AF5461" w14:textId="77777777" w:rsidR="004D1A5E" w:rsidRDefault="004D1A5E" w:rsidP="004D1A5E">
      <w:pPr>
        <w:spacing w:line="240" w:lineRule="auto"/>
        <w:contextualSpacing/>
        <w:jc w:val="center"/>
      </w:pPr>
      <w:r w:rsidRPr="003814B7">
        <w:rPr>
          <w:noProof/>
        </w:rPr>
        <w:drawing>
          <wp:inline distT="0" distB="0" distL="0" distR="0" wp14:anchorId="165A978A" wp14:editId="2C744035">
            <wp:extent cx="3879476" cy="20002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9347" cy="2025964"/>
                    </a:xfrm>
                    <a:prstGeom prst="rect">
                      <a:avLst/>
                    </a:prstGeom>
                  </pic:spPr>
                </pic:pic>
              </a:graphicData>
            </a:graphic>
          </wp:inline>
        </w:drawing>
      </w:r>
    </w:p>
    <w:p w14:paraId="4624851A" w14:textId="77777777" w:rsidR="004D1A5E" w:rsidRDefault="004D1A5E" w:rsidP="004D1A5E">
      <w:pPr>
        <w:spacing w:line="240" w:lineRule="auto"/>
        <w:contextualSpacing/>
      </w:pPr>
    </w:p>
    <w:p w14:paraId="061E358E" w14:textId="37CFDC07" w:rsidR="004D1A5E" w:rsidRDefault="00E45C7C" w:rsidP="004D1A5E">
      <w:pPr>
        <w:spacing w:line="240" w:lineRule="auto"/>
        <w:contextualSpacing/>
      </w:pPr>
      <w:r>
        <w:t>Differential Price</w:t>
      </w:r>
      <w:r w:rsidR="00255B2E">
        <w:t xml:space="preserve"> </w:t>
      </w:r>
      <w:r w:rsidR="00873A07">
        <w:t>F</w:t>
      </w:r>
      <w:r w:rsidR="00255B2E">
        <w:t>raming</w:t>
      </w:r>
      <w:r w:rsidR="003814B7">
        <w:t xml:space="preserve"> conditio</w:t>
      </w:r>
      <w:r w:rsidR="004D1A5E">
        <w:t>n</w:t>
      </w:r>
    </w:p>
    <w:p w14:paraId="334A250C" w14:textId="4FF93EFC" w:rsidR="004D1A5E" w:rsidRDefault="00026C5E" w:rsidP="004D1A5E">
      <w:pPr>
        <w:spacing w:line="240" w:lineRule="auto"/>
        <w:contextualSpacing/>
        <w:jc w:val="center"/>
      </w:pPr>
      <w:r w:rsidRPr="00026C5E">
        <w:rPr>
          <w:noProof/>
        </w:rPr>
        <w:drawing>
          <wp:inline distT="0" distB="0" distL="0" distR="0" wp14:anchorId="2FFEC264" wp14:editId="44116543">
            <wp:extent cx="3879215" cy="1979809"/>
            <wp:effectExtent l="0" t="0" r="698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08165" cy="1994584"/>
                    </a:xfrm>
                    <a:prstGeom prst="rect">
                      <a:avLst/>
                    </a:prstGeom>
                  </pic:spPr>
                </pic:pic>
              </a:graphicData>
            </a:graphic>
          </wp:inline>
        </w:drawing>
      </w:r>
    </w:p>
    <w:p w14:paraId="466713C7" w14:textId="77777777" w:rsidR="004D1A5E" w:rsidRDefault="004D1A5E" w:rsidP="004D1A5E">
      <w:pPr>
        <w:spacing w:line="240" w:lineRule="auto"/>
        <w:contextualSpacing/>
        <w:jc w:val="center"/>
      </w:pPr>
    </w:p>
    <w:p w14:paraId="27F21E71" w14:textId="2C1B2CC0" w:rsidR="004D1A5E" w:rsidRDefault="00E45C7C" w:rsidP="004D1A5E">
      <w:pPr>
        <w:spacing w:line="240" w:lineRule="auto"/>
        <w:contextualSpacing/>
      </w:pPr>
      <w:r>
        <w:t>Differential Price</w:t>
      </w:r>
      <w:r w:rsidR="00255B2E">
        <w:t xml:space="preserve"> Framing</w:t>
      </w:r>
      <w:r w:rsidR="003814B7">
        <w:t xml:space="preserve"> + total price condition </w:t>
      </w:r>
      <w:r w:rsidR="004D1A5E">
        <w:t xml:space="preserve">(Study </w:t>
      </w:r>
      <w:r w:rsidR="00CC139B">
        <w:t xml:space="preserve">1 </w:t>
      </w:r>
      <w:r w:rsidR="004D1A5E">
        <w:t>only)</w:t>
      </w:r>
    </w:p>
    <w:p w14:paraId="7821879B" w14:textId="36A2D354" w:rsidR="00026C5E" w:rsidRDefault="003814B7" w:rsidP="00550906">
      <w:pPr>
        <w:spacing w:line="240" w:lineRule="auto"/>
        <w:contextualSpacing/>
        <w:jc w:val="center"/>
      </w:pPr>
      <w:r w:rsidRPr="003814B7">
        <w:rPr>
          <w:noProof/>
        </w:rPr>
        <w:drawing>
          <wp:inline distT="0" distB="0" distL="0" distR="0" wp14:anchorId="13DCD70E" wp14:editId="45B7AA7B">
            <wp:extent cx="3838575" cy="1970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315" cy="1992491"/>
                    </a:xfrm>
                    <a:prstGeom prst="rect">
                      <a:avLst/>
                    </a:prstGeom>
                  </pic:spPr>
                </pic:pic>
              </a:graphicData>
            </a:graphic>
          </wp:inline>
        </w:drawing>
      </w:r>
    </w:p>
    <w:p w14:paraId="53D56E13" w14:textId="5F2B58F4" w:rsidR="005F2ACF" w:rsidRDefault="005F2ACF" w:rsidP="005F2ACF">
      <w:pPr>
        <w:spacing w:line="240" w:lineRule="auto"/>
        <w:rPr>
          <w:b/>
        </w:rPr>
      </w:pPr>
      <w:r>
        <w:rPr>
          <w:b/>
        </w:rPr>
        <w:lastRenderedPageBreak/>
        <w:t xml:space="preserve">Study </w:t>
      </w:r>
      <w:r w:rsidR="009D32E9">
        <w:rPr>
          <w:b/>
        </w:rPr>
        <w:t>2</w:t>
      </w:r>
      <w:r>
        <w:rPr>
          <w:b/>
        </w:rPr>
        <w:t>: Stimuli</w:t>
      </w:r>
    </w:p>
    <w:p w14:paraId="0005A912" w14:textId="77777777" w:rsidR="005F2ACF" w:rsidRDefault="005F2ACF" w:rsidP="005F2ACF">
      <w:pPr>
        <w:jc w:val="center"/>
        <w:rPr>
          <w:b/>
        </w:rPr>
      </w:pPr>
      <w:r>
        <w:rPr>
          <w:b/>
          <w:noProof/>
        </w:rPr>
        <w:drawing>
          <wp:inline distT="0" distB="0" distL="0" distR="0" wp14:anchorId="4E52D3FD" wp14:editId="11838BB0">
            <wp:extent cx="3201988" cy="809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35696" b="39018"/>
                    <a:stretch/>
                  </pic:blipFill>
                  <pic:spPr bwMode="auto">
                    <a:xfrm>
                      <a:off x="0" y="0"/>
                      <a:ext cx="3206231" cy="810698"/>
                    </a:xfrm>
                    <a:prstGeom prst="rect">
                      <a:avLst/>
                    </a:prstGeom>
                    <a:noFill/>
                    <a:ln>
                      <a:noFill/>
                    </a:ln>
                    <a:extLst>
                      <a:ext uri="{53640926-AAD7-44D8-BBD7-CCE9431645EC}">
                        <a14:shadowObscured xmlns:a14="http://schemas.microsoft.com/office/drawing/2010/main"/>
                      </a:ext>
                    </a:extLst>
                  </pic:spPr>
                </pic:pic>
              </a:graphicData>
            </a:graphic>
          </wp:inline>
        </w:drawing>
      </w:r>
    </w:p>
    <w:p w14:paraId="0DCDEACD" w14:textId="264858A4" w:rsidR="005F2ACF" w:rsidRPr="005F2ACF" w:rsidRDefault="005F2ACF" w:rsidP="005F2ACF">
      <w:pPr>
        <w:pStyle w:val="ListParagraph"/>
        <w:numPr>
          <w:ilvl w:val="0"/>
          <w:numId w:val="11"/>
        </w:numPr>
        <w:spacing w:after="0" w:line="240" w:lineRule="auto"/>
        <w:rPr>
          <w:rFonts w:eastAsia="Times New Roman" w:cs="Times New Roman"/>
          <w:szCs w:val="24"/>
        </w:rPr>
      </w:pPr>
      <w:r>
        <w:t>Inclusive Price Framing</w:t>
      </w:r>
    </w:p>
    <w:p w14:paraId="335A9FC8" w14:textId="77777777" w:rsidR="005F2ACF" w:rsidRDefault="005F2ACF" w:rsidP="005F2ACF">
      <w:pPr>
        <w:spacing w:after="0" w:line="240" w:lineRule="auto"/>
        <w:rPr>
          <w:rFonts w:eastAsia="Times New Roman" w:cs="Times New Roman"/>
          <w:szCs w:val="24"/>
        </w:rPr>
      </w:pPr>
    </w:p>
    <w:p w14:paraId="13EB7B68" w14:textId="68B99A20" w:rsidR="005F2ACF" w:rsidRPr="00E813E7" w:rsidRDefault="005F2ACF" w:rsidP="005F2ACF">
      <w:pPr>
        <w:spacing w:after="0" w:line="240" w:lineRule="auto"/>
        <w:rPr>
          <w:rFonts w:eastAsia="Times New Roman" w:cs="Times New Roman"/>
          <w:szCs w:val="24"/>
        </w:rPr>
      </w:pPr>
      <w:r w:rsidRPr="00E813E7">
        <w:rPr>
          <w:rFonts w:eastAsia="Times New Roman" w:cs="Times New Roman"/>
          <w:szCs w:val="24"/>
        </w:rPr>
        <w:t xml:space="preserve">Which will </w:t>
      </w:r>
      <w:r w:rsidRPr="00DB7F32">
        <w:rPr>
          <w:rFonts w:eastAsia="Times New Roman" w:cs="Times New Roman"/>
          <w:noProof/>
          <w:szCs w:val="24"/>
        </w:rPr>
        <w:t>you</w:t>
      </w:r>
      <w:r w:rsidRPr="00E813E7">
        <w:rPr>
          <w:rFonts w:eastAsia="Times New Roman" w:cs="Times New Roman"/>
          <w:szCs w:val="24"/>
        </w:rPr>
        <w:t xml:space="preserve"> choose to buy?</w:t>
      </w:r>
    </w:p>
    <w:p w14:paraId="24824CEC" w14:textId="77777777" w:rsidR="005F2ACF" w:rsidRDefault="005F2ACF" w:rsidP="005F2ACF">
      <w:pPr>
        <w:pStyle w:val="ListParagraph"/>
        <w:numPr>
          <w:ilvl w:val="0"/>
          <w:numId w:val="12"/>
        </w:numPr>
        <w:spacing w:after="0" w:line="240" w:lineRule="auto"/>
        <w:rPr>
          <w:rFonts w:eastAsia="Times New Roman" w:cs="Times New Roman"/>
          <w:szCs w:val="24"/>
        </w:rPr>
      </w:pPr>
      <w:r w:rsidRPr="005F2ACF">
        <w:rPr>
          <w:rFonts w:eastAsia="Times New Roman" w:cs="Times New Roman"/>
          <w:szCs w:val="24"/>
        </w:rPr>
        <w:t xml:space="preserve">$9.99/month </w:t>
      </w:r>
      <w:r>
        <w:rPr>
          <w:rFonts w:eastAsia="Times New Roman" w:cs="Times New Roman"/>
          <w:szCs w:val="24"/>
        </w:rPr>
        <w:t>New York Times web and app</w:t>
      </w:r>
    </w:p>
    <w:p w14:paraId="4BEA13C1" w14:textId="349BAFA9" w:rsidR="005F2ACF" w:rsidRPr="005F2ACF" w:rsidRDefault="005F2ACF" w:rsidP="005F2ACF">
      <w:pPr>
        <w:pStyle w:val="ListParagraph"/>
        <w:numPr>
          <w:ilvl w:val="0"/>
          <w:numId w:val="12"/>
        </w:numPr>
        <w:spacing w:after="0" w:line="240" w:lineRule="auto"/>
        <w:rPr>
          <w:rFonts w:eastAsia="Times New Roman" w:cs="Times New Roman"/>
          <w:szCs w:val="24"/>
        </w:rPr>
      </w:pPr>
      <w:r w:rsidRPr="005F2ACF">
        <w:rPr>
          <w:rFonts w:eastAsia="Times New Roman" w:cs="Times New Roman"/>
          <w:szCs w:val="24"/>
        </w:rPr>
        <w:t>$16.99/month New York Times web, app, print, podcast, and crossword</w:t>
      </w:r>
    </w:p>
    <w:p w14:paraId="50A47EAD" w14:textId="77777777" w:rsidR="005F2ACF" w:rsidRDefault="005F2ACF" w:rsidP="005F2ACF">
      <w:pPr>
        <w:spacing w:after="0" w:line="240" w:lineRule="auto"/>
        <w:rPr>
          <w:rFonts w:eastAsia="Times New Roman" w:cs="Times New Roman"/>
          <w:szCs w:val="24"/>
        </w:rPr>
      </w:pPr>
    </w:p>
    <w:p w14:paraId="43BA6214" w14:textId="0E7DDEA7" w:rsidR="005F2ACF" w:rsidRPr="005F2ACF" w:rsidRDefault="00E45C7C" w:rsidP="005F2ACF">
      <w:pPr>
        <w:pStyle w:val="ListParagraph"/>
        <w:numPr>
          <w:ilvl w:val="0"/>
          <w:numId w:val="11"/>
        </w:numPr>
        <w:spacing w:after="0" w:line="240" w:lineRule="auto"/>
        <w:rPr>
          <w:noProof/>
        </w:rPr>
      </w:pPr>
      <w:r>
        <w:rPr>
          <w:noProof/>
        </w:rPr>
        <w:t>Differential Price</w:t>
      </w:r>
      <w:r w:rsidR="005F2ACF">
        <w:rPr>
          <w:noProof/>
        </w:rPr>
        <w:t xml:space="preserve"> Framing</w:t>
      </w:r>
    </w:p>
    <w:p w14:paraId="13915BC3" w14:textId="77777777" w:rsidR="005F2ACF" w:rsidRDefault="005F2ACF" w:rsidP="005F2ACF">
      <w:pPr>
        <w:spacing w:after="0" w:line="240" w:lineRule="auto"/>
        <w:rPr>
          <w:rFonts w:eastAsia="Times New Roman" w:cs="Times New Roman"/>
          <w:szCs w:val="24"/>
        </w:rPr>
      </w:pPr>
    </w:p>
    <w:p w14:paraId="1A7C00DD" w14:textId="77777777" w:rsidR="005F2ACF" w:rsidRPr="00E813E7" w:rsidRDefault="005F2ACF" w:rsidP="005F2ACF">
      <w:pPr>
        <w:spacing w:after="0" w:line="240" w:lineRule="auto"/>
        <w:rPr>
          <w:rFonts w:eastAsia="Times New Roman" w:cs="Times New Roman"/>
          <w:szCs w:val="24"/>
        </w:rPr>
      </w:pPr>
      <w:r w:rsidRPr="00E813E7">
        <w:rPr>
          <w:rFonts w:eastAsia="Times New Roman" w:cs="Times New Roman"/>
          <w:szCs w:val="24"/>
        </w:rPr>
        <w:t xml:space="preserve">Which will </w:t>
      </w:r>
      <w:r w:rsidRPr="00DB7F32">
        <w:rPr>
          <w:rFonts w:eastAsia="Times New Roman" w:cs="Times New Roman"/>
          <w:noProof/>
          <w:szCs w:val="24"/>
        </w:rPr>
        <w:t>you</w:t>
      </w:r>
      <w:r w:rsidRPr="00E813E7">
        <w:rPr>
          <w:rFonts w:eastAsia="Times New Roman" w:cs="Times New Roman"/>
          <w:szCs w:val="24"/>
        </w:rPr>
        <w:t xml:space="preserve"> choose to buy?</w:t>
      </w:r>
    </w:p>
    <w:p w14:paraId="6A1BBE07" w14:textId="54A5CB20" w:rsidR="005F2ACF" w:rsidRPr="005F2ACF" w:rsidRDefault="005F2ACF" w:rsidP="005F2ACF">
      <w:pPr>
        <w:pStyle w:val="ListParagraph"/>
        <w:numPr>
          <w:ilvl w:val="0"/>
          <w:numId w:val="13"/>
        </w:numPr>
        <w:spacing w:after="0" w:line="240" w:lineRule="auto"/>
        <w:rPr>
          <w:rFonts w:eastAsia="Times New Roman" w:cs="Times New Roman"/>
          <w:szCs w:val="24"/>
        </w:rPr>
      </w:pPr>
      <w:r w:rsidRPr="005F2ACF">
        <w:rPr>
          <w:rFonts w:eastAsia="Times New Roman" w:cs="Times New Roman"/>
          <w:szCs w:val="24"/>
        </w:rPr>
        <w:t>$9.99/month New York Times web and app</w:t>
      </w:r>
    </w:p>
    <w:p w14:paraId="3F3F7CEA" w14:textId="77777777" w:rsidR="005F2ACF" w:rsidRDefault="005F2ACF" w:rsidP="005F2ACF">
      <w:pPr>
        <w:pStyle w:val="ListParagraph"/>
        <w:numPr>
          <w:ilvl w:val="0"/>
          <w:numId w:val="13"/>
        </w:numPr>
        <w:spacing w:after="0" w:line="240" w:lineRule="auto"/>
        <w:rPr>
          <w:rFonts w:eastAsia="Times New Roman" w:cs="Times New Roman"/>
          <w:szCs w:val="24"/>
        </w:rPr>
      </w:pPr>
      <w:r w:rsidRPr="005F2ACF">
        <w:rPr>
          <w:rFonts w:eastAsia="Times New Roman" w:cs="Times New Roman"/>
          <w:szCs w:val="24"/>
        </w:rPr>
        <w:t>+$7.00/month New York Times web, app, print, podcast, and crossword</w:t>
      </w:r>
    </w:p>
    <w:p w14:paraId="459D4D9E" w14:textId="77777777" w:rsidR="005F2ACF" w:rsidRDefault="005F2ACF" w:rsidP="005F2ACF">
      <w:pPr>
        <w:spacing w:after="0" w:line="240" w:lineRule="auto"/>
        <w:ind w:left="360"/>
        <w:rPr>
          <w:rFonts w:eastAsia="Times New Roman" w:cs="Times New Roman"/>
          <w:szCs w:val="24"/>
        </w:rPr>
      </w:pPr>
    </w:p>
    <w:p w14:paraId="6920392A" w14:textId="63AEF7F5" w:rsidR="005F2ACF" w:rsidRPr="005F2ACF" w:rsidRDefault="00E45C7C" w:rsidP="005F2ACF">
      <w:pPr>
        <w:pStyle w:val="ListParagraph"/>
        <w:numPr>
          <w:ilvl w:val="0"/>
          <w:numId w:val="11"/>
        </w:numPr>
        <w:spacing w:after="0" w:line="240" w:lineRule="auto"/>
        <w:rPr>
          <w:noProof/>
        </w:rPr>
      </w:pPr>
      <w:r>
        <w:rPr>
          <w:noProof/>
        </w:rPr>
        <w:t xml:space="preserve">Differential </w:t>
      </w:r>
      <w:r w:rsidR="005F2ACF">
        <w:rPr>
          <w:noProof/>
        </w:rPr>
        <w:t>Quality</w:t>
      </w:r>
      <w:r>
        <w:rPr>
          <w:noProof/>
        </w:rPr>
        <w:t xml:space="preserve"> </w:t>
      </w:r>
      <w:r w:rsidR="005F2ACF">
        <w:rPr>
          <w:noProof/>
        </w:rPr>
        <w:t>Framing</w:t>
      </w:r>
    </w:p>
    <w:p w14:paraId="32F9F05C" w14:textId="77777777" w:rsidR="005F2ACF" w:rsidRPr="00E813E7" w:rsidRDefault="005F2ACF" w:rsidP="005F2ACF">
      <w:pPr>
        <w:spacing w:after="0" w:line="240" w:lineRule="auto"/>
        <w:rPr>
          <w:rFonts w:eastAsia="Times New Roman" w:cs="Times New Roman"/>
          <w:szCs w:val="24"/>
        </w:rPr>
      </w:pPr>
      <w:r w:rsidRPr="005F2ACF">
        <w:rPr>
          <w:rFonts w:eastAsia="Times New Roman" w:cs="Times New Roman"/>
          <w:szCs w:val="24"/>
        </w:rPr>
        <w:br/>
      </w:r>
      <w:r w:rsidRPr="00E813E7">
        <w:rPr>
          <w:rFonts w:eastAsia="Times New Roman" w:cs="Times New Roman"/>
          <w:szCs w:val="24"/>
        </w:rPr>
        <w:t xml:space="preserve">Which will </w:t>
      </w:r>
      <w:r w:rsidRPr="00DB7F32">
        <w:rPr>
          <w:rFonts w:eastAsia="Times New Roman" w:cs="Times New Roman"/>
          <w:noProof/>
          <w:szCs w:val="24"/>
        </w:rPr>
        <w:t>you</w:t>
      </w:r>
      <w:r w:rsidRPr="00E813E7">
        <w:rPr>
          <w:rFonts w:eastAsia="Times New Roman" w:cs="Times New Roman"/>
          <w:szCs w:val="24"/>
        </w:rPr>
        <w:t xml:space="preserve"> choose to buy?</w:t>
      </w:r>
    </w:p>
    <w:p w14:paraId="5CDD2E99" w14:textId="77777777" w:rsidR="005F2ACF" w:rsidRDefault="005F2ACF" w:rsidP="005F2ACF">
      <w:pPr>
        <w:pStyle w:val="ListParagraph"/>
        <w:numPr>
          <w:ilvl w:val="0"/>
          <w:numId w:val="14"/>
        </w:numPr>
        <w:spacing w:after="0" w:line="240" w:lineRule="auto"/>
        <w:rPr>
          <w:rFonts w:eastAsia="Times New Roman" w:cs="Times New Roman"/>
          <w:szCs w:val="24"/>
        </w:rPr>
      </w:pPr>
      <w:r w:rsidRPr="005F2ACF">
        <w:rPr>
          <w:rFonts w:eastAsia="Times New Roman" w:cs="Times New Roman"/>
          <w:szCs w:val="24"/>
        </w:rPr>
        <w:t>$9.99/month New York Times web and app</w:t>
      </w:r>
    </w:p>
    <w:p w14:paraId="6E04BE2F" w14:textId="1FCEAA5E" w:rsidR="005F2ACF" w:rsidRDefault="005F2ACF" w:rsidP="005F2ACF">
      <w:pPr>
        <w:pStyle w:val="ListParagraph"/>
        <w:numPr>
          <w:ilvl w:val="0"/>
          <w:numId w:val="14"/>
        </w:numPr>
        <w:spacing w:after="0" w:line="240" w:lineRule="auto"/>
        <w:rPr>
          <w:rFonts w:eastAsia="Times New Roman" w:cs="Times New Roman"/>
          <w:szCs w:val="24"/>
        </w:rPr>
      </w:pPr>
      <w:r w:rsidRPr="005F2ACF">
        <w:rPr>
          <w:rFonts w:eastAsia="Times New Roman" w:cs="Times New Roman"/>
          <w:szCs w:val="24"/>
        </w:rPr>
        <w:t>B. $16.99/month +print, podcast, and crossword</w:t>
      </w:r>
    </w:p>
    <w:p w14:paraId="566A961D" w14:textId="77777777" w:rsidR="005F2ACF" w:rsidRPr="005F2ACF" w:rsidRDefault="005F2ACF" w:rsidP="005F2ACF">
      <w:pPr>
        <w:pStyle w:val="ListParagraph"/>
        <w:spacing w:after="0" w:line="240" w:lineRule="auto"/>
        <w:rPr>
          <w:rFonts w:eastAsia="Times New Roman" w:cs="Times New Roman"/>
          <w:szCs w:val="24"/>
        </w:rPr>
      </w:pPr>
    </w:p>
    <w:p w14:paraId="094DCBEB" w14:textId="05325491" w:rsidR="005F2ACF" w:rsidRDefault="005F2ACF" w:rsidP="005F2ACF">
      <w:pPr>
        <w:rPr>
          <w:b/>
        </w:rPr>
      </w:pPr>
    </w:p>
    <w:p w14:paraId="354E6FBB" w14:textId="77777777" w:rsidR="009D32E9" w:rsidRDefault="009D32E9">
      <w:pPr>
        <w:ind w:left="720" w:hanging="720"/>
        <w:rPr>
          <w:b/>
        </w:rPr>
      </w:pPr>
      <w:r>
        <w:rPr>
          <w:b/>
        </w:rPr>
        <w:br w:type="page"/>
      </w:r>
    </w:p>
    <w:p w14:paraId="1D211999" w14:textId="77777777" w:rsidR="009D32E9" w:rsidRDefault="009D32E9" w:rsidP="009D32E9">
      <w:pPr>
        <w:ind w:left="720" w:hanging="720"/>
        <w:jc w:val="center"/>
      </w:pPr>
      <w:r>
        <w:lastRenderedPageBreak/>
        <w:t>STUDY 2: EXPENSIVENESS, VALUE, AND EVALUABILITY RATINGS BY PRICE FRAMING CONDITION</w:t>
      </w:r>
    </w:p>
    <w:tbl>
      <w:tblPr>
        <w:tblStyle w:val="TableGrid"/>
        <w:tblW w:w="8094" w:type="dxa"/>
        <w:tblInd w:w="8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2105"/>
        <w:gridCol w:w="2352"/>
        <w:gridCol w:w="2121"/>
      </w:tblGrid>
      <w:tr w:rsidR="009D32E9" w14:paraId="78BD8DBE" w14:textId="77777777" w:rsidTr="00D2794C">
        <w:trPr>
          <w:trHeight w:val="125"/>
        </w:trPr>
        <w:tc>
          <w:tcPr>
            <w:tcW w:w="1516" w:type="dxa"/>
            <w:tcBorders>
              <w:top w:val="single" w:sz="4" w:space="0" w:color="auto"/>
              <w:bottom w:val="single" w:sz="4" w:space="0" w:color="auto"/>
            </w:tcBorders>
          </w:tcPr>
          <w:p w14:paraId="19DFD30F" w14:textId="77777777" w:rsidR="009D32E9" w:rsidRDefault="009D32E9" w:rsidP="00D2794C">
            <w:pPr>
              <w:jc w:val="center"/>
            </w:pPr>
            <w:r>
              <w:t>Price Framing</w:t>
            </w:r>
          </w:p>
        </w:tc>
        <w:tc>
          <w:tcPr>
            <w:tcW w:w="2105" w:type="dxa"/>
            <w:tcBorders>
              <w:top w:val="single" w:sz="4" w:space="0" w:color="auto"/>
              <w:bottom w:val="single" w:sz="4" w:space="0" w:color="auto"/>
            </w:tcBorders>
          </w:tcPr>
          <w:p w14:paraId="3AB09D13" w14:textId="77777777" w:rsidR="009D32E9" w:rsidRDefault="009D32E9" w:rsidP="00D2794C">
            <w:pPr>
              <w:jc w:val="center"/>
            </w:pPr>
            <w:r>
              <w:t>Standard Option A</w:t>
            </w:r>
          </w:p>
        </w:tc>
        <w:tc>
          <w:tcPr>
            <w:tcW w:w="2352" w:type="dxa"/>
            <w:tcBorders>
              <w:top w:val="single" w:sz="4" w:space="0" w:color="auto"/>
              <w:bottom w:val="single" w:sz="4" w:space="0" w:color="auto"/>
            </w:tcBorders>
          </w:tcPr>
          <w:p w14:paraId="2486A557" w14:textId="21C5CB8B" w:rsidR="009D32E9" w:rsidRDefault="003918CD" w:rsidP="00D2794C">
            <w:pPr>
              <w:jc w:val="center"/>
            </w:pPr>
            <w:r>
              <w:t>Premium</w:t>
            </w:r>
            <w:r w:rsidR="009D32E9">
              <w:t xml:space="preserve"> Option B</w:t>
            </w:r>
          </w:p>
        </w:tc>
        <w:tc>
          <w:tcPr>
            <w:tcW w:w="2121" w:type="dxa"/>
            <w:tcBorders>
              <w:top w:val="single" w:sz="4" w:space="0" w:color="auto"/>
              <w:bottom w:val="single" w:sz="4" w:space="0" w:color="auto"/>
            </w:tcBorders>
          </w:tcPr>
          <w:p w14:paraId="5C81C05D" w14:textId="77777777" w:rsidR="009D32E9" w:rsidRDefault="009D32E9" w:rsidP="00D2794C">
            <w:pPr>
              <w:jc w:val="center"/>
            </w:pPr>
            <w:r>
              <w:t>Difference Score (</w:t>
            </w:r>
            <w:r w:rsidRPr="00DB7F32">
              <w:rPr>
                <w:noProof/>
              </w:rPr>
              <w:t>B - A</w:t>
            </w:r>
            <w:r>
              <w:t>)</w:t>
            </w:r>
          </w:p>
        </w:tc>
      </w:tr>
      <w:tr w:rsidR="009D32E9" w14:paraId="69AE06BF" w14:textId="77777777" w:rsidTr="00D2794C">
        <w:trPr>
          <w:trHeight w:val="125"/>
        </w:trPr>
        <w:tc>
          <w:tcPr>
            <w:tcW w:w="5973" w:type="dxa"/>
            <w:gridSpan w:val="3"/>
            <w:tcBorders>
              <w:top w:val="single" w:sz="4" w:space="0" w:color="auto"/>
              <w:bottom w:val="nil"/>
            </w:tcBorders>
          </w:tcPr>
          <w:p w14:paraId="1AF3A9B0" w14:textId="77777777" w:rsidR="009D32E9" w:rsidRDefault="009D32E9" w:rsidP="00D2794C">
            <w:r w:rsidRPr="00DB7F32">
              <w:rPr>
                <w:noProof/>
              </w:rPr>
              <w:t>Perceived expensiveness</w:t>
            </w:r>
            <w:r w:rsidRPr="00DB7F32">
              <w:rPr>
                <w:noProof/>
                <w:sz w:val="18"/>
              </w:rPr>
              <w:t xml:space="preserve"> (1-7; higher scores indicate more expensive)</w:t>
            </w:r>
          </w:p>
        </w:tc>
        <w:tc>
          <w:tcPr>
            <w:tcW w:w="2121" w:type="dxa"/>
            <w:tcBorders>
              <w:top w:val="single" w:sz="4" w:space="0" w:color="auto"/>
              <w:bottom w:val="nil"/>
            </w:tcBorders>
          </w:tcPr>
          <w:p w14:paraId="10C17B90" w14:textId="77777777" w:rsidR="009D32E9" w:rsidRDefault="009D32E9" w:rsidP="00D2794C">
            <w:pPr>
              <w:jc w:val="center"/>
              <w:rPr>
                <w:noProof/>
                <w:sz w:val="18"/>
              </w:rPr>
            </w:pPr>
          </w:p>
        </w:tc>
      </w:tr>
      <w:tr w:rsidR="009D32E9" w14:paraId="39077116" w14:textId="77777777" w:rsidTr="00D2794C">
        <w:trPr>
          <w:trHeight w:val="129"/>
        </w:trPr>
        <w:tc>
          <w:tcPr>
            <w:tcW w:w="1516" w:type="dxa"/>
            <w:tcBorders>
              <w:top w:val="nil"/>
              <w:bottom w:val="nil"/>
            </w:tcBorders>
          </w:tcPr>
          <w:p w14:paraId="5445B982" w14:textId="77777777" w:rsidR="009D32E9" w:rsidRDefault="009D32E9" w:rsidP="00D2794C">
            <w:pPr>
              <w:jc w:val="center"/>
            </w:pPr>
            <w:r>
              <w:t>IPF</w:t>
            </w:r>
          </w:p>
        </w:tc>
        <w:tc>
          <w:tcPr>
            <w:tcW w:w="2105" w:type="dxa"/>
            <w:tcBorders>
              <w:top w:val="nil"/>
              <w:bottom w:val="nil"/>
            </w:tcBorders>
          </w:tcPr>
          <w:p w14:paraId="11EA8E31" w14:textId="77777777" w:rsidR="009D32E9" w:rsidRDefault="009D32E9" w:rsidP="00D2794C">
            <w:pPr>
              <w:jc w:val="center"/>
            </w:pPr>
            <w:r w:rsidRPr="00490F63">
              <w:t>4.08 (1.42)</w:t>
            </w:r>
          </w:p>
        </w:tc>
        <w:tc>
          <w:tcPr>
            <w:tcW w:w="2352" w:type="dxa"/>
            <w:tcBorders>
              <w:top w:val="nil"/>
              <w:bottom w:val="nil"/>
            </w:tcBorders>
          </w:tcPr>
          <w:p w14:paraId="6E5D98BB" w14:textId="77777777" w:rsidR="009D32E9" w:rsidRDefault="009D32E9" w:rsidP="00D2794C">
            <w:pPr>
              <w:jc w:val="center"/>
            </w:pPr>
            <w:r w:rsidRPr="00490F63">
              <w:t>5.31 (1.42)</w:t>
            </w:r>
          </w:p>
        </w:tc>
        <w:tc>
          <w:tcPr>
            <w:tcW w:w="2121" w:type="dxa"/>
            <w:tcBorders>
              <w:top w:val="nil"/>
              <w:bottom w:val="nil"/>
            </w:tcBorders>
          </w:tcPr>
          <w:p w14:paraId="17B94136" w14:textId="77777777" w:rsidR="009D32E9" w:rsidRPr="00490F63" w:rsidRDefault="009D32E9" w:rsidP="00D2794C">
            <w:pPr>
              <w:jc w:val="center"/>
            </w:pPr>
            <w:r>
              <w:t>1.23 (1.41)</w:t>
            </w:r>
          </w:p>
        </w:tc>
      </w:tr>
      <w:tr w:rsidR="009D32E9" w14:paraId="502EB9E3" w14:textId="77777777" w:rsidTr="00D2794C">
        <w:trPr>
          <w:trHeight w:val="125"/>
        </w:trPr>
        <w:tc>
          <w:tcPr>
            <w:tcW w:w="1516" w:type="dxa"/>
            <w:tcBorders>
              <w:top w:val="nil"/>
              <w:bottom w:val="nil"/>
            </w:tcBorders>
          </w:tcPr>
          <w:p w14:paraId="6D8A22DE" w14:textId="411E22F7" w:rsidR="009D32E9" w:rsidRDefault="00E45C7C" w:rsidP="00D2794C">
            <w:pPr>
              <w:jc w:val="center"/>
            </w:pPr>
            <w:r>
              <w:t>DQF</w:t>
            </w:r>
          </w:p>
        </w:tc>
        <w:tc>
          <w:tcPr>
            <w:tcW w:w="2105" w:type="dxa"/>
            <w:tcBorders>
              <w:top w:val="nil"/>
              <w:bottom w:val="nil"/>
            </w:tcBorders>
          </w:tcPr>
          <w:p w14:paraId="6768A298" w14:textId="77777777" w:rsidR="009D32E9" w:rsidRDefault="009D32E9" w:rsidP="00D2794C">
            <w:pPr>
              <w:jc w:val="center"/>
            </w:pPr>
            <w:r w:rsidRPr="005A6D14">
              <w:t>3.92 (1.30)</w:t>
            </w:r>
          </w:p>
        </w:tc>
        <w:tc>
          <w:tcPr>
            <w:tcW w:w="2352" w:type="dxa"/>
            <w:tcBorders>
              <w:top w:val="nil"/>
              <w:bottom w:val="nil"/>
            </w:tcBorders>
          </w:tcPr>
          <w:p w14:paraId="34329C7A" w14:textId="77777777" w:rsidR="009D32E9" w:rsidRDefault="009D32E9" w:rsidP="00D2794C">
            <w:pPr>
              <w:jc w:val="center"/>
            </w:pPr>
            <w:r w:rsidRPr="005A6D14">
              <w:t>5.42 (1.06)</w:t>
            </w:r>
          </w:p>
        </w:tc>
        <w:tc>
          <w:tcPr>
            <w:tcW w:w="2121" w:type="dxa"/>
            <w:tcBorders>
              <w:top w:val="nil"/>
              <w:bottom w:val="nil"/>
            </w:tcBorders>
          </w:tcPr>
          <w:p w14:paraId="14A9C672" w14:textId="77777777" w:rsidR="009D32E9" w:rsidRPr="005A6D14" w:rsidRDefault="009D32E9" w:rsidP="00D2794C">
            <w:pPr>
              <w:jc w:val="center"/>
            </w:pPr>
            <w:r>
              <w:t>1.51 (1.08)</w:t>
            </w:r>
          </w:p>
        </w:tc>
      </w:tr>
      <w:tr w:rsidR="009D32E9" w14:paraId="69DD2A57" w14:textId="77777777" w:rsidTr="00D2794C">
        <w:trPr>
          <w:trHeight w:val="260"/>
        </w:trPr>
        <w:tc>
          <w:tcPr>
            <w:tcW w:w="1516" w:type="dxa"/>
            <w:tcBorders>
              <w:top w:val="nil"/>
              <w:bottom w:val="single" w:sz="4" w:space="0" w:color="auto"/>
            </w:tcBorders>
          </w:tcPr>
          <w:p w14:paraId="2B9E1554" w14:textId="6C68A223" w:rsidR="009D32E9" w:rsidRDefault="007B23C6" w:rsidP="00D2794C">
            <w:pPr>
              <w:jc w:val="center"/>
            </w:pPr>
            <w:r>
              <w:t>DP</w:t>
            </w:r>
            <w:r w:rsidR="009D32E9">
              <w:t>F</w:t>
            </w:r>
          </w:p>
        </w:tc>
        <w:tc>
          <w:tcPr>
            <w:tcW w:w="2105" w:type="dxa"/>
            <w:tcBorders>
              <w:top w:val="nil"/>
              <w:bottom w:val="single" w:sz="4" w:space="0" w:color="auto"/>
            </w:tcBorders>
          </w:tcPr>
          <w:p w14:paraId="6AA50584" w14:textId="77777777" w:rsidR="009D32E9" w:rsidRDefault="009D32E9" w:rsidP="00D2794C">
            <w:pPr>
              <w:jc w:val="center"/>
            </w:pPr>
            <w:r w:rsidRPr="005A6D14">
              <w:t>4.56 (1.30)</w:t>
            </w:r>
          </w:p>
        </w:tc>
        <w:tc>
          <w:tcPr>
            <w:tcW w:w="2352" w:type="dxa"/>
            <w:tcBorders>
              <w:top w:val="nil"/>
              <w:bottom w:val="single" w:sz="4" w:space="0" w:color="auto"/>
            </w:tcBorders>
          </w:tcPr>
          <w:p w14:paraId="57D1762A" w14:textId="77777777" w:rsidR="009D32E9" w:rsidRDefault="009D32E9" w:rsidP="00D2794C">
            <w:pPr>
              <w:jc w:val="center"/>
            </w:pPr>
            <w:r w:rsidRPr="005A6D14">
              <w:t>4.75 (1.42)</w:t>
            </w:r>
          </w:p>
        </w:tc>
        <w:tc>
          <w:tcPr>
            <w:tcW w:w="2121" w:type="dxa"/>
            <w:tcBorders>
              <w:top w:val="nil"/>
              <w:bottom w:val="single" w:sz="4" w:space="0" w:color="auto"/>
            </w:tcBorders>
          </w:tcPr>
          <w:p w14:paraId="19AF019A" w14:textId="77777777" w:rsidR="009D32E9" w:rsidRPr="005A6D14" w:rsidRDefault="009D32E9" w:rsidP="00D2794C">
            <w:pPr>
              <w:jc w:val="center"/>
            </w:pPr>
            <w:r>
              <w:t>0.20 (1.40)</w:t>
            </w:r>
          </w:p>
        </w:tc>
      </w:tr>
      <w:tr w:rsidR="009D32E9" w:rsidRPr="005A6D14" w14:paraId="4ACCA299" w14:textId="77777777" w:rsidTr="00D2794C">
        <w:trPr>
          <w:trHeight w:val="260"/>
        </w:trPr>
        <w:tc>
          <w:tcPr>
            <w:tcW w:w="1516" w:type="dxa"/>
            <w:tcBorders>
              <w:top w:val="single" w:sz="4" w:space="0" w:color="auto"/>
              <w:bottom w:val="single" w:sz="4" w:space="0" w:color="auto"/>
            </w:tcBorders>
          </w:tcPr>
          <w:p w14:paraId="64AE2AB0" w14:textId="77777777" w:rsidR="009D32E9" w:rsidRDefault="009D32E9" w:rsidP="00D2794C">
            <w:pPr>
              <w:jc w:val="center"/>
            </w:pPr>
            <w:r>
              <w:t>ANOVA</w:t>
            </w:r>
          </w:p>
        </w:tc>
        <w:tc>
          <w:tcPr>
            <w:tcW w:w="2105" w:type="dxa"/>
            <w:tcBorders>
              <w:top w:val="single" w:sz="4" w:space="0" w:color="auto"/>
              <w:bottom w:val="single" w:sz="4" w:space="0" w:color="auto"/>
            </w:tcBorders>
          </w:tcPr>
          <w:p w14:paraId="08A88F09" w14:textId="77777777" w:rsidR="009D32E9" w:rsidRPr="005A6D14" w:rsidRDefault="009D32E9" w:rsidP="00D2794C">
            <w:pPr>
              <w:jc w:val="center"/>
            </w:pPr>
            <w:proofErr w:type="gramStart"/>
            <w:r w:rsidRPr="008406A3">
              <w:rPr>
                <w:i/>
              </w:rPr>
              <w:t>F</w:t>
            </w:r>
            <w:r w:rsidRPr="00490F63">
              <w:t>(</w:t>
            </w:r>
            <w:proofErr w:type="gramEnd"/>
            <w:r w:rsidRPr="00490F63">
              <w:t>2,250)</w:t>
            </w:r>
            <w:r>
              <w:t xml:space="preserve"> </w:t>
            </w:r>
            <w:r w:rsidRPr="00490F63">
              <w:t>=</w:t>
            </w:r>
            <w:r>
              <w:t xml:space="preserve"> </w:t>
            </w:r>
            <w:r w:rsidRPr="00490F63">
              <w:t xml:space="preserve">5.03, </w:t>
            </w:r>
            <w:r>
              <w:br/>
            </w:r>
            <w:r w:rsidRPr="008406A3">
              <w:rPr>
                <w:i/>
              </w:rPr>
              <w:t>p</w:t>
            </w:r>
            <w:r w:rsidRPr="00490F63">
              <w:t xml:space="preserve"> = .01, </w:t>
            </w:r>
            <w:r>
              <w:t>η</w:t>
            </w:r>
            <w:r>
              <w:rPr>
                <w:vertAlign w:val="subscript"/>
              </w:rPr>
              <w:t>p</w:t>
            </w:r>
            <w:r>
              <w:rPr>
                <w:vertAlign w:val="superscript"/>
              </w:rPr>
              <w:t>2</w:t>
            </w:r>
            <w:r>
              <w:t xml:space="preserve"> </w:t>
            </w:r>
            <w:r w:rsidRPr="00490F63">
              <w:t>=</w:t>
            </w:r>
            <w:r>
              <w:t xml:space="preserve"> </w:t>
            </w:r>
            <w:r w:rsidRPr="00490F63">
              <w:t>.04</w:t>
            </w:r>
          </w:p>
        </w:tc>
        <w:tc>
          <w:tcPr>
            <w:tcW w:w="2352" w:type="dxa"/>
            <w:tcBorders>
              <w:top w:val="single" w:sz="4" w:space="0" w:color="auto"/>
              <w:bottom w:val="single" w:sz="4" w:space="0" w:color="auto"/>
            </w:tcBorders>
          </w:tcPr>
          <w:p w14:paraId="458411BA" w14:textId="77777777" w:rsidR="009D32E9" w:rsidRPr="005A6D14" w:rsidRDefault="009D32E9" w:rsidP="00D2794C">
            <w:pPr>
              <w:jc w:val="center"/>
            </w:pPr>
            <w:proofErr w:type="gramStart"/>
            <w:r w:rsidRPr="000063D5">
              <w:rPr>
                <w:i/>
              </w:rPr>
              <w:t>F</w:t>
            </w:r>
            <w:r w:rsidRPr="00490F63">
              <w:t>(</w:t>
            </w:r>
            <w:proofErr w:type="gramEnd"/>
            <w:r w:rsidRPr="00490F63">
              <w:t>2,250)</w:t>
            </w:r>
            <w:r>
              <w:t xml:space="preserve"> </w:t>
            </w:r>
            <w:r w:rsidRPr="00490F63">
              <w:t>=</w:t>
            </w:r>
            <w:r>
              <w:t xml:space="preserve"> 10.63</w:t>
            </w:r>
            <w:r w:rsidRPr="00490F63">
              <w:t xml:space="preserve">, </w:t>
            </w:r>
            <w:r>
              <w:br/>
            </w:r>
            <w:r w:rsidRPr="000063D5">
              <w:rPr>
                <w:i/>
              </w:rPr>
              <w:t>p</w:t>
            </w:r>
            <w:r w:rsidRPr="00490F63">
              <w:t xml:space="preserve"> </w:t>
            </w:r>
            <w:r>
              <w:t>&lt;</w:t>
            </w:r>
            <w:r w:rsidRPr="00490F63">
              <w:t xml:space="preserve"> .01, </w:t>
            </w:r>
            <w:r>
              <w:t>η</w:t>
            </w:r>
            <w:r>
              <w:rPr>
                <w:vertAlign w:val="subscript"/>
              </w:rPr>
              <w:t>p</w:t>
            </w:r>
            <w:r>
              <w:rPr>
                <w:vertAlign w:val="superscript"/>
              </w:rPr>
              <w:t>2</w:t>
            </w:r>
            <w:r>
              <w:t xml:space="preserve"> </w:t>
            </w:r>
            <w:r w:rsidRPr="00490F63">
              <w:t>=</w:t>
            </w:r>
            <w:r>
              <w:t xml:space="preserve"> </w:t>
            </w:r>
            <w:r w:rsidRPr="00490F63">
              <w:t>.0</w:t>
            </w:r>
            <w:r>
              <w:t>5</w:t>
            </w:r>
          </w:p>
        </w:tc>
        <w:tc>
          <w:tcPr>
            <w:tcW w:w="2121" w:type="dxa"/>
            <w:tcBorders>
              <w:top w:val="single" w:sz="4" w:space="0" w:color="auto"/>
              <w:bottom w:val="single" w:sz="4" w:space="0" w:color="auto"/>
            </w:tcBorders>
          </w:tcPr>
          <w:p w14:paraId="76A8F504" w14:textId="77777777" w:rsidR="009D32E9" w:rsidRPr="000063D5" w:rsidRDefault="009D32E9" w:rsidP="00D2794C">
            <w:pPr>
              <w:jc w:val="center"/>
              <w:rPr>
                <w:i/>
              </w:rPr>
            </w:pPr>
            <w:proofErr w:type="gramStart"/>
            <w:r w:rsidRPr="000063D5">
              <w:rPr>
                <w:i/>
              </w:rPr>
              <w:t>F</w:t>
            </w:r>
            <w:r w:rsidRPr="00490F63">
              <w:t>(</w:t>
            </w:r>
            <w:proofErr w:type="gramEnd"/>
            <w:r w:rsidRPr="00490F63">
              <w:t>2,250)</w:t>
            </w:r>
            <w:r>
              <w:t xml:space="preserve"> </w:t>
            </w:r>
            <w:r w:rsidRPr="00490F63">
              <w:t>=</w:t>
            </w:r>
            <w:r>
              <w:t xml:space="preserve"> 23.06</w:t>
            </w:r>
            <w:r w:rsidRPr="00490F63">
              <w:t xml:space="preserve">, </w:t>
            </w:r>
            <w:r>
              <w:br/>
            </w:r>
            <w:r w:rsidRPr="000063D5">
              <w:rPr>
                <w:i/>
              </w:rPr>
              <w:t>p</w:t>
            </w:r>
            <w:r w:rsidRPr="00490F63">
              <w:t xml:space="preserve"> </w:t>
            </w:r>
            <w:r>
              <w:t>&lt;</w:t>
            </w:r>
            <w:r w:rsidRPr="00490F63">
              <w:t xml:space="preserve"> .0</w:t>
            </w:r>
            <w:r>
              <w:t>0</w:t>
            </w:r>
            <w:r w:rsidRPr="00490F63">
              <w:t xml:space="preserve">1, </w:t>
            </w:r>
            <w:r>
              <w:t>η</w:t>
            </w:r>
            <w:r>
              <w:rPr>
                <w:vertAlign w:val="subscript"/>
              </w:rPr>
              <w:t>p</w:t>
            </w:r>
            <w:r>
              <w:rPr>
                <w:vertAlign w:val="superscript"/>
              </w:rPr>
              <w:t>2</w:t>
            </w:r>
            <w:r>
              <w:t xml:space="preserve"> </w:t>
            </w:r>
            <w:r w:rsidRPr="00490F63">
              <w:t>=</w:t>
            </w:r>
            <w:r>
              <w:t xml:space="preserve"> </w:t>
            </w:r>
            <w:r w:rsidRPr="00490F63">
              <w:t>.</w:t>
            </w:r>
            <w:r>
              <w:t>16</w:t>
            </w:r>
          </w:p>
        </w:tc>
      </w:tr>
      <w:tr w:rsidR="009D32E9" w:rsidRPr="005A6D14" w14:paraId="49572044" w14:textId="77777777" w:rsidTr="00D2794C">
        <w:trPr>
          <w:trHeight w:val="260"/>
        </w:trPr>
        <w:tc>
          <w:tcPr>
            <w:tcW w:w="5973" w:type="dxa"/>
            <w:gridSpan w:val="3"/>
            <w:tcBorders>
              <w:top w:val="single" w:sz="4" w:space="0" w:color="auto"/>
              <w:bottom w:val="nil"/>
            </w:tcBorders>
          </w:tcPr>
          <w:p w14:paraId="2786A312" w14:textId="77777777" w:rsidR="009D32E9" w:rsidRPr="003065EE" w:rsidRDefault="009D32E9" w:rsidP="00D2794C">
            <w:pPr>
              <w:rPr>
                <w:sz w:val="18"/>
                <w:szCs w:val="18"/>
              </w:rPr>
            </w:pPr>
            <w:r w:rsidRPr="00DB7F32">
              <w:rPr>
                <w:noProof/>
                <w:szCs w:val="22"/>
              </w:rPr>
              <w:t>Perceived</w:t>
            </w:r>
            <w:r w:rsidRPr="006C196D">
              <w:rPr>
                <w:szCs w:val="22"/>
              </w:rPr>
              <w:t xml:space="preserve"> value of services</w:t>
            </w:r>
            <w:r w:rsidRPr="003065EE">
              <w:rPr>
                <w:sz w:val="18"/>
                <w:szCs w:val="18"/>
              </w:rPr>
              <w:t xml:space="preserve"> </w:t>
            </w:r>
            <w:r w:rsidRPr="003065EE">
              <w:rPr>
                <w:noProof/>
                <w:sz w:val="18"/>
                <w:szCs w:val="18"/>
              </w:rPr>
              <w:t xml:space="preserve">(1-7; higher scores </w:t>
            </w:r>
            <w:r>
              <w:rPr>
                <w:noProof/>
                <w:sz w:val="18"/>
              </w:rPr>
              <w:t>indicate</w:t>
            </w:r>
            <w:r w:rsidRPr="00D135BD">
              <w:rPr>
                <w:noProof/>
                <w:sz w:val="18"/>
              </w:rPr>
              <w:t xml:space="preserve"> </w:t>
            </w:r>
            <w:r w:rsidRPr="003065EE">
              <w:rPr>
                <w:noProof/>
                <w:sz w:val="18"/>
                <w:szCs w:val="18"/>
              </w:rPr>
              <w:t>more value)</w:t>
            </w:r>
          </w:p>
        </w:tc>
        <w:tc>
          <w:tcPr>
            <w:tcW w:w="2121" w:type="dxa"/>
            <w:tcBorders>
              <w:top w:val="single" w:sz="4" w:space="0" w:color="auto"/>
              <w:bottom w:val="nil"/>
            </w:tcBorders>
          </w:tcPr>
          <w:p w14:paraId="732ABB0F" w14:textId="77777777" w:rsidR="009D32E9" w:rsidRPr="000063D5" w:rsidRDefault="009D32E9" w:rsidP="00D2794C">
            <w:pPr>
              <w:jc w:val="center"/>
              <w:rPr>
                <w:i/>
              </w:rPr>
            </w:pPr>
          </w:p>
        </w:tc>
      </w:tr>
      <w:tr w:rsidR="009D32E9" w:rsidRPr="005A6D14" w14:paraId="1FC572F2" w14:textId="77777777" w:rsidTr="00D2794C">
        <w:trPr>
          <w:trHeight w:val="260"/>
        </w:trPr>
        <w:tc>
          <w:tcPr>
            <w:tcW w:w="1516" w:type="dxa"/>
            <w:tcBorders>
              <w:top w:val="nil"/>
              <w:bottom w:val="nil"/>
            </w:tcBorders>
          </w:tcPr>
          <w:p w14:paraId="2E7DA73F" w14:textId="77777777" w:rsidR="009D32E9" w:rsidRDefault="009D32E9" w:rsidP="00D2794C">
            <w:pPr>
              <w:jc w:val="center"/>
            </w:pPr>
            <w:r>
              <w:t>IPF</w:t>
            </w:r>
          </w:p>
        </w:tc>
        <w:tc>
          <w:tcPr>
            <w:tcW w:w="2105" w:type="dxa"/>
            <w:tcBorders>
              <w:top w:val="nil"/>
              <w:bottom w:val="nil"/>
            </w:tcBorders>
          </w:tcPr>
          <w:p w14:paraId="2585EDDC" w14:textId="77777777" w:rsidR="009D32E9" w:rsidRPr="003065EE" w:rsidRDefault="009D32E9" w:rsidP="00D2794C">
            <w:pPr>
              <w:jc w:val="center"/>
            </w:pPr>
            <w:r>
              <w:t>4.41 (1.46)</w:t>
            </w:r>
          </w:p>
        </w:tc>
        <w:tc>
          <w:tcPr>
            <w:tcW w:w="2352" w:type="dxa"/>
            <w:tcBorders>
              <w:top w:val="nil"/>
              <w:bottom w:val="nil"/>
            </w:tcBorders>
          </w:tcPr>
          <w:p w14:paraId="1E02DFD3" w14:textId="77777777" w:rsidR="009D32E9" w:rsidRPr="008C3267" w:rsidRDefault="009D32E9" w:rsidP="00D2794C">
            <w:pPr>
              <w:jc w:val="center"/>
            </w:pPr>
            <w:r>
              <w:t>4.52 (1.35)</w:t>
            </w:r>
          </w:p>
        </w:tc>
        <w:tc>
          <w:tcPr>
            <w:tcW w:w="2121" w:type="dxa"/>
            <w:tcBorders>
              <w:top w:val="nil"/>
              <w:bottom w:val="nil"/>
            </w:tcBorders>
          </w:tcPr>
          <w:p w14:paraId="6F515F64" w14:textId="77777777" w:rsidR="009D32E9" w:rsidRPr="00E15E1D" w:rsidRDefault="009D32E9" w:rsidP="00D2794C">
            <w:pPr>
              <w:jc w:val="center"/>
            </w:pPr>
            <w:r>
              <w:t>.10 (1.53)</w:t>
            </w:r>
          </w:p>
        </w:tc>
      </w:tr>
      <w:tr w:rsidR="009D32E9" w:rsidRPr="005A6D14" w14:paraId="675CA8C8" w14:textId="77777777" w:rsidTr="00D2794C">
        <w:trPr>
          <w:trHeight w:val="260"/>
        </w:trPr>
        <w:tc>
          <w:tcPr>
            <w:tcW w:w="1516" w:type="dxa"/>
            <w:tcBorders>
              <w:top w:val="nil"/>
              <w:bottom w:val="nil"/>
            </w:tcBorders>
          </w:tcPr>
          <w:p w14:paraId="74D76BE0" w14:textId="13105731" w:rsidR="009D32E9" w:rsidRDefault="00E45C7C" w:rsidP="00D2794C">
            <w:pPr>
              <w:jc w:val="center"/>
            </w:pPr>
            <w:r>
              <w:t>DQF</w:t>
            </w:r>
          </w:p>
        </w:tc>
        <w:tc>
          <w:tcPr>
            <w:tcW w:w="2105" w:type="dxa"/>
            <w:tcBorders>
              <w:top w:val="nil"/>
              <w:bottom w:val="nil"/>
            </w:tcBorders>
          </w:tcPr>
          <w:p w14:paraId="075278E6" w14:textId="77777777" w:rsidR="009D32E9" w:rsidRPr="003065EE" w:rsidRDefault="009D32E9" w:rsidP="00D2794C">
            <w:pPr>
              <w:jc w:val="center"/>
            </w:pPr>
            <w:r>
              <w:t>4.42 (1.34)</w:t>
            </w:r>
          </w:p>
        </w:tc>
        <w:tc>
          <w:tcPr>
            <w:tcW w:w="2352" w:type="dxa"/>
            <w:tcBorders>
              <w:top w:val="nil"/>
              <w:bottom w:val="nil"/>
            </w:tcBorders>
          </w:tcPr>
          <w:p w14:paraId="01F4C13C" w14:textId="77777777" w:rsidR="009D32E9" w:rsidRPr="008C3267" w:rsidRDefault="009D32E9" w:rsidP="00D2794C">
            <w:pPr>
              <w:jc w:val="center"/>
            </w:pPr>
            <w:r>
              <w:t>4.16 (1.37)</w:t>
            </w:r>
          </w:p>
        </w:tc>
        <w:tc>
          <w:tcPr>
            <w:tcW w:w="2121" w:type="dxa"/>
            <w:tcBorders>
              <w:top w:val="nil"/>
              <w:bottom w:val="nil"/>
            </w:tcBorders>
          </w:tcPr>
          <w:p w14:paraId="25A5DEAF" w14:textId="77777777" w:rsidR="009D32E9" w:rsidRPr="00E15E1D" w:rsidRDefault="009D32E9" w:rsidP="00D2794C">
            <w:pPr>
              <w:jc w:val="center"/>
            </w:pPr>
            <w:r>
              <w:t>-.26 (1.42)</w:t>
            </w:r>
          </w:p>
        </w:tc>
      </w:tr>
      <w:tr w:rsidR="009D32E9" w:rsidRPr="005A6D14" w14:paraId="409DB531" w14:textId="77777777" w:rsidTr="00D2794C">
        <w:trPr>
          <w:trHeight w:val="260"/>
        </w:trPr>
        <w:tc>
          <w:tcPr>
            <w:tcW w:w="1516" w:type="dxa"/>
            <w:tcBorders>
              <w:top w:val="nil"/>
              <w:bottom w:val="single" w:sz="4" w:space="0" w:color="auto"/>
            </w:tcBorders>
          </w:tcPr>
          <w:p w14:paraId="68C3DCE4" w14:textId="650F004C" w:rsidR="009D32E9" w:rsidRDefault="007B23C6" w:rsidP="00D2794C">
            <w:pPr>
              <w:jc w:val="center"/>
            </w:pPr>
            <w:r>
              <w:t>DP</w:t>
            </w:r>
            <w:r w:rsidR="009D32E9">
              <w:t>F</w:t>
            </w:r>
          </w:p>
        </w:tc>
        <w:tc>
          <w:tcPr>
            <w:tcW w:w="2105" w:type="dxa"/>
            <w:tcBorders>
              <w:top w:val="nil"/>
              <w:bottom w:val="single" w:sz="4" w:space="0" w:color="auto"/>
            </w:tcBorders>
          </w:tcPr>
          <w:p w14:paraId="3CFE07AC" w14:textId="77777777" w:rsidR="009D32E9" w:rsidRPr="003065EE" w:rsidRDefault="009D32E9" w:rsidP="00D2794C">
            <w:pPr>
              <w:jc w:val="center"/>
            </w:pPr>
            <w:r>
              <w:t>4.54 (1.21)</w:t>
            </w:r>
          </w:p>
        </w:tc>
        <w:tc>
          <w:tcPr>
            <w:tcW w:w="2352" w:type="dxa"/>
            <w:tcBorders>
              <w:top w:val="nil"/>
              <w:bottom w:val="single" w:sz="4" w:space="0" w:color="auto"/>
            </w:tcBorders>
          </w:tcPr>
          <w:p w14:paraId="78791A16" w14:textId="77777777" w:rsidR="009D32E9" w:rsidRPr="008C3267" w:rsidRDefault="009D32E9" w:rsidP="00D2794C">
            <w:pPr>
              <w:jc w:val="center"/>
            </w:pPr>
            <w:r>
              <w:t>4.63 (1.54)</w:t>
            </w:r>
          </w:p>
        </w:tc>
        <w:tc>
          <w:tcPr>
            <w:tcW w:w="2121" w:type="dxa"/>
            <w:tcBorders>
              <w:top w:val="nil"/>
              <w:bottom w:val="single" w:sz="4" w:space="0" w:color="auto"/>
            </w:tcBorders>
          </w:tcPr>
          <w:p w14:paraId="58EABE91" w14:textId="77777777" w:rsidR="009D32E9" w:rsidRPr="00E15E1D" w:rsidRDefault="009D32E9" w:rsidP="00D2794C">
            <w:pPr>
              <w:jc w:val="center"/>
            </w:pPr>
            <w:r>
              <w:t>.09 (1.98)</w:t>
            </w:r>
          </w:p>
        </w:tc>
      </w:tr>
      <w:tr w:rsidR="009D32E9" w:rsidRPr="005A6D14" w14:paraId="12F065CB" w14:textId="77777777" w:rsidTr="00D2794C">
        <w:trPr>
          <w:trHeight w:val="260"/>
        </w:trPr>
        <w:tc>
          <w:tcPr>
            <w:tcW w:w="1516" w:type="dxa"/>
            <w:tcBorders>
              <w:top w:val="single" w:sz="4" w:space="0" w:color="auto"/>
              <w:bottom w:val="single" w:sz="4" w:space="0" w:color="auto"/>
            </w:tcBorders>
          </w:tcPr>
          <w:p w14:paraId="7D3CDD95" w14:textId="77777777" w:rsidR="009D32E9" w:rsidRDefault="009D32E9" w:rsidP="00D2794C">
            <w:pPr>
              <w:jc w:val="center"/>
            </w:pPr>
            <w:r>
              <w:t>ANOVA</w:t>
            </w:r>
          </w:p>
        </w:tc>
        <w:tc>
          <w:tcPr>
            <w:tcW w:w="2105" w:type="dxa"/>
            <w:tcBorders>
              <w:top w:val="single" w:sz="4" w:space="0" w:color="auto"/>
              <w:bottom w:val="single" w:sz="4" w:space="0" w:color="auto"/>
            </w:tcBorders>
          </w:tcPr>
          <w:p w14:paraId="230D9398" w14:textId="77777777" w:rsidR="009D32E9" w:rsidRPr="003065EE" w:rsidRDefault="009D32E9" w:rsidP="00D2794C">
            <w:pPr>
              <w:jc w:val="center"/>
            </w:pPr>
            <w:proofErr w:type="gramStart"/>
            <w:r w:rsidRPr="008406A3">
              <w:rPr>
                <w:i/>
              </w:rPr>
              <w:t>F</w:t>
            </w:r>
            <w:r w:rsidRPr="00490F63">
              <w:t>(</w:t>
            </w:r>
            <w:proofErr w:type="gramEnd"/>
            <w:r w:rsidRPr="00490F63">
              <w:t>2,250)</w:t>
            </w:r>
            <w:r>
              <w:t xml:space="preserve"> </w:t>
            </w:r>
            <w:r w:rsidRPr="00490F63">
              <w:t>=</w:t>
            </w:r>
            <w:r>
              <w:t xml:space="preserve"> 0.24</w:t>
            </w:r>
            <w:r w:rsidRPr="00490F63">
              <w:t xml:space="preserve">, </w:t>
            </w:r>
            <w:r>
              <w:br/>
            </w:r>
            <w:r w:rsidRPr="008406A3">
              <w:rPr>
                <w:i/>
              </w:rPr>
              <w:t>p</w:t>
            </w:r>
            <w:r w:rsidRPr="00490F63">
              <w:t xml:space="preserve"> = .</w:t>
            </w:r>
            <w:r>
              <w:t>79</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352" w:type="dxa"/>
            <w:tcBorders>
              <w:top w:val="single" w:sz="4" w:space="0" w:color="auto"/>
              <w:bottom w:val="single" w:sz="4" w:space="0" w:color="auto"/>
            </w:tcBorders>
          </w:tcPr>
          <w:p w14:paraId="5AE3E870" w14:textId="77777777" w:rsidR="009D32E9" w:rsidRPr="00A754A9" w:rsidRDefault="009D32E9" w:rsidP="00D2794C">
            <w:pPr>
              <w:jc w:val="center"/>
            </w:pPr>
            <w:proofErr w:type="gramStart"/>
            <w:r w:rsidRPr="008406A3">
              <w:rPr>
                <w:i/>
              </w:rPr>
              <w:t>F</w:t>
            </w:r>
            <w:r w:rsidRPr="00490F63">
              <w:t>(</w:t>
            </w:r>
            <w:proofErr w:type="gramEnd"/>
            <w:r w:rsidRPr="00490F63">
              <w:t>2,250)</w:t>
            </w:r>
            <w:r>
              <w:t xml:space="preserve"> </w:t>
            </w:r>
            <w:r w:rsidRPr="00490F63">
              <w:t>=</w:t>
            </w:r>
            <w:r>
              <w:t xml:space="preserve"> 2.50</w:t>
            </w:r>
            <w:r w:rsidRPr="00490F63">
              <w:t xml:space="preserve">, </w:t>
            </w:r>
            <w:r>
              <w:br/>
            </w:r>
            <w:r w:rsidRPr="008406A3">
              <w:rPr>
                <w:i/>
              </w:rPr>
              <w:t>p</w:t>
            </w:r>
            <w:r w:rsidRPr="00490F63">
              <w:t xml:space="preserve"> = .</w:t>
            </w:r>
            <w:r>
              <w:t>09</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02</w:t>
            </w:r>
          </w:p>
        </w:tc>
        <w:tc>
          <w:tcPr>
            <w:tcW w:w="2121" w:type="dxa"/>
            <w:tcBorders>
              <w:top w:val="single" w:sz="4" w:space="0" w:color="auto"/>
              <w:bottom w:val="single" w:sz="4" w:space="0" w:color="auto"/>
            </w:tcBorders>
          </w:tcPr>
          <w:p w14:paraId="7458EFB2" w14:textId="77777777" w:rsidR="009D32E9" w:rsidRPr="00A754A9" w:rsidRDefault="009D32E9" w:rsidP="00D2794C">
            <w:pPr>
              <w:jc w:val="center"/>
            </w:pPr>
            <w:proofErr w:type="gramStart"/>
            <w:r w:rsidRPr="008406A3">
              <w:rPr>
                <w:i/>
              </w:rPr>
              <w:t>F</w:t>
            </w:r>
            <w:r w:rsidRPr="00490F63">
              <w:t>(</w:t>
            </w:r>
            <w:proofErr w:type="gramEnd"/>
            <w:r w:rsidRPr="00490F63">
              <w:t>2,250)</w:t>
            </w:r>
            <w:r>
              <w:t xml:space="preserve"> </w:t>
            </w:r>
            <w:r w:rsidRPr="00490F63">
              <w:t>=</w:t>
            </w:r>
            <w:r>
              <w:t xml:space="preserve"> 1.29</w:t>
            </w:r>
            <w:r w:rsidRPr="00490F63">
              <w:t xml:space="preserve">, </w:t>
            </w:r>
            <w:r>
              <w:br/>
            </w:r>
            <w:r w:rsidRPr="008406A3">
              <w:rPr>
                <w:i/>
              </w:rPr>
              <w:t>p</w:t>
            </w:r>
            <w:r w:rsidRPr="00490F63">
              <w:t xml:space="preserve"> = .</w:t>
            </w:r>
            <w:r>
              <w:t>28</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01</w:t>
            </w:r>
          </w:p>
        </w:tc>
      </w:tr>
      <w:tr w:rsidR="009D32E9" w:rsidRPr="005A6D14" w14:paraId="17FCC61A" w14:textId="77777777" w:rsidTr="00D2794C">
        <w:trPr>
          <w:trHeight w:val="260"/>
        </w:trPr>
        <w:tc>
          <w:tcPr>
            <w:tcW w:w="8094" w:type="dxa"/>
            <w:gridSpan w:val="4"/>
            <w:tcBorders>
              <w:top w:val="single" w:sz="4" w:space="0" w:color="auto"/>
              <w:bottom w:val="nil"/>
            </w:tcBorders>
          </w:tcPr>
          <w:p w14:paraId="2B7DE667" w14:textId="77777777" w:rsidR="009D32E9" w:rsidRPr="000063D5" w:rsidRDefault="009D32E9" w:rsidP="00D2794C">
            <w:pPr>
              <w:rPr>
                <w:i/>
              </w:rPr>
            </w:pPr>
            <w:r w:rsidRPr="006C196D">
              <w:rPr>
                <w:szCs w:val="22"/>
              </w:rPr>
              <w:t>Evaluability of price</w:t>
            </w:r>
            <w:r>
              <w:rPr>
                <w:sz w:val="18"/>
                <w:szCs w:val="18"/>
              </w:rPr>
              <w:t xml:space="preserve"> </w:t>
            </w:r>
            <w:r w:rsidRPr="003065EE">
              <w:rPr>
                <w:noProof/>
                <w:sz w:val="18"/>
                <w:szCs w:val="18"/>
              </w:rPr>
              <w:t xml:space="preserve">(1-7; higher scores </w:t>
            </w:r>
            <w:r>
              <w:rPr>
                <w:noProof/>
                <w:sz w:val="18"/>
              </w:rPr>
              <w:t>indicate</w:t>
            </w:r>
            <w:r w:rsidRPr="00D135BD">
              <w:rPr>
                <w:noProof/>
                <w:sz w:val="18"/>
              </w:rPr>
              <w:t xml:space="preserve"> </w:t>
            </w:r>
            <w:r>
              <w:rPr>
                <w:noProof/>
                <w:sz w:val="18"/>
              </w:rPr>
              <w:t>more</w:t>
            </w:r>
            <w:r w:rsidRPr="00D135BD">
              <w:rPr>
                <w:noProof/>
                <w:sz w:val="18"/>
              </w:rPr>
              <w:t xml:space="preserve"> </w:t>
            </w:r>
            <w:r w:rsidRPr="00DB7F32">
              <w:rPr>
                <w:noProof/>
                <w:sz w:val="18"/>
                <w:szCs w:val="18"/>
              </w:rPr>
              <w:t>difficult</w:t>
            </w:r>
            <w:r>
              <w:rPr>
                <w:noProof/>
                <w:sz w:val="18"/>
                <w:szCs w:val="18"/>
              </w:rPr>
              <w:t xml:space="preserve"> to evaluate</w:t>
            </w:r>
            <w:r w:rsidRPr="003065EE">
              <w:rPr>
                <w:noProof/>
                <w:sz w:val="18"/>
                <w:szCs w:val="18"/>
              </w:rPr>
              <w:t>)</w:t>
            </w:r>
          </w:p>
        </w:tc>
      </w:tr>
      <w:tr w:rsidR="009D32E9" w:rsidRPr="005A6D14" w14:paraId="0DE5DB89" w14:textId="77777777" w:rsidTr="00D2794C">
        <w:trPr>
          <w:trHeight w:val="260"/>
        </w:trPr>
        <w:tc>
          <w:tcPr>
            <w:tcW w:w="1516" w:type="dxa"/>
            <w:tcBorders>
              <w:top w:val="nil"/>
              <w:bottom w:val="nil"/>
            </w:tcBorders>
          </w:tcPr>
          <w:p w14:paraId="57488E43" w14:textId="77777777" w:rsidR="009D32E9" w:rsidRDefault="009D32E9" w:rsidP="00D2794C">
            <w:pPr>
              <w:jc w:val="center"/>
            </w:pPr>
            <w:r>
              <w:t>IPF</w:t>
            </w:r>
          </w:p>
        </w:tc>
        <w:tc>
          <w:tcPr>
            <w:tcW w:w="2105" w:type="dxa"/>
            <w:tcBorders>
              <w:top w:val="nil"/>
              <w:bottom w:val="nil"/>
            </w:tcBorders>
          </w:tcPr>
          <w:p w14:paraId="158690BC" w14:textId="77777777" w:rsidR="009D32E9" w:rsidRPr="00A754A9" w:rsidRDefault="009D32E9" w:rsidP="00D2794C">
            <w:pPr>
              <w:jc w:val="center"/>
            </w:pPr>
            <w:r>
              <w:t>3.44 (1.28)</w:t>
            </w:r>
          </w:p>
        </w:tc>
        <w:tc>
          <w:tcPr>
            <w:tcW w:w="2352" w:type="dxa"/>
            <w:tcBorders>
              <w:top w:val="nil"/>
              <w:bottom w:val="nil"/>
            </w:tcBorders>
          </w:tcPr>
          <w:p w14:paraId="666B4174" w14:textId="77777777" w:rsidR="009D32E9" w:rsidRPr="00A754A9" w:rsidRDefault="009D32E9" w:rsidP="00D2794C">
            <w:pPr>
              <w:jc w:val="center"/>
            </w:pPr>
            <w:r>
              <w:t>3.70 (1.42)</w:t>
            </w:r>
          </w:p>
        </w:tc>
        <w:tc>
          <w:tcPr>
            <w:tcW w:w="2121" w:type="dxa"/>
            <w:tcBorders>
              <w:top w:val="nil"/>
              <w:bottom w:val="nil"/>
            </w:tcBorders>
          </w:tcPr>
          <w:p w14:paraId="3BBAF215" w14:textId="77777777" w:rsidR="009D32E9" w:rsidRPr="00A754A9" w:rsidRDefault="009D32E9" w:rsidP="00D2794C">
            <w:pPr>
              <w:jc w:val="center"/>
            </w:pPr>
            <w:r>
              <w:t>0.26 (1.62)</w:t>
            </w:r>
          </w:p>
        </w:tc>
      </w:tr>
      <w:tr w:rsidR="009D32E9" w:rsidRPr="005A6D14" w14:paraId="1FEC9C81" w14:textId="77777777" w:rsidTr="00D2794C">
        <w:trPr>
          <w:trHeight w:val="260"/>
        </w:trPr>
        <w:tc>
          <w:tcPr>
            <w:tcW w:w="1516" w:type="dxa"/>
            <w:tcBorders>
              <w:top w:val="nil"/>
              <w:bottom w:val="nil"/>
            </w:tcBorders>
          </w:tcPr>
          <w:p w14:paraId="4623CA52" w14:textId="3D47C538" w:rsidR="009D32E9" w:rsidRDefault="00E45C7C" w:rsidP="00D2794C">
            <w:pPr>
              <w:jc w:val="center"/>
            </w:pPr>
            <w:r>
              <w:t>DQF</w:t>
            </w:r>
          </w:p>
        </w:tc>
        <w:tc>
          <w:tcPr>
            <w:tcW w:w="2105" w:type="dxa"/>
            <w:tcBorders>
              <w:top w:val="nil"/>
              <w:bottom w:val="nil"/>
            </w:tcBorders>
          </w:tcPr>
          <w:p w14:paraId="6615846D" w14:textId="77777777" w:rsidR="009D32E9" w:rsidRPr="00A754A9" w:rsidRDefault="009D32E9" w:rsidP="00D2794C">
            <w:pPr>
              <w:jc w:val="center"/>
            </w:pPr>
            <w:r>
              <w:t>3.07 (1.20)</w:t>
            </w:r>
          </w:p>
        </w:tc>
        <w:tc>
          <w:tcPr>
            <w:tcW w:w="2352" w:type="dxa"/>
            <w:tcBorders>
              <w:top w:val="nil"/>
              <w:bottom w:val="nil"/>
            </w:tcBorders>
          </w:tcPr>
          <w:p w14:paraId="6286453A" w14:textId="77777777" w:rsidR="009D32E9" w:rsidRPr="00A754A9" w:rsidRDefault="009D32E9" w:rsidP="00D2794C">
            <w:pPr>
              <w:jc w:val="center"/>
            </w:pPr>
            <w:r>
              <w:t>3.89 (1.41)</w:t>
            </w:r>
          </w:p>
        </w:tc>
        <w:tc>
          <w:tcPr>
            <w:tcW w:w="2121" w:type="dxa"/>
            <w:tcBorders>
              <w:top w:val="nil"/>
              <w:bottom w:val="nil"/>
            </w:tcBorders>
          </w:tcPr>
          <w:p w14:paraId="541AB708" w14:textId="77777777" w:rsidR="009D32E9" w:rsidRPr="00A754A9" w:rsidRDefault="009D32E9" w:rsidP="00D2794C">
            <w:pPr>
              <w:jc w:val="center"/>
            </w:pPr>
            <w:r>
              <w:t>0.81 (1.48)</w:t>
            </w:r>
          </w:p>
        </w:tc>
      </w:tr>
      <w:tr w:rsidR="009D32E9" w:rsidRPr="005A6D14" w14:paraId="387E49EA" w14:textId="77777777" w:rsidTr="00D2794C">
        <w:trPr>
          <w:trHeight w:val="260"/>
        </w:trPr>
        <w:tc>
          <w:tcPr>
            <w:tcW w:w="1516" w:type="dxa"/>
            <w:tcBorders>
              <w:top w:val="nil"/>
              <w:bottom w:val="single" w:sz="4" w:space="0" w:color="auto"/>
            </w:tcBorders>
          </w:tcPr>
          <w:p w14:paraId="533CB83C" w14:textId="60ECC5B1" w:rsidR="009D32E9" w:rsidRDefault="007B23C6" w:rsidP="00D2794C">
            <w:pPr>
              <w:jc w:val="center"/>
            </w:pPr>
            <w:r>
              <w:t>DP</w:t>
            </w:r>
            <w:r w:rsidR="009D32E9">
              <w:t>F</w:t>
            </w:r>
          </w:p>
        </w:tc>
        <w:tc>
          <w:tcPr>
            <w:tcW w:w="2105" w:type="dxa"/>
            <w:tcBorders>
              <w:top w:val="nil"/>
              <w:bottom w:val="single" w:sz="4" w:space="0" w:color="auto"/>
            </w:tcBorders>
          </w:tcPr>
          <w:p w14:paraId="5B74B88D" w14:textId="77777777" w:rsidR="009D32E9" w:rsidRPr="00A754A9" w:rsidRDefault="009D32E9" w:rsidP="00D2794C">
            <w:pPr>
              <w:jc w:val="center"/>
            </w:pPr>
            <w:r>
              <w:t>3.06 (1.32)</w:t>
            </w:r>
          </w:p>
        </w:tc>
        <w:tc>
          <w:tcPr>
            <w:tcW w:w="2352" w:type="dxa"/>
            <w:tcBorders>
              <w:top w:val="nil"/>
              <w:bottom w:val="single" w:sz="4" w:space="0" w:color="auto"/>
            </w:tcBorders>
          </w:tcPr>
          <w:p w14:paraId="27D8E280" w14:textId="77777777" w:rsidR="009D32E9" w:rsidRPr="00A754A9" w:rsidRDefault="009D32E9" w:rsidP="00D2794C">
            <w:pPr>
              <w:jc w:val="center"/>
            </w:pPr>
            <w:r>
              <w:t>3.69 (1.46)</w:t>
            </w:r>
          </w:p>
        </w:tc>
        <w:tc>
          <w:tcPr>
            <w:tcW w:w="2121" w:type="dxa"/>
            <w:tcBorders>
              <w:top w:val="nil"/>
              <w:bottom w:val="single" w:sz="4" w:space="0" w:color="auto"/>
            </w:tcBorders>
          </w:tcPr>
          <w:p w14:paraId="467603D8" w14:textId="77777777" w:rsidR="009D32E9" w:rsidRPr="00A754A9" w:rsidRDefault="009D32E9" w:rsidP="00D2794C">
            <w:pPr>
              <w:jc w:val="center"/>
            </w:pPr>
            <w:r>
              <w:t>0.63 (1.57)</w:t>
            </w:r>
          </w:p>
        </w:tc>
      </w:tr>
      <w:tr w:rsidR="009D32E9" w:rsidRPr="005A6D14" w14:paraId="067893E2" w14:textId="77777777" w:rsidTr="00D2794C">
        <w:trPr>
          <w:trHeight w:val="260"/>
        </w:trPr>
        <w:tc>
          <w:tcPr>
            <w:tcW w:w="1516" w:type="dxa"/>
            <w:tcBorders>
              <w:top w:val="single" w:sz="4" w:space="0" w:color="auto"/>
              <w:bottom w:val="single" w:sz="4" w:space="0" w:color="auto"/>
            </w:tcBorders>
          </w:tcPr>
          <w:p w14:paraId="5FE664AE" w14:textId="77777777" w:rsidR="009D32E9" w:rsidRDefault="009D32E9" w:rsidP="00D2794C">
            <w:pPr>
              <w:jc w:val="center"/>
            </w:pPr>
            <w:r>
              <w:t>ANOVA</w:t>
            </w:r>
          </w:p>
        </w:tc>
        <w:tc>
          <w:tcPr>
            <w:tcW w:w="2105" w:type="dxa"/>
            <w:tcBorders>
              <w:top w:val="single" w:sz="4" w:space="0" w:color="auto"/>
              <w:bottom w:val="single" w:sz="4" w:space="0" w:color="auto"/>
            </w:tcBorders>
          </w:tcPr>
          <w:p w14:paraId="24B15CC7" w14:textId="77777777" w:rsidR="009D32E9" w:rsidRPr="003065EE" w:rsidRDefault="009D32E9" w:rsidP="00D2794C">
            <w:pPr>
              <w:jc w:val="center"/>
            </w:pPr>
            <w:proofErr w:type="gramStart"/>
            <w:r w:rsidRPr="008406A3">
              <w:rPr>
                <w:i/>
              </w:rPr>
              <w:t>F</w:t>
            </w:r>
            <w:r w:rsidRPr="00490F63">
              <w:t>(</w:t>
            </w:r>
            <w:proofErr w:type="gramEnd"/>
            <w:r w:rsidRPr="00490F63">
              <w:t>2,250)</w:t>
            </w:r>
            <w:r>
              <w:t xml:space="preserve"> </w:t>
            </w:r>
            <w:r w:rsidRPr="00490F63">
              <w:t>=</w:t>
            </w:r>
            <w:r>
              <w:t xml:space="preserve"> 2.44</w:t>
            </w:r>
            <w:r w:rsidRPr="00490F63">
              <w:t xml:space="preserve">, </w:t>
            </w:r>
            <w:r>
              <w:br/>
            </w:r>
            <w:r w:rsidRPr="008406A3">
              <w:rPr>
                <w:i/>
              </w:rPr>
              <w:t>p</w:t>
            </w:r>
            <w:r w:rsidRPr="00490F63">
              <w:t xml:space="preserve"> = .</w:t>
            </w:r>
            <w:r>
              <w:t>09</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02</w:t>
            </w:r>
          </w:p>
        </w:tc>
        <w:tc>
          <w:tcPr>
            <w:tcW w:w="2352" w:type="dxa"/>
            <w:tcBorders>
              <w:top w:val="single" w:sz="4" w:space="0" w:color="auto"/>
              <w:bottom w:val="single" w:sz="4" w:space="0" w:color="auto"/>
            </w:tcBorders>
          </w:tcPr>
          <w:p w14:paraId="4340F18B" w14:textId="77777777" w:rsidR="009D32E9" w:rsidRPr="000063D5" w:rsidRDefault="009D32E9" w:rsidP="00D2794C">
            <w:pPr>
              <w:jc w:val="center"/>
              <w:rPr>
                <w:i/>
              </w:rPr>
            </w:pPr>
            <w:proofErr w:type="gramStart"/>
            <w:r w:rsidRPr="008406A3">
              <w:rPr>
                <w:i/>
              </w:rPr>
              <w:t>F</w:t>
            </w:r>
            <w:r w:rsidRPr="00490F63">
              <w:t>(</w:t>
            </w:r>
            <w:proofErr w:type="gramEnd"/>
            <w:r w:rsidRPr="00490F63">
              <w:t>2,250)</w:t>
            </w:r>
            <w:r>
              <w:t xml:space="preserve"> </w:t>
            </w:r>
            <w:r w:rsidRPr="00490F63">
              <w:t>=</w:t>
            </w:r>
            <w:r>
              <w:t xml:space="preserve"> 0.48</w:t>
            </w:r>
            <w:r w:rsidRPr="00490F63">
              <w:t xml:space="preserve">, </w:t>
            </w:r>
            <w:r>
              <w:br/>
            </w:r>
            <w:r w:rsidRPr="008406A3">
              <w:rPr>
                <w:i/>
              </w:rPr>
              <w:t>p</w:t>
            </w:r>
            <w:r w:rsidRPr="00490F63">
              <w:t xml:space="preserve"> = .</w:t>
            </w:r>
            <w:r>
              <w:t>62</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121" w:type="dxa"/>
            <w:tcBorders>
              <w:top w:val="single" w:sz="4" w:space="0" w:color="auto"/>
              <w:bottom w:val="single" w:sz="4" w:space="0" w:color="auto"/>
            </w:tcBorders>
          </w:tcPr>
          <w:p w14:paraId="2D7F44A1" w14:textId="77777777" w:rsidR="009D32E9" w:rsidRPr="00A754A9" w:rsidRDefault="009D32E9" w:rsidP="00D2794C">
            <w:pPr>
              <w:jc w:val="center"/>
            </w:pPr>
            <w:proofErr w:type="gramStart"/>
            <w:r w:rsidRPr="008406A3">
              <w:rPr>
                <w:i/>
              </w:rPr>
              <w:t>F</w:t>
            </w:r>
            <w:r w:rsidRPr="00490F63">
              <w:t>(</w:t>
            </w:r>
            <w:proofErr w:type="gramEnd"/>
            <w:r w:rsidRPr="00490F63">
              <w:t>2,250)</w:t>
            </w:r>
            <w:r>
              <w:t xml:space="preserve"> </w:t>
            </w:r>
            <w:r w:rsidRPr="00490F63">
              <w:t>=</w:t>
            </w:r>
            <w:r>
              <w:t xml:space="preserve"> 2.75</w:t>
            </w:r>
            <w:r w:rsidRPr="00490F63">
              <w:t xml:space="preserve">, </w:t>
            </w:r>
            <w:r>
              <w:br/>
            </w:r>
            <w:r w:rsidRPr="008406A3">
              <w:rPr>
                <w:i/>
              </w:rPr>
              <w:t>p</w:t>
            </w:r>
            <w:r w:rsidRPr="00490F63">
              <w:t xml:space="preserve"> = .</w:t>
            </w:r>
            <w:r>
              <w:t>07</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02</w:t>
            </w:r>
          </w:p>
        </w:tc>
      </w:tr>
      <w:tr w:rsidR="009D32E9" w:rsidRPr="005A6D14" w14:paraId="28DD6D6D" w14:textId="77777777" w:rsidTr="00D2794C">
        <w:trPr>
          <w:trHeight w:val="260"/>
        </w:trPr>
        <w:tc>
          <w:tcPr>
            <w:tcW w:w="8094" w:type="dxa"/>
            <w:gridSpan w:val="4"/>
            <w:tcBorders>
              <w:top w:val="single" w:sz="4" w:space="0" w:color="auto"/>
              <w:bottom w:val="nil"/>
            </w:tcBorders>
          </w:tcPr>
          <w:p w14:paraId="5ACDEBD7" w14:textId="77777777" w:rsidR="009D32E9" w:rsidRPr="000063D5" w:rsidRDefault="009D32E9" w:rsidP="00D2794C">
            <w:pPr>
              <w:rPr>
                <w:i/>
              </w:rPr>
            </w:pPr>
            <w:r w:rsidRPr="006C196D">
              <w:rPr>
                <w:szCs w:val="18"/>
              </w:rPr>
              <w:t xml:space="preserve">Evaluability of services </w:t>
            </w:r>
            <w:r w:rsidRPr="003065EE">
              <w:rPr>
                <w:noProof/>
                <w:sz w:val="18"/>
                <w:szCs w:val="18"/>
              </w:rPr>
              <w:t xml:space="preserve">(1-7; higher scores </w:t>
            </w:r>
            <w:r>
              <w:rPr>
                <w:noProof/>
                <w:sz w:val="18"/>
              </w:rPr>
              <w:t>indicate</w:t>
            </w:r>
            <w:r w:rsidRPr="00D135BD">
              <w:rPr>
                <w:noProof/>
                <w:sz w:val="18"/>
              </w:rPr>
              <w:t xml:space="preserve"> </w:t>
            </w:r>
            <w:r w:rsidRPr="003065EE">
              <w:rPr>
                <w:noProof/>
                <w:sz w:val="18"/>
                <w:szCs w:val="18"/>
              </w:rPr>
              <w:t xml:space="preserve">more </w:t>
            </w:r>
            <w:r w:rsidRPr="00DB7F32">
              <w:rPr>
                <w:noProof/>
                <w:sz w:val="18"/>
                <w:szCs w:val="18"/>
              </w:rPr>
              <w:t>difficult</w:t>
            </w:r>
            <w:r>
              <w:rPr>
                <w:noProof/>
                <w:sz w:val="18"/>
                <w:szCs w:val="18"/>
              </w:rPr>
              <w:t xml:space="preserve"> to evaluate</w:t>
            </w:r>
            <w:r w:rsidRPr="003065EE">
              <w:rPr>
                <w:noProof/>
                <w:sz w:val="18"/>
                <w:szCs w:val="18"/>
              </w:rPr>
              <w:t>)</w:t>
            </w:r>
          </w:p>
        </w:tc>
      </w:tr>
      <w:tr w:rsidR="009D32E9" w:rsidRPr="005A6D14" w14:paraId="3D04F471" w14:textId="77777777" w:rsidTr="00D2794C">
        <w:trPr>
          <w:trHeight w:val="260"/>
        </w:trPr>
        <w:tc>
          <w:tcPr>
            <w:tcW w:w="1516" w:type="dxa"/>
            <w:tcBorders>
              <w:top w:val="nil"/>
              <w:bottom w:val="nil"/>
            </w:tcBorders>
          </w:tcPr>
          <w:p w14:paraId="51BBABAA" w14:textId="77777777" w:rsidR="009D32E9" w:rsidRDefault="009D32E9" w:rsidP="00D2794C">
            <w:pPr>
              <w:jc w:val="center"/>
            </w:pPr>
            <w:r>
              <w:t>IPF</w:t>
            </w:r>
          </w:p>
        </w:tc>
        <w:tc>
          <w:tcPr>
            <w:tcW w:w="2105" w:type="dxa"/>
            <w:tcBorders>
              <w:top w:val="nil"/>
              <w:bottom w:val="nil"/>
            </w:tcBorders>
          </w:tcPr>
          <w:p w14:paraId="27B57406" w14:textId="77777777" w:rsidR="009D32E9" w:rsidRPr="003065EE" w:rsidRDefault="009D32E9" w:rsidP="00D2794C">
            <w:pPr>
              <w:jc w:val="center"/>
            </w:pPr>
            <w:r>
              <w:t>3.18 (1.41)</w:t>
            </w:r>
          </w:p>
        </w:tc>
        <w:tc>
          <w:tcPr>
            <w:tcW w:w="2352" w:type="dxa"/>
            <w:tcBorders>
              <w:top w:val="nil"/>
              <w:bottom w:val="nil"/>
            </w:tcBorders>
          </w:tcPr>
          <w:p w14:paraId="7730C6CB" w14:textId="77777777" w:rsidR="009D32E9" w:rsidRPr="00CE3118" w:rsidRDefault="009D32E9" w:rsidP="00D2794C">
            <w:pPr>
              <w:jc w:val="center"/>
            </w:pPr>
            <w:r>
              <w:t>3.69 (1.46)</w:t>
            </w:r>
          </w:p>
        </w:tc>
        <w:tc>
          <w:tcPr>
            <w:tcW w:w="2121" w:type="dxa"/>
            <w:tcBorders>
              <w:top w:val="nil"/>
              <w:bottom w:val="nil"/>
            </w:tcBorders>
          </w:tcPr>
          <w:p w14:paraId="254757ED" w14:textId="77777777" w:rsidR="009D32E9" w:rsidRPr="00CE3118" w:rsidRDefault="009D32E9" w:rsidP="00D2794C">
            <w:pPr>
              <w:jc w:val="center"/>
            </w:pPr>
            <w:r>
              <w:t>0.51 (1.68)</w:t>
            </w:r>
          </w:p>
        </w:tc>
      </w:tr>
      <w:tr w:rsidR="009D32E9" w:rsidRPr="005A6D14" w14:paraId="306454FA" w14:textId="77777777" w:rsidTr="00D2794C">
        <w:trPr>
          <w:trHeight w:val="260"/>
        </w:trPr>
        <w:tc>
          <w:tcPr>
            <w:tcW w:w="1516" w:type="dxa"/>
            <w:tcBorders>
              <w:top w:val="nil"/>
              <w:bottom w:val="nil"/>
            </w:tcBorders>
          </w:tcPr>
          <w:p w14:paraId="0222689F" w14:textId="2E17C602" w:rsidR="009D32E9" w:rsidRDefault="00E45C7C" w:rsidP="00D2794C">
            <w:pPr>
              <w:jc w:val="center"/>
            </w:pPr>
            <w:r>
              <w:t>DQF</w:t>
            </w:r>
          </w:p>
        </w:tc>
        <w:tc>
          <w:tcPr>
            <w:tcW w:w="2105" w:type="dxa"/>
            <w:tcBorders>
              <w:top w:val="nil"/>
              <w:bottom w:val="nil"/>
            </w:tcBorders>
          </w:tcPr>
          <w:p w14:paraId="7D145FDE" w14:textId="77777777" w:rsidR="009D32E9" w:rsidRPr="003065EE" w:rsidRDefault="009D32E9" w:rsidP="00D2794C">
            <w:pPr>
              <w:jc w:val="center"/>
            </w:pPr>
            <w:r>
              <w:t>2.99 (1.29)</w:t>
            </w:r>
          </w:p>
        </w:tc>
        <w:tc>
          <w:tcPr>
            <w:tcW w:w="2352" w:type="dxa"/>
            <w:tcBorders>
              <w:top w:val="nil"/>
              <w:bottom w:val="nil"/>
            </w:tcBorders>
          </w:tcPr>
          <w:p w14:paraId="11AECC21" w14:textId="77777777" w:rsidR="009D32E9" w:rsidRPr="00CE3118" w:rsidRDefault="009D32E9" w:rsidP="00D2794C">
            <w:pPr>
              <w:jc w:val="center"/>
            </w:pPr>
            <w:r>
              <w:t>3.74 (1.39)</w:t>
            </w:r>
          </w:p>
        </w:tc>
        <w:tc>
          <w:tcPr>
            <w:tcW w:w="2121" w:type="dxa"/>
            <w:tcBorders>
              <w:top w:val="nil"/>
              <w:bottom w:val="nil"/>
            </w:tcBorders>
          </w:tcPr>
          <w:p w14:paraId="79D9B792" w14:textId="77777777" w:rsidR="009D32E9" w:rsidRPr="00CE3118" w:rsidRDefault="009D32E9" w:rsidP="00D2794C">
            <w:pPr>
              <w:jc w:val="center"/>
            </w:pPr>
            <w:r>
              <w:t>0.75 (1.41)</w:t>
            </w:r>
          </w:p>
        </w:tc>
      </w:tr>
      <w:tr w:rsidR="009D32E9" w:rsidRPr="005A6D14" w14:paraId="6CA93737" w14:textId="77777777" w:rsidTr="00D2794C">
        <w:trPr>
          <w:trHeight w:val="260"/>
        </w:trPr>
        <w:tc>
          <w:tcPr>
            <w:tcW w:w="1516" w:type="dxa"/>
            <w:tcBorders>
              <w:top w:val="nil"/>
              <w:bottom w:val="single" w:sz="4" w:space="0" w:color="auto"/>
            </w:tcBorders>
          </w:tcPr>
          <w:p w14:paraId="141CB4E5" w14:textId="034A3565" w:rsidR="009D32E9" w:rsidRDefault="007B23C6" w:rsidP="00D2794C">
            <w:pPr>
              <w:jc w:val="center"/>
            </w:pPr>
            <w:r>
              <w:t>DP</w:t>
            </w:r>
            <w:r w:rsidR="009D32E9">
              <w:t>F</w:t>
            </w:r>
          </w:p>
        </w:tc>
        <w:tc>
          <w:tcPr>
            <w:tcW w:w="2105" w:type="dxa"/>
            <w:tcBorders>
              <w:top w:val="nil"/>
              <w:bottom w:val="single" w:sz="4" w:space="0" w:color="auto"/>
            </w:tcBorders>
          </w:tcPr>
          <w:p w14:paraId="2C545FE7" w14:textId="77777777" w:rsidR="009D32E9" w:rsidRPr="003065EE" w:rsidRDefault="009D32E9" w:rsidP="00D2794C">
            <w:pPr>
              <w:jc w:val="center"/>
            </w:pPr>
            <w:r>
              <w:t>3.12 (1.37)</w:t>
            </w:r>
          </w:p>
        </w:tc>
        <w:tc>
          <w:tcPr>
            <w:tcW w:w="2352" w:type="dxa"/>
            <w:tcBorders>
              <w:top w:val="nil"/>
              <w:bottom w:val="single" w:sz="4" w:space="0" w:color="auto"/>
            </w:tcBorders>
          </w:tcPr>
          <w:p w14:paraId="3BEFE8ED" w14:textId="77777777" w:rsidR="009D32E9" w:rsidRPr="00CE3118" w:rsidRDefault="009D32E9" w:rsidP="00D2794C">
            <w:pPr>
              <w:jc w:val="center"/>
            </w:pPr>
            <w:r>
              <w:t>3.77 (1.50)</w:t>
            </w:r>
          </w:p>
        </w:tc>
        <w:tc>
          <w:tcPr>
            <w:tcW w:w="2121" w:type="dxa"/>
            <w:tcBorders>
              <w:top w:val="nil"/>
              <w:bottom w:val="single" w:sz="4" w:space="0" w:color="auto"/>
            </w:tcBorders>
          </w:tcPr>
          <w:p w14:paraId="7DC794ED" w14:textId="77777777" w:rsidR="009D32E9" w:rsidRPr="00CE3118" w:rsidRDefault="009D32E9" w:rsidP="00D2794C">
            <w:pPr>
              <w:jc w:val="center"/>
            </w:pPr>
            <w:r>
              <w:t>0.64 (1.58)</w:t>
            </w:r>
          </w:p>
        </w:tc>
      </w:tr>
      <w:tr w:rsidR="009D32E9" w:rsidRPr="005A6D14" w14:paraId="075C0132" w14:textId="77777777" w:rsidTr="00D2794C">
        <w:trPr>
          <w:trHeight w:val="260"/>
        </w:trPr>
        <w:tc>
          <w:tcPr>
            <w:tcW w:w="1516" w:type="dxa"/>
            <w:tcBorders>
              <w:top w:val="single" w:sz="4" w:space="0" w:color="auto"/>
              <w:bottom w:val="single" w:sz="4" w:space="0" w:color="auto"/>
            </w:tcBorders>
          </w:tcPr>
          <w:p w14:paraId="32B82135" w14:textId="77777777" w:rsidR="009D32E9" w:rsidRDefault="009D32E9" w:rsidP="00D2794C">
            <w:pPr>
              <w:jc w:val="center"/>
            </w:pPr>
            <w:r>
              <w:t>ANOVA</w:t>
            </w:r>
          </w:p>
        </w:tc>
        <w:tc>
          <w:tcPr>
            <w:tcW w:w="2105" w:type="dxa"/>
            <w:tcBorders>
              <w:top w:val="single" w:sz="4" w:space="0" w:color="auto"/>
              <w:bottom w:val="single" w:sz="4" w:space="0" w:color="auto"/>
            </w:tcBorders>
          </w:tcPr>
          <w:p w14:paraId="5CDEBB34" w14:textId="77777777" w:rsidR="009D32E9" w:rsidRPr="003065EE" w:rsidRDefault="009D32E9" w:rsidP="00D2794C">
            <w:pPr>
              <w:jc w:val="center"/>
            </w:pPr>
            <w:proofErr w:type="gramStart"/>
            <w:r w:rsidRPr="008406A3">
              <w:rPr>
                <w:i/>
              </w:rPr>
              <w:t>F</w:t>
            </w:r>
            <w:r w:rsidRPr="00490F63">
              <w:t>(</w:t>
            </w:r>
            <w:proofErr w:type="gramEnd"/>
            <w:r w:rsidRPr="00490F63">
              <w:t>2,250)</w:t>
            </w:r>
            <w:r>
              <w:t xml:space="preserve"> </w:t>
            </w:r>
            <w:r w:rsidRPr="00490F63">
              <w:t>=</w:t>
            </w:r>
            <w:r>
              <w:t xml:space="preserve"> 0.47</w:t>
            </w:r>
            <w:r w:rsidRPr="00490F63">
              <w:t xml:space="preserve">, </w:t>
            </w:r>
            <w:r>
              <w:br/>
            </w:r>
            <w:r w:rsidRPr="008406A3">
              <w:rPr>
                <w:i/>
              </w:rPr>
              <w:t>p</w:t>
            </w:r>
            <w:r w:rsidRPr="00490F63">
              <w:t xml:space="preserve"> = .</w:t>
            </w:r>
            <w:r>
              <w:t>63</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352" w:type="dxa"/>
            <w:tcBorders>
              <w:top w:val="single" w:sz="4" w:space="0" w:color="auto"/>
              <w:bottom w:val="single" w:sz="4" w:space="0" w:color="auto"/>
            </w:tcBorders>
          </w:tcPr>
          <w:p w14:paraId="67C0A8A2" w14:textId="77777777" w:rsidR="009D32E9" w:rsidRPr="000063D5" w:rsidRDefault="009D32E9" w:rsidP="00D2794C">
            <w:pPr>
              <w:jc w:val="center"/>
              <w:rPr>
                <w:i/>
              </w:rPr>
            </w:pPr>
            <w:proofErr w:type="gramStart"/>
            <w:r w:rsidRPr="008406A3">
              <w:rPr>
                <w:i/>
              </w:rPr>
              <w:t>F</w:t>
            </w:r>
            <w:r w:rsidRPr="00490F63">
              <w:t>(</w:t>
            </w:r>
            <w:proofErr w:type="gramEnd"/>
            <w:r w:rsidRPr="00490F63">
              <w:t>2,250)</w:t>
            </w:r>
            <w:r>
              <w:t xml:space="preserve"> </w:t>
            </w:r>
            <w:r w:rsidRPr="00490F63">
              <w:t>=</w:t>
            </w:r>
            <w:r>
              <w:t xml:space="preserve"> 0.06</w:t>
            </w:r>
            <w:r w:rsidRPr="00490F63">
              <w:t xml:space="preserve">, </w:t>
            </w:r>
            <w:r>
              <w:br/>
            </w:r>
            <w:r w:rsidRPr="008406A3">
              <w:rPr>
                <w:i/>
              </w:rPr>
              <w:t>p</w:t>
            </w:r>
            <w:r w:rsidRPr="00490F63">
              <w:t xml:space="preserve"> = .</w:t>
            </w:r>
            <w:r>
              <w:t>94</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c>
          <w:tcPr>
            <w:tcW w:w="2121" w:type="dxa"/>
            <w:tcBorders>
              <w:top w:val="single" w:sz="4" w:space="0" w:color="auto"/>
              <w:bottom w:val="single" w:sz="4" w:space="0" w:color="auto"/>
            </w:tcBorders>
          </w:tcPr>
          <w:p w14:paraId="65123A86" w14:textId="77777777" w:rsidR="009D32E9" w:rsidRPr="000063D5" w:rsidRDefault="009D32E9" w:rsidP="00D2794C">
            <w:pPr>
              <w:jc w:val="center"/>
              <w:rPr>
                <w:i/>
              </w:rPr>
            </w:pPr>
            <w:proofErr w:type="gramStart"/>
            <w:r w:rsidRPr="008406A3">
              <w:rPr>
                <w:i/>
              </w:rPr>
              <w:t>F</w:t>
            </w:r>
            <w:r w:rsidRPr="00490F63">
              <w:t>(</w:t>
            </w:r>
            <w:proofErr w:type="gramEnd"/>
            <w:r w:rsidRPr="00490F63">
              <w:t>2,250)</w:t>
            </w:r>
            <w:r>
              <w:t xml:space="preserve"> </w:t>
            </w:r>
            <w:r w:rsidRPr="00490F63">
              <w:t>=</w:t>
            </w:r>
            <w:r>
              <w:t xml:space="preserve"> 0.54</w:t>
            </w:r>
            <w:r w:rsidRPr="00490F63">
              <w:t xml:space="preserve">, </w:t>
            </w:r>
            <w:r>
              <w:br/>
            </w:r>
            <w:r w:rsidRPr="008406A3">
              <w:rPr>
                <w:i/>
              </w:rPr>
              <w:t>p</w:t>
            </w:r>
            <w:r w:rsidRPr="00490F63">
              <w:t xml:space="preserve"> = .</w:t>
            </w:r>
            <w:r>
              <w:t>58</w:t>
            </w:r>
            <w:r w:rsidRPr="00490F63">
              <w:t xml:space="preserve">, </w:t>
            </w:r>
            <w:r>
              <w:t>η</w:t>
            </w:r>
            <w:r>
              <w:rPr>
                <w:vertAlign w:val="subscript"/>
              </w:rPr>
              <w:t>p</w:t>
            </w:r>
            <w:r>
              <w:rPr>
                <w:vertAlign w:val="superscript"/>
              </w:rPr>
              <w:t>2</w:t>
            </w:r>
            <w:r>
              <w:t xml:space="preserve"> </w:t>
            </w:r>
            <w:r w:rsidRPr="00490F63">
              <w:t>=</w:t>
            </w:r>
            <w:r>
              <w:t xml:space="preserve"> </w:t>
            </w:r>
            <w:r w:rsidRPr="00490F63">
              <w:t>.</w:t>
            </w:r>
            <w:r>
              <w:t>00</w:t>
            </w:r>
          </w:p>
        </w:tc>
      </w:tr>
    </w:tbl>
    <w:p w14:paraId="6FA69ED2" w14:textId="77777777" w:rsidR="009D32E9" w:rsidRPr="008B2506" w:rsidRDefault="009D32E9" w:rsidP="009D32E9">
      <w:pPr>
        <w:rPr>
          <w:b/>
        </w:rPr>
      </w:pPr>
    </w:p>
    <w:p w14:paraId="44A86CD2" w14:textId="06E57E23" w:rsidR="005F2ACF" w:rsidRPr="009D32E9" w:rsidRDefault="00014963" w:rsidP="009D32E9">
      <w:r>
        <w:rPr>
          <w:rFonts w:cs="Times New Roman"/>
        </w:rPr>
        <w:t xml:space="preserve">The perceived value of Option A, Option B, and the difference score did not vary significantly by framing condition Bootstrapped mediations by perceived value difference scores were not significant, either for DQF </w:t>
      </w:r>
      <w:r w:rsidRPr="00C711DD">
        <w:rPr>
          <w:rFonts w:cs="Times New Roman"/>
        </w:rPr>
        <w:t>(</w:t>
      </w:r>
      <w:r w:rsidRPr="00C711DD">
        <w:rPr>
          <w:rFonts w:cs="Times New Roman"/>
          <w:i/>
        </w:rPr>
        <w:t>b</w:t>
      </w:r>
      <w:r w:rsidRPr="00C711DD" w:rsidDel="00AF2561">
        <w:rPr>
          <w:rFonts w:cs="Times New Roman"/>
        </w:rPr>
        <w:t xml:space="preserve"> </w:t>
      </w:r>
      <w:r w:rsidRPr="00C711DD">
        <w:rPr>
          <w:rFonts w:cs="Times New Roman"/>
        </w:rPr>
        <w:t xml:space="preserve">= </w:t>
      </w:r>
      <w:r>
        <w:rPr>
          <w:rFonts w:cs="Times New Roman"/>
        </w:rPr>
        <w:t>-.34</w:t>
      </w:r>
      <w:r w:rsidRPr="00C711DD">
        <w:rPr>
          <w:rFonts w:cs="Times New Roman"/>
        </w:rPr>
        <w:t>, SE = .2</w:t>
      </w:r>
      <w:r>
        <w:rPr>
          <w:rFonts w:cs="Times New Roman"/>
        </w:rPr>
        <w:t>3</w:t>
      </w:r>
      <w:r w:rsidRPr="00C711DD">
        <w:rPr>
          <w:rFonts w:cs="Times New Roman"/>
        </w:rPr>
        <w:t>, CI</w:t>
      </w:r>
      <w:r w:rsidRPr="00C711DD">
        <w:rPr>
          <w:rFonts w:cs="Times New Roman"/>
          <w:vertAlign w:val="subscript"/>
        </w:rPr>
        <w:t>95</w:t>
      </w:r>
      <w:r w:rsidRPr="00C711DD">
        <w:rPr>
          <w:rFonts w:cs="Times New Roman"/>
        </w:rPr>
        <w:t xml:space="preserve"> [</w:t>
      </w:r>
      <w:r>
        <w:rPr>
          <w:rFonts w:cs="Times New Roman"/>
        </w:rPr>
        <w:t>-.82, .09</w:t>
      </w:r>
      <w:r w:rsidRPr="00C711DD">
        <w:rPr>
          <w:rFonts w:cs="Times New Roman"/>
        </w:rPr>
        <w:t>])</w:t>
      </w:r>
      <w:r>
        <w:rPr>
          <w:rFonts w:cs="Times New Roman"/>
        </w:rPr>
        <w:t xml:space="preserve"> or DPF </w:t>
      </w:r>
      <w:r w:rsidRPr="00C711DD">
        <w:rPr>
          <w:rFonts w:cs="Times New Roman"/>
        </w:rPr>
        <w:t>(</w:t>
      </w:r>
      <w:r w:rsidRPr="00C711DD">
        <w:rPr>
          <w:rFonts w:cs="Times New Roman"/>
          <w:i/>
        </w:rPr>
        <w:t>b</w:t>
      </w:r>
      <w:r w:rsidRPr="00C711DD" w:rsidDel="00AF2561">
        <w:rPr>
          <w:rFonts w:cs="Times New Roman"/>
        </w:rPr>
        <w:t xml:space="preserve"> </w:t>
      </w:r>
      <w:r w:rsidRPr="00C711DD">
        <w:rPr>
          <w:rFonts w:cs="Times New Roman"/>
        </w:rPr>
        <w:t xml:space="preserve">= </w:t>
      </w:r>
      <w:r>
        <w:rPr>
          <w:rFonts w:cs="Times New Roman"/>
        </w:rPr>
        <w:t>-.02</w:t>
      </w:r>
      <w:r w:rsidRPr="00C711DD">
        <w:rPr>
          <w:rFonts w:cs="Times New Roman"/>
        </w:rPr>
        <w:t>, SE = .2</w:t>
      </w:r>
      <w:r>
        <w:rPr>
          <w:rFonts w:cs="Times New Roman"/>
        </w:rPr>
        <w:t>7</w:t>
      </w:r>
      <w:r w:rsidRPr="00C711DD">
        <w:rPr>
          <w:rFonts w:cs="Times New Roman"/>
        </w:rPr>
        <w:t>, CI</w:t>
      </w:r>
      <w:r w:rsidRPr="00C711DD">
        <w:rPr>
          <w:rFonts w:cs="Times New Roman"/>
          <w:vertAlign w:val="subscript"/>
        </w:rPr>
        <w:t>95</w:t>
      </w:r>
      <w:r w:rsidRPr="00C711DD">
        <w:rPr>
          <w:rFonts w:cs="Times New Roman"/>
        </w:rPr>
        <w:t xml:space="preserve"> [</w:t>
      </w:r>
      <w:r>
        <w:rPr>
          <w:rFonts w:cs="Times New Roman"/>
        </w:rPr>
        <w:t>-.56, .52</w:t>
      </w:r>
      <w:r w:rsidRPr="00C711DD">
        <w:rPr>
          <w:rFonts w:cs="Times New Roman"/>
        </w:rPr>
        <w:t>])</w:t>
      </w:r>
      <w:r>
        <w:rPr>
          <w:rFonts w:cs="Times New Roman"/>
        </w:rPr>
        <w:t xml:space="preserve">. Furthermore, ratings of the </w:t>
      </w:r>
      <w:r w:rsidRPr="007538D7">
        <w:rPr>
          <w:rFonts w:cs="Times New Roman"/>
        </w:rPr>
        <w:t xml:space="preserve">evaluability </w:t>
      </w:r>
      <w:r>
        <w:rPr>
          <w:rFonts w:cs="Times New Roman"/>
        </w:rPr>
        <w:t>of the prices, services, and difference scores did not vary by framing condition and b</w:t>
      </w:r>
      <w:r w:rsidRPr="00B63AE4">
        <w:rPr>
          <w:rFonts w:cs="Times New Roman"/>
        </w:rPr>
        <w:t xml:space="preserve">ootstrapped mediation </w:t>
      </w:r>
      <w:r>
        <w:rPr>
          <w:rFonts w:cs="Times New Roman"/>
        </w:rPr>
        <w:t xml:space="preserve">of DPF or DQF </w:t>
      </w:r>
      <w:r w:rsidRPr="00B63AE4">
        <w:rPr>
          <w:rFonts w:cs="Times New Roman"/>
        </w:rPr>
        <w:t>by evaluability judgments</w:t>
      </w:r>
      <w:r>
        <w:rPr>
          <w:rFonts w:cs="Times New Roman"/>
        </w:rPr>
        <w:t xml:space="preserve"> (of price, quality, or difference scores)</w:t>
      </w:r>
      <w:r w:rsidRPr="00B63AE4">
        <w:rPr>
          <w:rFonts w:cs="Times New Roman"/>
        </w:rPr>
        <w:t xml:space="preserve"> were all non-significant</w:t>
      </w:r>
      <w:r>
        <w:rPr>
          <w:rFonts w:cs="Times New Roman"/>
        </w:rPr>
        <w:t xml:space="preserve">. </w:t>
      </w:r>
      <w:r w:rsidR="005F2ACF">
        <w:rPr>
          <w:b/>
        </w:rPr>
        <w:br w:type="page"/>
      </w:r>
    </w:p>
    <w:p w14:paraId="21234419" w14:textId="1D006EEC" w:rsidR="00026C5E" w:rsidRPr="00E0666A" w:rsidRDefault="00026C5E" w:rsidP="00E0666A">
      <w:pPr>
        <w:spacing w:line="240" w:lineRule="auto"/>
        <w:rPr>
          <w:b/>
        </w:rPr>
      </w:pPr>
      <w:r w:rsidRPr="00E0666A">
        <w:rPr>
          <w:b/>
        </w:rPr>
        <w:lastRenderedPageBreak/>
        <w:t xml:space="preserve">Study </w:t>
      </w:r>
      <w:r w:rsidR="007A0A69">
        <w:rPr>
          <w:b/>
        </w:rPr>
        <w:t>3</w:t>
      </w:r>
      <w:r w:rsidR="0055219B" w:rsidRPr="00E0666A">
        <w:rPr>
          <w:b/>
        </w:rPr>
        <w:t>:</w:t>
      </w:r>
      <w:r w:rsidR="00935AA4" w:rsidRPr="00E0666A">
        <w:rPr>
          <w:b/>
        </w:rPr>
        <w:t xml:space="preserve"> </w:t>
      </w:r>
      <w:r w:rsidR="00C6339F" w:rsidRPr="00E0666A">
        <w:rPr>
          <w:b/>
        </w:rPr>
        <w:t>S</w:t>
      </w:r>
      <w:r w:rsidR="00C6339F">
        <w:rPr>
          <w:b/>
        </w:rPr>
        <w:t>timuli</w:t>
      </w:r>
    </w:p>
    <w:p w14:paraId="5D9D89A6" w14:textId="77777777" w:rsidR="00026C5E" w:rsidRDefault="00026C5E" w:rsidP="00267E22">
      <w:pPr>
        <w:spacing w:line="240" w:lineRule="auto"/>
      </w:pPr>
    </w:p>
    <w:p w14:paraId="598523E9" w14:textId="2524E72E" w:rsidR="00026C5E" w:rsidRDefault="00026C5E" w:rsidP="00267E22">
      <w:pPr>
        <w:spacing w:line="240" w:lineRule="auto"/>
      </w:pPr>
      <w:r>
        <w:t xml:space="preserve">Buyer </w:t>
      </w:r>
      <w:r w:rsidR="0055219B">
        <w:t>Inclusive Price Framing</w:t>
      </w:r>
      <w:r>
        <w:t xml:space="preserve"> (</w:t>
      </w:r>
      <w:r w:rsidR="00E45C7C">
        <w:t>Differential Price</w:t>
      </w:r>
      <w:r w:rsidR="0055219B">
        <w:t xml:space="preserve"> Framing</w:t>
      </w:r>
      <w:r>
        <w:t>) condition:</w:t>
      </w:r>
    </w:p>
    <w:p w14:paraId="4D5E2D86" w14:textId="77777777" w:rsidR="00026C5E" w:rsidRDefault="00026C5E" w:rsidP="00267E22">
      <w:pPr>
        <w:spacing w:line="240" w:lineRule="auto"/>
      </w:pPr>
    </w:p>
    <w:p w14:paraId="35492C54" w14:textId="77777777" w:rsidR="00026C5E" w:rsidRPr="00267E22" w:rsidRDefault="00026C5E" w:rsidP="00026C5E">
      <w:pPr>
        <w:spacing w:after="0" w:line="240" w:lineRule="auto"/>
        <w:rPr>
          <w:rFonts w:eastAsia="Times New Roman" w:cs="Times New Roman"/>
          <w:sz w:val="20"/>
          <w:szCs w:val="24"/>
        </w:rPr>
      </w:pPr>
      <w:r w:rsidRPr="00267E22">
        <w:rPr>
          <w:rFonts w:ascii="Arial" w:eastAsia="Times New Roman" w:hAnsi="Arial" w:cs="Arial"/>
          <w:color w:val="404040"/>
          <w:sz w:val="28"/>
          <w:szCs w:val="33"/>
          <w:shd w:val="clear" w:color="auto" w:fill="FFFFFF"/>
        </w:rPr>
        <w:t xml:space="preserve">Imagine </w:t>
      </w:r>
      <w:r w:rsidRPr="00DB7F32">
        <w:rPr>
          <w:rFonts w:ascii="Arial" w:eastAsia="Times New Roman" w:hAnsi="Arial" w:cs="Arial"/>
          <w:noProof/>
          <w:color w:val="404040"/>
          <w:sz w:val="28"/>
          <w:szCs w:val="33"/>
          <w:shd w:val="clear" w:color="auto" w:fill="FFFFFF"/>
        </w:rPr>
        <w:t>you</w:t>
      </w:r>
      <w:r w:rsidRPr="00267E22">
        <w:rPr>
          <w:rFonts w:ascii="Arial" w:eastAsia="Times New Roman" w:hAnsi="Arial" w:cs="Arial"/>
          <w:color w:val="404040"/>
          <w:sz w:val="28"/>
          <w:szCs w:val="33"/>
          <w:shd w:val="clear" w:color="auto" w:fill="FFFFFF"/>
        </w:rPr>
        <w:t xml:space="preserve"> need a commuter bicycle and are looking to purchase a lightly-used second-hand one on Craigslist.</w:t>
      </w:r>
      <w:r w:rsidRPr="00267E22">
        <w:rPr>
          <w:rFonts w:ascii="Helvetica" w:eastAsia="Times New Roman" w:hAnsi="Helvetica" w:cs="Helvetica"/>
          <w:color w:val="404040"/>
          <w:sz w:val="29"/>
          <w:szCs w:val="33"/>
          <w:shd w:val="clear" w:color="auto" w:fill="FFFFFF"/>
        </w:rPr>
        <w:br/>
      </w:r>
      <w:r w:rsidRPr="00267E22">
        <w:rPr>
          <w:rFonts w:ascii="Helvetica" w:eastAsia="Times New Roman" w:hAnsi="Helvetica" w:cs="Helvetica"/>
          <w:color w:val="404040"/>
          <w:sz w:val="29"/>
          <w:szCs w:val="33"/>
          <w:shd w:val="clear" w:color="auto" w:fill="FFFFFF"/>
        </w:rPr>
        <w:br/>
      </w:r>
      <w:r w:rsidRPr="00DB7F32">
        <w:rPr>
          <w:rFonts w:ascii="Arial" w:eastAsia="Times New Roman" w:hAnsi="Arial" w:cs="Arial"/>
          <w:noProof/>
          <w:color w:val="404040"/>
          <w:sz w:val="28"/>
          <w:szCs w:val="33"/>
          <w:shd w:val="clear" w:color="auto" w:fill="FFFFFF"/>
        </w:rPr>
        <w:t>You</w:t>
      </w:r>
      <w:r w:rsidRPr="00267E22">
        <w:rPr>
          <w:rFonts w:ascii="Arial" w:eastAsia="Times New Roman" w:hAnsi="Arial" w:cs="Arial"/>
          <w:color w:val="404040"/>
          <w:sz w:val="28"/>
          <w:szCs w:val="33"/>
          <w:shd w:val="clear" w:color="auto" w:fill="FFFFFF"/>
        </w:rPr>
        <w:t xml:space="preserve"> have found an ad for two bicycles and have contacted the seller about </w:t>
      </w:r>
      <w:r w:rsidRPr="00DB7F32">
        <w:rPr>
          <w:rFonts w:ascii="Arial" w:eastAsia="Times New Roman" w:hAnsi="Arial" w:cs="Arial"/>
          <w:noProof/>
          <w:color w:val="404040"/>
          <w:sz w:val="28"/>
          <w:szCs w:val="33"/>
          <w:shd w:val="clear" w:color="auto" w:fill="FFFFFF"/>
        </w:rPr>
        <w:t>your</w:t>
      </w:r>
      <w:r w:rsidRPr="00267E22">
        <w:rPr>
          <w:rFonts w:ascii="Arial" w:eastAsia="Times New Roman" w:hAnsi="Arial" w:cs="Arial"/>
          <w:color w:val="404040"/>
          <w:sz w:val="28"/>
          <w:szCs w:val="33"/>
          <w:shd w:val="clear" w:color="auto" w:fill="FFFFFF"/>
        </w:rPr>
        <w:t xml:space="preserve"> interest in purchasing one of them.</w:t>
      </w:r>
    </w:p>
    <w:p w14:paraId="5336744C" w14:textId="77777777" w:rsidR="00026C5E" w:rsidRPr="00267E22" w:rsidRDefault="00026C5E" w:rsidP="00026C5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t> </w:t>
      </w:r>
    </w:p>
    <w:p w14:paraId="6B186305" w14:textId="77777777" w:rsidR="00026C5E" w:rsidRPr="00267E22" w:rsidRDefault="00026C5E" w:rsidP="00026C5E">
      <w:pPr>
        <w:shd w:val="clear" w:color="auto" w:fill="FFFFFF"/>
        <w:spacing w:after="0" w:line="240" w:lineRule="auto"/>
        <w:rPr>
          <w:rFonts w:ascii="Helvetica" w:eastAsia="Times New Roman" w:hAnsi="Helvetica" w:cs="Helvetica"/>
          <w:color w:val="404040"/>
          <w:sz w:val="19"/>
          <w:szCs w:val="23"/>
        </w:rPr>
      </w:pPr>
      <w:r w:rsidRPr="00267E22">
        <w:rPr>
          <w:rFonts w:ascii="Arial" w:eastAsia="Times New Roman" w:hAnsi="Arial" w:cs="Arial"/>
          <w:color w:val="404040"/>
          <w:sz w:val="28"/>
          <w:szCs w:val="33"/>
        </w:rPr>
        <w:t xml:space="preserve">The two bicycles are both made by Schwinn, have the same frame and tires, but differ in that one has regular “generic” parts </w:t>
      </w:r>
      <w:r w:rsidRPr="00DB7F32">
        <w:rPr>
          <w:rFonts w:ascii="Arial" w:eastAsia="Times New Roman" w:hAnsi="Arial" w:cs="Arial"/>
          <w:noProof/>
          <w:color w:val="404040"/>
          <w:sz w:val="28"/>
          <w:szCs w:val="33"/>
        </w:rPr>
        <w:t>and</w:t>
      </w:r>
      <w:r w:rsidRPr="00267E22">
        <w:rPr>
          <w:rFonts w:ascii="Arial" w:eastAsia="Times New Roman" w:hAnsi="Arial" w:cs="Arial"/>
          <w:color w:val="404040"/>
          <w:sz w:val="28"/>
          <w:szCs w:val="33"/>
        </w:rPr>
        <w:t xml:space="preserve"> one has premium “brand-name” parts.</w:t>
      </w:r>
      <w:r w:rsidRPr="00267E22">
        <w:rPr>
          <w:rFonts w:ascii="Helvetica" w:eastAsia="Times New Roman" w:hAnsi="Helvetica" w:cs="Helvetica"/>
          <w:color w:val="404040"/>
          <w:sz w:val="19"/>
          <w:szCs w:val="23"/>
        </w:rPr>
        <w:br/>
        <w:t> </w:t>
      </w:r>
    </w:p>
    <w:p w14:paraId="219BA7BC" w14:textId="77777777" w:rsidR="00026C5E" w:rsidRPr="00267E22" w:rsidRDefault="00026C5E" w:rsidP="00514053">
      <w:pPr>
        <w:numPr>
          <w:ilvl w:val="0"/>
          <w:numId w:val="9"/>
        </w:numPr>
        <w:shd w:val="clear" w:color="auto" w:fill="FFFFFF"/>
        <w:tabs>
          <w:tab w:val="clear" w:pos="720"/>
          <w:tab w:val="num" w:pos="45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The first bicycle is a 3-speed bicycle with generic brand parts.</w:t>
      </w:r>
    </w:p>
    <w:p w14:paraId="6B7EA6F1" w14:textId="77777777" w:rsidR="00026C5E" w:rsidRPr="00267E22" w:rsidRDefault="00026C5E" w:rsidP="00514053">
      <w:pPr>
        <w:numPr>
          <w:ilvl w:val="0"/>
          <w:numId w:val="9"/>
        </w:numPr>
        <w:shd w:val="clear" w:color="auto" w:fill="FFFFFF"/>
        <w:tabs>
          <w:tab w:val="clear" w:pos="720"/>
          <w:tab w:val="num" w:pos="45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The second bicycle is a 21-speed bicycle with Shimano parts.</w:t>
      </w:r>
    </w:p>
    <w:p w14:paraId="74D76EF9" w14:textId="07C93761" w:rsidR="00026C5E" w:rsidRPr="00267E22" w:rsidRDefault="00026C5E" w:rsidP="00026C5E">
      <w:pPr>
        <w:shd w:val="clear" w:color="auto" w:fill="FFFFFF"/>
        <w:spacing w:after="0" w:line="240" w:lineRule="auto"/>
        <w:rPr>
          <w:rFonts w:ascii="Helvetica" w:eastAsia="Times New Roman" w:hAnsi="Helvetica" w:cs="Helvetica"/>
          <w:b/>
          <w:bCs/>
          <w:color w:val="404040"/>
          <w:sz w:val="29"/>
          <w:szCs w:val="33"/>
        </w:rPr>
      </w:pPr>
      <w:r w:rsidRPr="00267E22">
        <w:rPr>
          <w:rFonts w:ascii="Helvetica" w:eastAsia="Times New Roman" w:hAnsi="Helvetica" w:cs="Helvetica"/>
          <w:color w:val="404040"/>
          <w:sz w:val="19"/>
          <w:szCs w:val="23"/>
        </w:rPr>
        <w:br/>
      </w:r>
      <w:r w:rsidRPr="00267E22">
        <w:rPr>
          <w:rFonts w:ascii="Helvetica" w:eastAsia="Times New Roman" w:hAnsi="Helvetica" w:cs="Helvetica"/>
          <w:b/>
          <w:bCs/>
          <w:color w:val="404040"/>
          <w:sz w:val="29"/>
          <w:szCs w:val="33"/>
        </w:rPr>
        <w:t xml:space="preserve">The seller is offering to sell </w:t>
      </w:r>
      <w:r w:rsidRPr="00DB7F32">
        <w:rPr>
          <w:rFonts w:ascii="Helvetica" w:eastAsia="Times New Roman" w:hAnsi="Helvetica" w:cs="Helvetica"/>
          <w:b/>
          <w:bCs/>
          <w:noProof/>
          <w:color w:val="404040"/>
          <w:sz w:val="29"/>
          <w:szCs w:val="33"/>
        </w:rPr>
        <w:t>you</w:t>
      </w:r>
      <w:r w:rsidRPr="00267E22">
        <w:rPr>
          <w:rFonts w:ascii="Helvetica" w:eastAsia="Times New Roman" w:hAnsi="Helvetica" w:cs="Helvetica"/>
          <w:b/>
          <w:bCs/>
          <w:color w:val="404040"/>
          <w:sz w:val="29"/>
          <w:szCs w:val="33"/>
        </w:rPr>
        <w:t xml:space="preserve"> the 3-speed bicycle for $150 or the 21-speed bicycle for $210 ($60 more).</w:t>
      </w:r>
    </w:p>
    <w:p w14:paraId="33D5AE99" w14:textId="77777777" w:rsidR="00026C5E" w:rsidRDefault="00026C5E" w:rsidP="00026C5E">
      <w:pPr>
        <w:shd w:val="clear" w:color="auto" w:fill="FFFFFF"/>
        <w:spacing w:after="0" w:line="240" w:lineRule="auto"/>
        <w:rPr>
          <w:rFonts w:ascii="Helvetica" w:eastAsia="Times New Roman" w:hAnsi="Helvetica" w:cs="Helvetica"/>
          <w:b/>
          <w:bCs/>
          <w:color w:val="404040"/>
          <w:sz w:val="33"/>
          <w:szCs w:val="33"/>
        </w:rPr>
      </w:pPr>
    </w:p>
    <w:p w14:paraId="279801EB" w14:textId="77777777" w:rsidR="00026C5E" w:rsidRDefault="00026C5E" w:rsidP="00026C5E">
      <w:pPr>
        <w:shd w:val="clear" w:color="auto" w:fill="FFFFFF"/>
        <w:spacing w:after="0" w:line="240" w:lineRule="auto"/>
        <w:rPr>
          <w:rFonts w:ascii="Helvetica" w:eastAsia="Times New Roman" w:hAnsi="Helvetica" w:cs="Helvetica"/>
          <w:b/>
          <w:bCs/>
          <w:color w:val="404040"/>
          <w:sz w:val="33"/>
          <w:szCs w:val="33"/>
        </w:rPr>
      </w:pPr>
    </w:p>
    <w:p w14:paraId="1ED0A5DF" w14:textId="5EF6A7E9" w:rsidR="0055219B" w:rsidRDefault="00026C5E" w:rsidP="00E0666A">
      <w:pPr>
        <w:spacing w:line="240" w:lineRule="auto"/>
      </w:pPr>
      <w:r>
        <w:t xml:space="preserve">Seller </w:t>
      </w:r>
      <w:r w:rsidR="0055219B">
        <w:t>Inclusive Price Framing (</w:t>
      </w:r>
      <w:r w:rsidR="00E45C7C">
        <w:t>Differential Price</w:t>
      </w:r>
      <w:r w:rsidR="0055219B">
        <w:t xml:space="preserve"> Framing) condition:</w:t>
      </w:r>
    </w:p>
    <w:p w14:paraId="0D8E6226" w14:textId="174E37CA" w:rsidR="00026C5E" w:rsidRDefault="00026C5E" w:rsidP="00E0666A">
      <w:pPr>
        <w:spacing w:line="240" w:lineRule="auto"/>
      </w:pPr>
    </w:p>
    <w:p w14:paraId="1C00C898" w14:textId="77777777" w:rsidR="00026C5E" w:rsidRPr="00267E22" w:rsidRDefault="00026C5E" w:rsidP="00026C5E">
      <w:pPr>
        <w:spacing w:after="0" w:line="240" w:lineRule="auto"/>
        <w:rPr>
          <w:rFonts w:eastAsia="Times New Roman" w:cs="Times New Roman"/>
          <w:sz w:val="20"/>
          <w:szCs w:val="24"/>
        </w:rPr>
      </w:pPr>
      <w:r w:rsidRPr="00267E22">
        <w:rPr>
          <w:rFonts w:ascii="Arial" w:eastAsia="Times New Roman" w:hAnsi="Arial" w:cs="Arial"/>
          <w:color w:val="404040"/>
          <w:sz w:val="28"/>
          <w:szCs w:val="33"/>
          <w:shd w:val="clear" w:color="auto" w:fill="FFFFFF"/>
        </w:rPr>
        <w:t xml:space="preserve">Imagine </w:t>
      </w:r>
      <w:r w:rsidRPr="00DB7F32">
        <w:rPr>
          <w:rFonts w:ascii="Arial" w:eastAsia="Times New Roman" w:hAnsi="Arial" w:cs="Arial"/>
          <w:noProof/>
          <w:color w:val="404040"/>
          <w:sz w:val="28"/>
          <w:szCs w:val="33"/>
          <w:shd w:val="clear" w:color="auto" w:fill="FFFFFF"/>
        </w:rPr>
        <w:t>you</w:t>
      </w:r>
      <w:r w:rsidRPr="00267E22">
        <w:rPr>
          <w:rFonts w:ascii="Arial" w:eastAsia="Times New Roman" w:hAnsi="Arial" w:cs="Arial"/>
          <w:color w:val="404040"/>
          <w:sz w:val="28"/>
          <w:szCs w:val="33"/>
          <w:shd w:val="clear" w:color="auto" w:fill="FFFFFF"/>
        </w:rPr>
        <w:t xml:space="preserve"> own two lightly-used second-hand commuter bicycles and are looking to sell one on Craigslist.</w:t>
      </w:r>
    </w:p>
    <w:p w14:paraId="651C23E4" w14:textId="77777777" w:rsidR="00026C5E" w:rsidRPr="00267E22" w:rsidRDefault="00026C5E" w:rsidP="00026C5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br/>
      </w:r>
      <w:r w:rsidRPr="00DB7F32">
        <w:rPr>
          <w:rFonts w:ascii="Arial" w:eastAsia="Times New Roman" w:hAnsi="Arial" w:cs="Arial"/>
          <w:noProof/>
          <w:color w:val="404040"/>
          <w:sz w:val="28"/>
          <w:szCs w:val="33"/>
        </w:rPr>
        <w:t>You</w:t>
      </w:r>
      <w:r w:rsidRPr="00267E22">
        <w:rPr>
          <w:rFonts w:ascii="Arial" w:eastAsia="Times New Roman" w:hAnsi="Arial" w:cs="Arial"/>
          <w:color w:val="404040"/>
          <w:sz w:val="28"/>
          <w:szCs w:val="33"/>
        </w:rPr>
        <w:t xml:space="preserve"> have posted an ad for </w:t>
      </w:r>
      <w:r w:rsidRPr="00DB7F32">
        <w:rPr>
          <w:rFonts w:ascii="Arial" w:eastAsia="Times New Roman" w:hAnsi="Arial" w:cs="Arial"/>
          <w:noProof/>
          <w:color w:val="404040"/>
          <w:sz w:val="28"/>
          <w:szCs w:val="33"/>
        </w:rPr>
        <w:t>your</w:t>
      </w:r>
      <w:r w:rsidRPr="00267E22">
        <w:rPr>
          <w:rFonts w:ascii="Arial" w:eastAsia="Times New Roman" w:hAnsi="Arial" w:cs="Arial"/>
          <w:color w:val="404040"/>
          <w:sz w:val="28"/>
          <w:szCs w:val="33"/>
        </w:rPr>
        <w:t xml:space="preserve"> two bicycles and have </w:t>
      </w:r>
      <w:r w:rsidRPr="00DB7F32">
        <w:rPr>
          <w:rFonts w:ascii="Arial" w:eastAsia="Times New Roman" w:hAnsi="Arial" w:cs="Arial"/>
          <w:noProof/>
          <w:color w:val="404040"/>
          <w:sz w:val="28"/>
          <w:szCs w:val="33"/>
        </w:rPr>
        <w:t>been contacted</w:t>
      </w:r>
      <w:r w:rsidRPr="00267E22">
        <w:rPr>
          <w:rFonts w:ascii="Arial" w:eastAsia="Times New Roman" w:hAnsi="Arial" w:cs="Arial"/>
          <w:color w:val="404040"/>
          <w:sz w:val="28"/>
          <w:szCs w:val="33"/>
        </w:rPr>
        <w:t xml:space="preserve"> by a buyer interested in purchasing one of them.</w:t>
      </w:r>
    </w:p>
    <w:p w14:paraId="0399D645" w14:textId="4E352CD1" w:rsidR="00026C5E" w:rsidRPr="00267E22" w:rsidRDefault="00026C5E" w:rsidP="00026C5E">
      <w:pPr>
        <w:shd w:val="clear" w:color="auto" w:fill="FFFFFF"/>
        <w:spacing w:after="0" w:line="240" w:lineRule="auto"/>
        <w:rPr>
          <w:rFonts w:ascii="Helvetica" w:eastAsia="Times New Roman" w:hAnsi="Helvetica" w:cs="Helvetica"/>
          <w:color w:val="404040"/>
          <w:sz w:val="19"/>
          <w:szCs w:val="23"/>
        </w:rPr>
      </w:pPr>
    </w:p>
    <w:p w14:paraId="3FBDD2E2" w14:textId="77777777" w:rsidR="00026C5E" w:rsidRPr="00267E22" w:rsidRDefault="00026C5E" w:rsidP="00026C5E">
      <w:pPr>
        <w:shd w:val="clear" w:color="auto" w:fill="FFFFFF"/>
        <w:spacing w:after="0" w:line="240" w:lineRule="auto"/>
        <w:rPr>
          <w:rFonts w:ascii="Helvetica" w:eastAsia="Times New Roman" w:hAnsi="Helvetica" w:cs="Helvetica"/>
          <w:color w:val="404040"/>
          <w:sz w:val="19"/>
          <w:szCs w:val="23"/>
        </w:rPr>
      </w:pPr>
      <w:r w:rsidRPr="00267E22">
        <w:rPr>
          <w:rFonts w:ascii="Arial" w:eastAsia="Times New Roman" w:hAnsi="Arial" w:cs="Arial"/>
          <w:color w:val="404040"/>
          <w:sz w:val="28"/>
          <w:szCs w:val="33"/>
        </w:rPr>
        <w:t xml:space="preserve">The two bicycles are both made by Schwinn, have the same frame and tires, but differ in that one has regular “generic” parts </w:t>
      </w:r>
      <w:r w:rsidRPr="00DB7F32">
        <w:rPr>
          <w:rFonts w:ascii="Arial" w:eastAsia="Times New Roman" w:hAnsi="Arial" w:cs="Arial"/>
          <w:noProof/>
          <w:color w:val="404040"/>
          <w:sz w:val="28"/>
          <w:szCs w:val="33"/>
        </w:rPr>
        <w:t>and</w:t>
      </w:r>
      <w:r w:rsidRPr="00267E22">
        <w:rPr>
          <w:rFonts w:ascii="Arial" w:eastAsia="Times New Roman" w:hAnsi="Arial" w:cs="Arial"/>
          <w:color w:val="404040"/>
          <w:sz w:val="28"/>
          <w:szCs w:val="33"/>
        </w:rPr>
        <w:t xml:space="preserve"> one has premium “brand-name” parts.</w:t>
      </w:r>
    </w:p>
    <w:p w14:paraId="704FFC51" w14:textId="77777777" w:rsidR="00026C5E" w:rsidRPr="00267E22" w:rsidRDefault="00026C5E" w:rsidP="00026C5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t> </w:t>
      </w:r>
    </w:p>
    <w:p w14:paraId="478FB5EC" w14:textId="77777777" w:rsidR="00026C5E" w:rsidRPr="00267E22" w:rsidRDefault="00026C5E" w:rsidP="00514053">
      <w:pPr>
        <w:numPr>
          <w:ilvl w:val="0"/>
          <w:numId w:val="10"/>
        </w:numPr>
        <w:shd w:val="clear" w:color="auto" w:fill="FFFFFF"/>
        <w:tabs>
          <w:tab w:val="clear" w:pos="720"/>
          <w:tab w:val="num" w:pos="36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The first bicycle is a 3-speed bicycle with generic brand parts.</w:t>
      </w:r>
    </w:p>
    <w:p w14:paraId="6F42FA5E" w14:textId="77777777" w:rsidR="00026C5E" w:rsidRPr="00267E22" w:rsidRDefault="00026C5E" w:rsidP="00514053">
      <w:pPr>
        <w:numPr>
          <w:ilvl w:val="0"/>
          <w:numId w:val="10"/>
        </w:numPr>
        <w:shd w:val="clear" w:color="auto" w:fill="FFFFFF"/>
        <w:tabs>
          <w:tab w:val="clear" w:pos="720"/>
          <w:tab w:val="num" w:pos="360"/>
        </w:tabs>
        <w:spacing w:after="0" w:line="240" w:lineRule="auto"/>
        <w:ind w:left="0" w:firstLine="0"/>
        <w:rPr>
          <w:rFonts w:ascii="Helvetica" w:eastAsia="Times New Roman" w:hAnsi="Helvetica" w:cs="Helvetica"/>
          <w:color w:val="404040"/>
          <w:sz w:val="19"/>
          <w:szCs w:val="23"/>
        </w:rPr>
      </w:pPr>
      <w:r w:rsidRPr="00267E22">
        <w:rPr>
          <w:rFonts w:ascii="Arial" w:eastAsia="Times New Roman" w:hAnsi="Arial" w:cs="Arial"/>
          <w:color w:val="404040"/>
          <w:sz w:val="28"/>
          <w:szCs w:val="33"/>
        </w:rPr>
        <w:t xml:space="preserve">The second bicycle is a 21-speed bicycle with Shimano </w:t>
      </w:r>
      <w:proofErr w:type="gramStart"/>
      <w:r w:rsidRPr="00267E22">
        <w:rPr>
          <w:rFonts w:ascii="Arial" w:eastAsia="Times New Roman" w:hAnsi="Arial" w:cs="Arial"/>
          <w:color w:val="404040"/>
          <w:sz w:val="28"/>
          <w:szCs w:val="33"/>
        </w:rPr>
        <w:t>parts.​</w:t>
      </w:r>
      <w:proofErr w:type="gramEnd"/>
    </w:p>
    <w:p w14:paraId="778BEDF8" w14:textId="28456F3D" w:rsidR="00026C5E" w:rsidRPr="00267E22" w:rsidRDefault="00026C5E" w:rsidP="00026C5E">
      <w:pPr>
        <w:shd w:val="clear" w:color="auto" w:fill="FFFFFF"/>
        <w:spacing w:after="0" w:line="240" w:lineRule="auto"/>
        <w:rPr>
          <w:rFonts w:ascii="Helvetica" w:eastAsia="Times New Roman" w:hAnsi="Helvetica" w:cs="Helvetica"/>
          <w:color w:val="404040"/>
          <w:sz w:val="19"/>
          <w:szCs w:val="23"/>
        </w:rPr>
      </w:pPr>
      <w:r w:rsidRPr="00267E22">
        <w:rPr>
          <w:rFonts w:ascii="Helvetica" w:eastAsia="Times New Roman" w:hAnsi="Helvetica" w:cs="Helvetica"/>
          <w:color w:val="404040"/>
          <w:sz w:val="19"/>
          <w:szCs w:val="23"/>
        </w:rPr>
        <w:br/>
      </w:r>
      <w:r w:rsidRPr="00267E22">
        <w:rPr>
          <w:rFonts w:ascii="Arial" w:eastAsia="Times New Roman" w:hAnsi="Arial" w:cs="Arial"/>
          <w:b/>
          <w:bCs/>
          <w:color w:val="404040"/>
          <w:sz w:val="28"/>
          <w:szCs w:val="33"/>
        </w:rPr>
        <w:t xml:space="preserve">The buyer is offering to purchase from </w:t>
      </w:r>
      <w:r w:rsidRPr="00DB7F32">
        <w:rPr>
          <w:rFonts w:ascii="Arial" w:eastAsia="Times New Roman" w:hAnsi="Arial" w:cs="Arial"/>
          <w:b/>
          <w:bCs/>
          <w:noProof/>
          <w:color w:val="404040"/>
          <w:sz w:val="28"/>
          <w:szCs w:val="33"/>
        </w:rPr>
        <w:t>you</w:t>
      </w:r>
      <w:r w:rsidRPr="00267E22">
        <w:rPr>
          <w:rFonts w:ascii="Arial" w:eastAsia="Times New Roman" w:hAnsi="Arial" w:cs="Arial"/>
          <w:b/>
          <w:bCs/>
          <w:color w:val="404040"/>
          <w:sz w:val="28"/>
          <w:szCs w:val="33"/>
        </w:rPr>
        <w:t xml:space="preserve"> the 3-speed bicycle for $150 or the 21-speed bicycle for $210</w:t>
      </w:r>
      <w:r>
        <w:rPr>
          <w:rFonts w:ascii="Arial" w:eastAsia="Times New Roman" w:hAnsi="Arial" w:cs="Arial"/>
          <w:b/>
          <w:bCs/>
          <w:color w:val="404040"/>
          <w:sz w:val="28"/>
          <w:szCs w:val="33"/>
        </w:rPr>
        <w:t xml:space="preserve"> ($60 more)</w:t>
      </w:r>
      <w:r w:rsidRPr="00267E22">
        <w:rPr>
          <w:rFonts w:ascii="Arial" w:eastAsia="Times New Roman" w:hAnsi="Arial" w:cs="Arial"/>
          <w:b/>
          <w:bCs/>
          <w:color w:val="404040"/>
          <w:sz w:val="28"/>
          <w:szCs w:val="33"/>
        </w:rPr>
        <w:t>.</w:t>
      </w:r>
    </w:p>
    <w:p w14:paraId="2A58141D" w14:textId="77777777" w:rsidR="00026C5E" w:rsidRPr="00267E22" w:rsidRDefault="00026C5E" w:rsidP="00267E22">
      <w:pPr>
        <w:rPr>
          <w:sz w:val="20"/>
        </w:rPr>
      </w:pPr>
    </w:p>
    <w:p w14:paraId="105AC9D5" w14:textId="566FD95E" w:rsidR="00026C5E" w:rsidRDefault="00026C5E" w:rsidP="00E0666A">
      <w:pPr>
        <w:spacing w:line="240" w:lineRule="auto"/>
        <w:rPr>
          <w:b/>
        </w:rPr>
      </w:pPr>
      <w:r w:rsidRPr="00E0666A">
        <w:rPr>
          <w:b/>
        </w:rPr>
        <w:lastRenderedPageBreak/>
        <w:t xml:space="preserve">Study </w:t>
      </w:r>
      <w:r w:rsidR="005D1F1A">
        <w:rPr>
          <w:b/>
        </w:rPr>
        <w:t>4</w:t>
      </w:r>
      <w:r w:rsidR="0055219B" w:rsidRPr="00E0666A">
        <w:rPr>
          <w:b/>
        </w:rPr>
        <w:t>:</w:t>
      </w:r>
      <w:r w:rsidR="00935AA4" w:rsidRPr="00E0666A">
        <w:rPr>
          <w:b/>
        </w:rPr>
        <w:t xml:space="preserve"> stimuli</w:t>
      </w:r>
    </w:p>
    <w:p w14:paraId="598FD17D" w14:textId="77777777" w:rsidR="00FC621E" w:rsidRPr="00FC621E" w:rsidRDefault="00FC621E" w:rsidP="00E0666A">
      <w:pPr>
        <w:spacing w:line="240" w:lineRule="auto"/>
      </w:pPr>
    </w:p>
    <w:p w14:paraId="6DEEC735" w14:textId="2A8AB3B7" w:rsidR="00FC621E" w:rsidRDefault="00FC621E" w:rsidP="00E0666A">
      <w:pPr>
        <w:spacing w:line="240" w:lineRule="auto"/>
      </w:pPr>
      <w:r w:rsidRPr="00FC621E">
        <w:t>Introduction</w:t>
      </w:r>
      <w:r>
        <w:t xml:space="preserve"> prompt (constant across conditions)</w:t>
      </w:r>
    </w:p>
    <w:p w14:paraId="54826C89" w14:textId="77777777" w:rsidR="00FC621E" w:rsidRDefault="00FC621E" w:rsidP="00E0666A">
      <w:pPr>
        <w:spacing w:line="240" w:lineRule="auto"/>
      </w:pPr>
    </w:p>
    <w:p w14:paraId="261D3532" w14:textId="6D14F25F" w:rsidR="00FC621E" w:rsidRPr="00FC621E" w:rsidRDefault="00FC621E" w:rsidP="00E0666A">
      <w:pPr>
        <w:spacing w:line="240" w:lineRule="auto"/>
      </w:pPr>
      <w:r w:rsidRPr="00FC621E">
        <w:rPr>
          <w:noProof/>
        </w:rPr>
        <w:drawing>
          <wp:inline distT="0" distB="0" distL="0" distR="0" wp14:anchorId="57A318B4" wp14:editId="53FD3919">
            <wp:extent cx="5943600" cy="5202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202555"/>
                    </a:xfrm>
                    <a:prstGeom prst="rect">
                      <a:avLst/>
                    </a:prstGeom>
                  </pic:spPr>
                </pic:pic>
              </a:graphicData>
            </a:graphic>
          </wp:inline>
        </w:drawing>
      </w:r>
    </w:p>
    <w:p w14:paraId="54DA5F6B" w14:textId="77777777" w:rsidR="00FC621E" w:rsidRDefault="00FC621E">
      <w:pPr>
        <w:ind w:left="720" w:hanging="720"/>
        <w:rPr>
          <w:b/>
        </w:rPr>
      </w:pPr>
      <w:r>
        <w:rPr>
          <w:b/>
        </w:rPr>
        <w:br w:type="page"/>
      </w:r>
    </w:p>
    <w:p w14:paraId="14361F4E" w14:textId="7803D2E9" w:rsidR="00FC621E" w:rsidRPr="00E0666A" w:rsidRDefault="00FC621E" w:rsidP="00FC621E">
      <w:pPr>
        <w:spacing w:line="240" w:lineRule="auto"/>
        <w:rPr>
          <w:b/>
        </w:rPr>
      </w:pPr>
      <w:r w:rsidRPr="00E0666A">
        <w:rPr>
          <w:b/>
        </w:rPr>
        <w:lastRenderedPageBreak/>
        <w:t xml:space="preserve">Study </w:t>
      </w:r>
      <w:r w:rsidR="005D1F1A">
        <w:rPr>
          <w:b/>
        </w:rPr>
        <w:t>4</w:t>
      </w:r>
      <w:r w:rsidRPr="00E0666A">
        <w:rPr>
          <w:b/>
        </w:rPr>
        <w:t>: stimuli</w:t>
      </w:r>
      <w:r>
        <w:rPr>
          <w:b/>
        </w:rPr>
        <w:t xml:space="preserve"> (Cont’d)</w:t>
      </w:r>
    </w:p>
    <w:p w14:paraId="0AF86E6F" w14:textId="77777777" w:rsidR="00026C5E" w:rsidRDefault="00026C5E" w:rsidP="00267E22">
      <w:pPr>
        <w:spacing w:line="240" w:lineRule="auto"/>
      </w:pPr>
    </w:p>
    <w:p w14:paraId="36169E5E" w14:textId="0D1800CD" w:rsidR="00F03B91" w:rsidRDefault="00941DE7" w:rsidP="00267E22">
      <w:pPr>
        <w:spacing w:line="240" w:lineRule="auto"/>
      </w:pPr>
      <w:r>
        <w:t>Slow-</w:t>
      </w:r>
      <w:r w:rsidR="00021811">
        <w:t>is-Accurate</w:t>
      </w:r>
      <w:r w:rsidR="00F03B91">
        <w:t xml:space="preserve"> condition</w:t>
      </w:r>
    </w:p>
    <w:p w14:paraId="6C3BA8BB" w14:textId="77777777" w:rsidR="00F03B91" w:rsidRDefault="00F03B91" w:rsidP="00267E22">
      <w:pPr>
        <w:spacing w:line="240" w:lineRule="auto"/>
      </w:pPr>
    </w:p>
    <w:p w14:paraId="722C440D" w14:textId="75F0C0D6" w:rsidR="00F03B91" w:rsidRDefault="0096628B" w:rsidP="00267E22">
      <w:pPr>
        <w:spacing w:line="240" w:lineRule="auto"/>
      </w:pPr>
      <w:r w:rsidRPr="0096628B">
        <w:rPr>
          <w:noProof/>
        </w:rPr>
        <w:drawing>
          <wp:inline distT="0" distB="0" distL="0" distR="0" wp14:anchorId="3022B77F" wp14:editId="3949BA6B">
            <wp:extent cx="5943600" cy="30257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25775"/>
                    </a:xfrm>
                    <a:prstGeom prst="rect">
                      <a:avLst/>
                    </a:prstGeom>
                  </pic:spPr>
                </pic:pic>
              </a:graphicData>
            </a:graphic>
          </wp:inline>
        </w:drawing>
      </w:r>
    </w:p>
    <w:p w14:paraId="16D77471" w14:textId="77777777" w:rsidR="00F03B91" w:rsidRDefault="00F03B91" w:rsidP="00267E22">
      <w:pPr>
        <w:spacing w:line="240" w:lineRule="auto"/>
      </w:pPr>
    </w:p>
    <w:p w14:paraId="76819C78" w14:textId="412C1747" w:rsidR="00F03B91" w:rsidRDefault="00FC621E" w:rsidP="00267E22">
      <w:pPr>
        <w:spacing w:line="240" w:lineRule="auto"/>
      </w:pPr>
      <w:r>
        <w:t>Fast</w:t>
      </w:r>
      <w:r w:rsidR="00941DE7">
        <w:t>-</w:t>
      </w:r>
      <w:r w:rsidR="00021811">
        <w:t>is-Accurate</w:t>
      </w:r>
      <w:r w:rsidR="00F03B91">
        <w:t xml:space="preserve"> condition</w:t>
      </w:r>
    </w:p>
    <w:p w14:paraId="2D64BD07" w14:textId="77777777" w:rsidR="00F03B91" w:rsidRDefault="00F03B91" w:rsidP="00267E22">
      <w:pPr>
        <w:spacing w:line="240" w:lineRule="auto"/>
      </w:pPr>
    </w:p>
    <w:p w14:paraId="0CB491B5" w14:textId="4B022F7D" w:rsidR="00F03B91" w:rsidRDefault="0096628B" w:rsidP="00267E22">
      <w:pPr>
        <w:spacing w:line="240" w:lineRule="auto"/>
      </w:pPr>
      <w:r w:rsidRPr="0096628B">
        <w:rPr>
          <w:noProof/>
        </w:rPr>
        <w:drawing>
          <wp:inline distT="0" distB="0" distL="0" distR="0" wp14:anchorId="2DE4B8F6" wp14:editId="05CF063D">
            <wp:extent cx="59436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57500"/>
                    </a:xfrm>
                    <a:prstGeom prst="rect">
                      <a:avLst/>
                    </a:prstGeom>
                  </pic:spPr>
                </pic:pic>
              </a:graphicData>
            </a:graphic>
          </wp:inline>
        </w:drawing>
      </w:r>
    </w:p>
    <w:p w14:paraId="64FC174C" w14:textId="6AF59CE1" w:rsidR="00FC621E" w:rsidRDefault="00FC621E">
      <w:pPr>
        <w:ind w:left="720" w:hanging="720"/>
      </w:pPr>
      <w:r>
        <w:br w:type="page"/>
      </w:r>
    </w:p>
    <w:p w14:paraId="1943752C" w14:textId="0D902D95" w:rsidR="00FC621E" w:rsidRPr="00E0666A" w:rsidRDefault="00FC621E" w:rsidP="00FC621E">
      <w:pPr>
        <w:spacing w:line="240" w:lineRule="auto"/>
        <w:rPr>
          <w:b/>
        </w:rPr>
      </w:pPr>
      <w:r w:rsidRPr="00E0666A">
        <w:rPr>
          <w:b/>
        </w:rPr>
        <w:lastRenderedPageBreak/>
        <w:t xml:space="preserve">Study </w:t>
      </w:r>
      <w:r w:rsidR="005D1F1A">
        <w:rPr>
          <w:b/>
        </w:rPr>
        <w:t>4</w:t>
      </w:r>
      <w:r w:rsidRPr="00E0666A">
        <w:rPr>
          <w:b/>
        </w:rPr>
        <w:t>: stimuli</w:t>
      </w:r>
      <w:r>
        <w:rPr>
          <w:b/>
        </w:rPr>
        <w:t xml:space="preserve"> (Cont’d)</w:t>
      </w:r>
    </w:p>
    <w:p w14:paraId="6B9048BD" w14:textId="77777777" w:rsidR="00F03B91" w:rsidRDefault="00F03B91" w:rsidP="0055219B">
      <w:pPr>
        <w:spacing w:line="240" w:lineRule="auto"/>
      </w:pPr>
    </w:p>
    <w:p w14:paraId="40433552" w14:textId="4553BE7B" w:rsidR="002049FA" w:rsidRDefault="00FC621E" w:rsidP="00267E22">
      <w:pPr>
        <w:spacing w:line="240" w:lineRule="auto"/>
        <w:rPr>
          <w:noProof/>
        </w:rPr>
      </w:pPr>
      <w:r>
        <w:rPr>
          <w:noProof/>
        </w:rPr>
        <w:t>Integrated Price Framing condition</w:t>
      </w:r>
    </w:p>
    <w:p w14:paraId="264BCF12" w14:textId="77777777" w:rsidR="00FC621E" w:rsidRDefault="00FC621E" w:rsidP="00267E22">
      <w:pPr>
        <w:spacing w:line="240" w:lineRule="auto"/>
        <w:rPr>
          <w:noProof/>
        </w:rPr>
      </w:pPr>
    </w:p>
    <w:p w14:paraId="3FB2FE10" w14:textId="6CD5B08C" w:rsidR="00FC621E" w:rsidRDefault="00FC621E" w:rsidP="00FC621E">
      <w:pPr>
        <w:spacing w:line="240" w:lineRule="auto"/>
        <w:jc w:val="center"/>
      </w:pPr>
      <w:r w:rsidRPr="00FC621E">
        <w:rPr>
          <w:noProof/>
        </w:rPr>
        <w:drawing>
          <wp:inline distT="0" distB="0" distL="0" distR="0" wp14:anchorId="5CE2CFA3" wp14:editId="3F326F37">
            <wp:extent cx="5438633" cy="26844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2533" cy="2691314"/>
                    </a:xfrm>
                    <a:prstGeom prst="rect">
                      <a:avLst/>
                    </a:prstGeom>
                  </pic:spPr>
                </pic:pic>
              </a:graphicData>
            </a:graphic>
          </wp:inline>
        </w:drawing>
      </w:r>
    </w:p>
    <w:p w14:paraId="724E3464" w14:textId="77777777" w:rsidR="00026C5E" w:rsidRDefault="00026C5E" w:rsidP="00267E22">
      <w:pPr>
        <w:spacing w:line="240" w:lineRule="auto"/>
      </w:pPr>
    </w:p>
    <w:p w14:paraId="7D9D0CA0" w14:textId="17C6A04C" w:rsidR="0055219B" w:rsidRDefault="00E45C7C" w:rsidP="00E0666A">
      <w:pPr>
        <w:spacing w:line="240" w:lineRule="auto"/>
      </w:pPr>
      <w:r>
        <w:t>Differential Price</w:t>
      </w:r>
      <w:r w:rsidR="0055219B">
        <w:t xml:space="preserve"> Framing condition</w:t>
      </w:r>
    </w:p>
    <w:p w14:paraId="3D3C0152" w14:textId="19C60B21" w:rsidR="00DD2856" w:rsidRDefault="00FC621E" w:rsidP="00941DE7">
      <w:pPr>
        <w:jc w:val="center"/>
      </w:pPr>
      <w:r w:rsidRPr="00FC621E">
        <w:rPr>
          <w:noProof/>
        </w:rPr>
        <w:drawing>
          <wp:inline distT="0" distB="0" distL="0" distR="0" wp14:anchorId="1D68C8F9" wp14:editId="70ED6224">
            <wp:extent cx="5588758" cy="278064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996" cy="2793203"/>
                    </a:xfrm>
                    <a:prstGeom prst="rect">
                      <a:avLst/>
                    </a:prstGeom>
                  </pic:spPr>
                </pic:pic>
              </a:graphicData>
            </a:graphic>
          </wp:inline>
        </w:drawing>
      </w:r>
    </w:p>
    <w:p w14:paraId="356330BF" w14:textId="77777777" w:rsidR="009D32E9" w:rsidRDefault="009D32E9">
      <w:pPr>
        <w:ind w:left="720" w:hanging="720"/>
      </w:pPr>
      <w:r>
        <w:br w:type="page"/>
      </w:r>
    </w:p>
    <w:p w14:paraId="2FAC8EF0" w14:textId="77777777" w:rsidR="009D32E9" w:rsidRDefault="009D32E9" w:rsidP="009D32E9">
      <w:pPr>
        <w:ind w:left="720" w:hanging="720"/>
        <w:jc w:val="center"/>
      </w:pPr>
      <w:r>
        <w:lastRenderedPageBreak/>
        <w:t>STUDY 4: DEPENDENT VARIABLES BY PRICE FRAMING</w:t>
      </w:r>
    </w:p>
    <w:p w14:paraId="09F46216" w14:textId="77777777" w:rsidR="009D32E9" w:rsidRDefault="009D32E9" w:rsidP="009D32E9">
      <w:pPr>
        <w:ind w:left="720" w:hanging="720"/>
        <w:jc w:val="center"/>
      </w:pPr>
      <w:r w:rsidRPr="00DB7F32">
        <w:rPr>
          <w:noProof/>
        </w:rPr>
        <w:t>AND</w:t>
      </w:r>
      <w:r>
        <w:t xml:space="preserve"> SPEED OF PROCESSING CONDITION</w:t>
      </w:r>
    </w:p>
    <w:tbl>
      <w:tblPr>
        <w:tblStyle w:val="TableGrid"/>
        <w:tblW w:w="0" w:type="auto"/>
        <w:jc w:val="center"/>
        <w:tblLook w:val="04A0" w:firstRow="1" w:lastRow="0" w:firstColumn="1" w:lastColumn="0" w:noHBand="0" w:noVBand="1"/>
      </w:tblPr>
      <w:tblGrid>
        <w:gridCol w:w="1885"/>
        <w:gridCol w:w="1830"/>
        <w:gridCol w:w="1830"/>
        <w:gridCol w:w="1830"/>
      </w:tblGrid>
      <w:tr w:rsidR="009D32E9" w14:paraId="5D89096D" w14:textId="77777777" w:rsidTr="00D2794C">
        <w:trPr>
          <w:jc w:val="center"/>
        </w:trPr>
        <w:tc>
          <w:tcPr>
            <w:tcW w:w="1885" w:type="dxa"/>
            <w:tcBorders>
              <w:top w:val="single" w:sz="4" w:space="0" w:color="auto"/>
              <w:left w:val="nil"/>
              <w:bottom w:val="nil"/>
              <w:right w:val="nil"/>
            </w:tcBorders>
          </w:tcPr>
          <w:p w14:paraId="7F6391BF" w14:textId="77777777" w:rsidR="009D32E9" w:rsidRDefault="009D32E9" w:rsidP="00D2794C">
            <w:pPr>
              <w:jc w:val="center"/>
            </w:pPr>
          </w:p>
        </w:tc>
        <w:tc>
          <w:tcPr>
            <w:tcW w:w="5490" w:type="dxa"/>
            <w:gridSpan w:val="3"/>
            <w:tcBorders>
              <w:top w:val="single" w:sz="4" w:space="0" w:color="auto"/>
              <w:left w:val="nil"/>
              <w:bottom w:val="nil"/>
              <w:right w:val="nil"/>
            </w:tcBorders>
          </w:tcPr>
          <w:p w14:paraId="29DB4F96" w14:textId="77777777" w:rsidR="009D32E9" w:rsidRDefault="009D32E9" w:rsidP="00D2794C">
            <w:pPr>
              <w:jc w:val="center"/>
            </w:pPr>
            <w:r>
              <w:t>Speed of Processing</w:t>
            </w:r>
          </w:p>
        </w:tc>
      </w:tr>
      <w:tr w:rsidR="009D32E9" w14:paraId="00D5E5F9" w14:textId="77777777" w:rsidTr="00D2794C">
        <w:trPr>
          <w:jc w:val="center"/>
        </w:trPr>
        <w:tc>
          <w:tcPr>
            <w:tcW w:w="1885" w:type="dxa"/>
            <w:tcBorders>
              <w:top w:val="nil"/>
              <w:left w:val="nil"/>
              <w:bottom w:val="single" w:sz="4" w:space="0" w:color="auto"/>
              <w:right w:val="nil"/>
            </w:tcBorders>
          </w:tcPr>
          <w:p w14:paraId="6D3B95ED" w14:textId="77777777" w:rsidR="009D32E9" w:rsidRDefault="009D32E9" w:rsidP="00D2794C">
            <w:pPr>
              <w:jc w:val="center"/>
            </w:pPr>
            <w:r>
              <w:t>Price Framing</w:t>
            </w:r>
          </w:p>
        </w:tc>
        <w:tc>
          <w:tcPr>
            <w:tcW w:w="1830" w:type="dxa"/>
            <w:tcBorders>
              <w:top w:val="nil"/>
              <w:left w:val="nil"/>
              <w:bottom w:val="single" w:sz="4" w:space="0" w:color="auto"/>
              <w:right w:val="nil"/>
            </w:tcBorders>
          </w:tcPr>
          <w:p w14:paraId="21F3A48E" w14:textId="77777777" w:rsidR="009D32E9" w:rsidRDefault="009D32E9" w:rsidP="00D2794C">
            <w:pPr>
              <w:jc w:val="center"/>
            </w:pPr>
            <w:r>
              <w:t>Control</w:t>
            </w:r>
          </w:p>
        </w:tc>
        <w:tc>
          <w:tcPr>
            <w:tcW w:w="1830" w:type="dxa"/>
            <w:tcBorders>
              <w:top w:val="nil"/>
              <w:left w:val="nil"/>
              <w:bottom w:val="single" w:sz="4" w:space="0" w:color="auto"/>
              <w:right w:val="nil"/>
            </w:tcBorders>
          </w:tcPr>
          <w:p w14:paraId="1AFC8E04" w14:textId="77777777" w:rsidR="009D32E9" w:rsidRDefault="009D32E9" w:rsidP="00D2794C">
            <w:pPr>
              <w:jc w:val="center"/>
            </w:pPr>
            <w:r>
              <w:t>Fast</w:t>
            </w:r>
          </w:p>
        </w:tc>
        <w:tc>
          <w:tcPr>
            <w:tcW w:w="1830" w:type="dxa"/>
            <w:tcBorders>
              <w:top w:val="nil"/>
              <w:left w:val="nil"/>
              <w:bottom w:val="single" w:sz="4" w:space="0" w:color="auto"/>
              <w:right w:val="nil"/>
            </w:tcBorders>
          </w:tcPr>
          <w:p w14:paraId="65E0EC4B" w14:textId="77777777" w:rsidR="009D32E9" w:rsidRDefault="009D32E9" w:rsidP="00D2794C">
            <w:pPr>
              <w:jc w:val="center"/>
            </w:pPr>
            <w:r>
              <w:t>Slow</w:t>
            </w:r>
          </w:p>
        </w:tc>
      </w:tr>
      <w:tr w:rsidR="009D32E9" w14:paraId="5348C398" w14:textId="77777777" w:rsidTr="00D2794C">
        <w:trPr>
          <w:jc w:val="center"/>
        </w:trPr>
        <w:tc>
          <w:tcPr>
            <w:tcW w:w="7375" w:type="dxa"/>
            <w:gridSpan w:val="4"/>
            <w:tcBorders>
              <w:top w:val="single" w:sz="4" w:space="0" w:color="auto"/>
              <w:left w:val="nil"/>
              <w:bottom w:val="nil"/>
              <w:right w:val="nil"/>
            </w:tcBorders>
          </w:tcPr>
          <w:p w14:paraId="28E42413" w14:textId="529D891C" w:rsidR="009D32E9" w:rsidRDefault="009D32E9" w:rsidP="00D2794C">
            <w:r>
              <w:t xml:space="preserve">Proportion selecting the </w:t>
            </w:r>
            <w:r w:rsidR="00231E8D">
              <w:t>premium</w:t>
            </w:r>
            <w:r>
              <w:t xml:space="preserve"> option</w:t>
            </w:r>
          </w:p>
        </w:tc>
      </w:tr>
      <w:tr w:rsidR="009D32E9" w14:paraId="13D77BE0" w14:textId="77777777" w:rsidTr="00D2794C">
        <w:trPr>
          <w:jc w:val="center"/>
        </w:trPr>
        <w:tc>
          <w:tcPr>
            <w:tcW w:w="1885" w:type="dxa"/>
            <w:tcBorders>
              <w:top w:val="nil"/>
              <w:left w:val="nil"/>
              <w:bottom w:val="nil"/>
              <w:right w:val="nil"/>
            </w:tcBorders>
          </w:tcPr>
          <w:p w14:paraId="298489A1" w14:textId="77777777" w:rsidR="009D32E9" w:rsidRDefault="009D32E9" w:rsidP="00D2794C">
            <w:pPr>
              <w:jc w:val="center"/>
            </w:pPr>
            <w:r>
              <w:t>IPF</w:t>
            </w:r>
          </w:p>
        </w:tc>
        <w:tc>
          <w:tcPr>
            <w:tcW w:w="1830" w:type="dxa"/>
            <w:tcBorders>
              <w:top w:val="nil"/>
              <w:left w:val="nil"/>
              <w:bottom w:val="nil"/>
              <w:right w:val="nil"/>
            </w:tcBorders>
          </w:tcPr>
          <w:p w14:paraId="5CA0BAC1" w14:textId="77777777" w:rsidR="009D32E9" w:rsidRDefault="009D32E9" w:rsidP="00D2794C">
            <w:pPr>
              <w:jc w:val="center"/>
            </w:pPr>
            <w:r>
              <w:t>52%</w:t>
            </w:r>
          </w:p>
        </w:tc>
        <w:tc>
          <w:tcPr>
            <w:tcW w:w="1830" w:type="dxa"/>
            <w:tcBorders>
              <w:top w:val="nil"/>
              <w:left w:val="nil"/>
              <w:bottom w:val="nil"/>
              <w:right w:val="nil"/>
            </w:tcBorders>
          </w:tcPr>
          <w:p w14:paraId="1D297314" w14:textId="77777777" w:rsidR="009D32E9" w:rsidRDefault="009D32E9" w:rsidP="00D2794C">
            <w:pPr>
              <w:jc w:val="center"/>
            </w:pPr>
            <w:r>
              <w:t>47%</w:t>
            </w:r>
          </w:p>
        </w:tc>
        <w:tc>
          <w:tcPr>
            <w:tcW w:w="1830" w:type="dxa"/>
            <w:tcBorders>
              <w:top w:val="nil"/>
              <w:left w:val="nil"/>
              <w:bottom w:val="nil"/>
              <w:right w:val="nil"/>
            </w:tcBorders>
          </w:tcPr>
          <w:p w14:paraId="5A308E7F" w14:textId="77777777" w:rsidR="009D32E9" w:rsidRDefault="009D32E9" w:rsidP="00D2794C">
            <w:pPr>
              <w:jc w:val="center"/>
            </w:pPr>
            <w:r>
              <w:t>63%</w:t>
            </w:r>
          </w:p>
        </w:tc>
      </w:tr>
      <w:tr w:rsidR="009D32E9" w14:paraId="32A33696" w14:textId="77777777" w:rsidTr="00D2794C">
        <w:trPr>
          <w:jc w:val="center"/>
        </w:trPr>
        <w:tc>
          <w:tcPr>
            <w:tcW w:w="1885" w:type="dxa"/>
            <w:tcBorders>
              <w:top w:val="nil"/>
              <w:left w:val="nil"/>
              <w:bottom w:val="nil"/>
              <w:right w:val="nil"/>
            </w:tcBorders>
          </w:tcPr>
          <w:p w14:paraId="4CB7FCC4" w14:textId="695F74A8" w:rsidR="009D32E9" w:rsidRDefault="007B23C6" w:rsidP="00D2794C">
            <w:pPr>
              <w:jc w:val="center"/>
            </w:pPr>
            <w:r>
              <w:t>DP</w:t>
            </w:r>
            <w:r w:rsidR="009D32E9">
              <w:t>F</w:t>
            </w:r>
          </w:p>
        </w:tc>
        <w:tc>
          <w:tcPr>
            <w:tcW w:w="1830" w:type="dxa"/>
            <w:tcBorders>
              <w:top w:val="nil"/>
              <w:left w:val="nil"/>
              <w:bottom w:val="nil"/>
              <w:right w:val="nil"/>
            </w:tcBorders>
          </w:tcPr>
          <w:p w14:paraId="4968D47A" w14:textId="77777777" w:rsidR="009D32E9" w:rsidRDefault="009D32E9" w:rsidP="00D2794C">
            <w:pPr>
              <w:jc w:val="center"/>
            </w:pPr>
            <w:r>
              <w:t>68%</w:t>
            </w:r>
          </w:p>
        </w:tc>
        <w:tc>
          <w:tcPr>
            <w:tcW w:w="1830" w:type="dxa"/>
            <w:tcBorders>
              <w:top w:val="nil"/>
              <w:left w:val="nil"/>
              <w:bottom w:val="nil"/>
              <w:right w:val="nil"/>
            </w:tcBorders>
          </w:tcPr>
          <w:p w14:paraId="55AC2E07" w14:textId="77777777" w:rsidR="009D32E9" w:rsidRDefault="009D32E9" w:rsidP="00D2794C">
            <w:pPr>
              <w:jc w:val="center"/>
            </w:pPr>
            <w:r>
              <w:t>65%</w:t>
            </w:r>
          </w:p>
        </w:tc>
        <w:tc>
          <w:tcPr>
            <w:tcW w:w="1830" w:type="dxa"/>
            <w:tcBorders>
              <w:top w:val="nil"/>
              <w:left w:val="nil"/>
              <w:bottom w:val="nil"/>
              <w:right w:val="nil"/>
            </w:tcBorders>
          </w:tcPr>
          <w:p w14:paraId="496E96FD" w14:textId="77777777" w:rsidR="009D32E9" w:rsidRDefault="009D32E9" w:rsidP="00D2794C">
            <w:pPr>
              <w:jc w:val="center"/>
            </w:pPr>
            <w:r>
              <w:t>55%</w:t>
            </w:r>
          </w:p>
        </w:tc>
      </w:tr>
      <w:tr w:rsidR="009D32E9" w14:paraId="3ED24AEA" w14:textId="77777777" w:rsidTr="00D2794C">
        <w:trPr>
          <w:jc w:val="center"/>
        </w:trPr>
        <w:tc>
          <w:tcPr>
            <w:tcW w:w="7375" w:type="dxa"/>
            <w:gridSpan w:val="4"/>
            <w:tcBorders>
              <w:top w:val="nil"/>
              <w:left w:val="nil"/>
              <w:bottom w:val="nil"/>
              <w:right w:val="nil"/>
            </w:tcBorders>
          </w:tcPr>
          <w:p w14:paraId="3A71E7B1" w14:textId="77777777" w:rsidR="009D32E9" w:rsidRDefault="009D32E9" w:rsidP="00D2794C">
            <w:r>
              <w:t>Decision-making duration (in seconds)</w:t>
            </w:r>
          </w:p>
        </w:tc>
      </w:tr>
      <w:tr w:rsidR="009D32E9" w14:paraId="527F2C9D" w14:textId="77777777" w:rsidTr="00D2794C">
        <w:trPr>
          <w:jc w:val="center"/>
        </w:trPr>
        <w:tc>
          <w:tcPr>
            <w:tcW w:w="1885" w:type="dxa"/>
            <w:tcBorders>
              <w:top w:val="nil"/>
              <w:left w:val="nil"/>
              <w:bottom w:val="nil"/>
              <w:right w:val="nil"/>
            </w:tcBorders>
          </w:tcPr>
          <w:p w14:paraId="2490D624" w14:textId="77777777" w:rsidR="009D32E9" w:rsidRDefault="009D32E9" w:rsidP="00D2794C">
            <w:pPr>
              <w:jc w:val="center"/>
            </w:pPr>
            <w:r>
              <w:t>IPF</w:t>
            </w:r>
          </w:p>
        </w:tc>
        <w:tc>
          <w:tcPr>
            <w:tcW w:w="1830" w:type="dxa"/>
            <w:tcBorders>
              <w:top w:val="nil"/>
              <w:left w:val="nil"/>
              <w:bottom w:val="nil"/>
              <w:right w:val="nil"/>
            </w:tcBorders>
          </w:tcPr>
          <w:p w14:paraId="6373E277" w14:textId="77777777" w:rsidR="009D32E9" w:rsidRDefault="009D32E9" w:rsidP="00D2794C">
            <w:pPr>
              <w:jc w:val="center"/>
            </w:pPr>
            <w:r>
              <w:t>21.48 (49.27)</w:t>
            </w:r>
          </w:p>
        </w:tc>
        <w:tc>
          <w:tcPr>
            <w:tcW w:w="1830" w:type="dxa"/>
            <w:tcBorders>
              <w:top w:val="nil"/>
              <w:left w:val="nil"/>
              <w:bottom w:val="nil"/>
              <w:right w:val="nil"/>
            </w:tcBorders>
          </w:tcPr>
          <w:p w14:paraId="6FC3E2B1" w14:textId="77777777" w:rsidR="009D32E9" w:rsidRDefault="009D32E9" w:rsidP="00D2794C">
            <w:pPr>
              <w:jc w:val="center"/>
            </w:pPr>
            <w:r>
              <w:t>7.62 (4.74)</w:t>
            </w:r>
          </w:p>
        </w:tc>
        <w:tc>
          <w:tcPr>
            <w:tcW w:w="1830" w:type="dxa"/>
            <w:tcBorders>
              <w:top w:val="nil"/>
              <w:left w:val="nil"/>
              <w:bottom w:val="nil"/>
              <w:right w:val="nil"/>
            </w:tcBorders>
          </w:tcPr>
          <w:p w14:paraId="48DC9CFB" w14:textId="77777777" w:rsidR="009D32E9" w:rsidRDefault="009D32E9" w:rsidP="00D2794C">
            <w:pPr>
              <w:jc w:val="center"/>
            </w:pPr>
            <w:r>
              <w:t>32.50 (61.22)</w:t>
            </w:r>
          </w:p>
        </w:tc>
      </w:tr>
      <w:tr w:rsidR="009D32E9" w14:paraId="1043A77A" w14:textId="77777777" w:rsidTr="00D2794C">
        <w:trPr>
          <w:jc w:val="center"/>
        </w:trPr>
        <w:tc>
          <w:tcPr>
            <w:tcW w:w="1885" w:type="dxa"/>
            <w:tcBorders>
              <w:top w:val="nil"/>
              <w:left w:val="nil"/>
              <w:bottom w:val="nil"/>
              <w:right w:val="nil"/>
            </w:tcBorders>
          </w:tcPr>
          <w:p w14:paraId="73DF5E4C" w14:textId="73C4939F" w:rsidR="009D32E9" w:rsidRDefault="007B23C6" w:rsidP="00D2794C">
            <w:pPr>
              <w:jc w:val="center"/>
            </w:pPr>
            <w:r>
              <w:t>DP</w:t>
            </w:r>
            <w:r w:rsidR="009D32E9">
              <w:t>F</w:t>
            </w:r>
          </w:p>
        </w:tc>
        <w:tc>
          <w:tcPr>
            <w:tcW w:w="1830" w:type="dxa"/>
            <w:tcBorders>
              <w:top w:val="nil"/>
              <w:left w:val="nil"/>
              <w:bottom w:val="nil"/>
              <w:right w:val="nil"/>
            </w:tcBorders>
          </w:tcPr>
          <w:p w14:paraId="5B316C97" w14:textId="77777777" w:rsidR="009D32E9" w:rsidRDefault="009D32E9" w:rsidP="00D2794C">
            <w:pPr>
              <w:jc w:val="center"/>
            </w:pPr>
            <w:r>
              <w:t>19.98 (13.89)</w:t>
            </w:r>
          </w:p>
        </w:tc>
        <w:tc>
          <w:tcPr>
            <w:tcW w:w="1830" w:type="dxa"/>
            <w:tcBorders>
              <w:top w:val="nil"/>
              <w:left w:val="nil"/>
              <w:bottom w:val="nil"/>
              <w:right w:val="nil"/>
            </w:tcBorders>
          </w:tcPr>
          <w:p w14:paraId="121FB4C0" w14:textId="77777777" w:rsidR="009D32E9" w:rsidRDefault="009D32E9" w:rsidP="00D2794C">
            <w:pPr>
              <w:jc w:val="center"/>
            </w:pPr>
            <w:r>
              <w:t>10.15 (8.73)</w:t>
            </w:r>
          </w:p>
        </w:tc>
        <w:tc>
          <w:tcPr>
            <w:tcW w:w="1830" w:type="dxa"/>
            <w:tcBorders>
              <w:top w:val="nil"/>
              <w:left w:val="nil"/>
              <w:bottom w:val="nil"/>
              <w:right w:val="nil"/>
            </w:tcBorders>
          </w:tcPr>
          <w:p w14:paraId="6565DFB2" w14:textId="77777777" w:rsidR="009D32E9" w:rsidRDefault="009D32E9" w:rsidP="00D2794C">
            <w:pPr>
              <w:jc w:val="center"/>
            </w:pPr>
            <w:r>
              <w:t>35.98 (30.81)</w:t>
            </w:r>
          </w:p>
        </w:tc>
      </w:tr>
      <w:tr w:rsidR="009D32E9" w14:paraId="737C0439" w14:textId="77777777" w:rsidTr="00D2794C">
        <w:trPr>
          <w:jc w:val="center"/>
        </w:trPr>
        <w:tc>
          <w:tcPr>
            <w:tcW w:w="7375" w:type="dxa"/>
            <w:gridSpan w:val="4"/>
            <w:tcBorders>
              <w:top w:val="nil"/>
              <w:left w:val="nil"/>
              <w:bottom w:val="nil"/>
              <w:right w:val="nil"/>
            </w:tcBorders>
          </w:tcPr>
          <w:p w14:paraId="0E7CB7CF" w14:textId="77777777" w:rsidR="009D32E9" w:rsidRDefault="009D32E9" w:rsidP="00D2794C">
            <w:r>
              <w:t>Standard Option Expensiveness (4 wine glasses)</w:t>
            </w:r>
          </w:p>
          <w:p w14:paraId="61A4346C" w14:textId="77777777" w:rsidR="009D32E9" w:rsidRDefault="009D32E9" w:rsidP="00D2794C">
            <w:r w:rsidRPr="00DB7F32">
              <w:rPr>
                <w:noProof/>
                <w:sz w:val="18"/>
              </w:rPr>
              <w:t>(1-5; higher scores mean more expensive)</w:t>
            </w:r>
          </w:p>
        </w:tc>
      </w:tr>
      <w:tr w:rsidR="009D32E9" w14:paraId="141BDFC8" w14:textId="77777777" w:rsidTr="00D2794C">
        <w:trPr>
          <w:jc w:val="center"/>
        </w:trPr>
        <w:tc>
          <w:tcPr>
            <w:tcW w:w="1885" w:type="dxa"/>
            <w:tcBorders>
              <w:top w:val="nil"/>
              <w:left w:val="nil"/>
              <w:bottom w:val="nil"/>
              <w:right w:val="nil"/>
            </w:tcBorders>
          </w:tcPr>
          <w:p w14:paraId="77BAFB9C" w14:textId="77777777" w:rsidR="009D32E9" w:rsidRDefault="009D32E9" w:rsidP="00D2794C">
            <w:pPr>
              <w:jc w:val="center"/>
            </w:pPr>
            <w:r>
              <w:t>IPF</w:t>
            </w:r>
          </w:p>
        </w:tc>
        <w:tc>
          <w:tcPr>
            <w:tcW w:w="1830" w:type="dxa"/>
            <w:tcBorders>
              <w:top w:val="nil"/>
              <w:left w:val="nil"/>
              <w:bottom w:val="nil"/>
              <w:right w:val="nil"/>
            </w:tcBorders>
          </w:tcPr>
          <w:p w14:paraId="5B538815" w14:textId="77777777" w:rsidR="009D32E9" w:rsidRDefault="009D32E9" w:rsidP="00D2794C">
            <w:pPr>
              <w:jc w:val="center"/>
            </w:pPr>
            <w:r>
              <w:t>3.07 (1.13)</w:t>
            </w:r>
          </w:p>
        </w:tc>
        <w:tc>
          <w:tcPr>
            <w:tcW w:w="1830" w:type="dxa"/>
            <w:tcBorders>
              <w:top w:val="nil"/>
              <w:left w:val="nil"/>
              <w:bottom w:val="nil"/>
              <w:right w:val="nil"/>
            </w:tcBorders>
          </w:tcPr>
          <w:p w14:paraId="2E986393" w14:textId="77777777" w:rsidR="009D32E9" w:rsidRDefault="009D32E9" w:rsidP="00D2794C">
            <w:pPr>
              <w:jc w:val="center"/>
            </w:pPr>
            <w:r>
              <w:t>3.26 (1.03)</w:t>
            </w:r>
          </w:p>
        </w:tc>
        <w:tc>
          <w:tcPr>
            <w:tcW w:w="1830" w:type="dxa"/>
            <w:tcBorders>
              <w:top w:val="nil"/>
              <w:left w:val="nil"/>
              <w:bottom w:val="nil"/>
              <w:right w:val="nil"/>
            </w:tcBorders>
          </w:tcPr>
          <w:p w14:paraId="2730BEFE" w14:textId="77777777" w:rsidR="009D32E9" w:rsidRDefault="009D32E9" w:rsidP="00D2794C">
            <w:pPr>
              <w:jc w:val="center"/>
            </w:pPr>
            <w:r>
              <w:t>3.28 (1.05)</w:t>
            </w:r>
          </w:p>
        </w:tc>
      </w:tr>
      <w:tr w:rsidR="009D32E9" w14:paraId="692F9240" w14:textId="77777777" w:rsidTr="00D2794C">
        <w:trPr>
          <w:jc w:val="center"/>
        </w:trPr>
        <w:tc>
          <w:tcPr>
            <w:tcW w:w="1885" w:type="dxa"/>
            <w:tcBorders>
              <w:top w:val="nil"/>
              <w:left w:val="nil"/>
              <w:bottom w:val="nil"/>
              <w:right w:val="nil"/>
            </w:tcBorders>
          </w:tcPr>
          <w:p w14:paraId="0C64B667" w14:textId="737725D5" w:rsidR="009D32E9" w:rsidRDefault="007B23C6" w:rsidP="00D2794C">
            <w:pPr>
              <w:jc w:val="center"/>
            </w:pPr>
            <w:r>
              <w:t>DP</w:t>
            </w:r>
            <w:r w:rsidR="009D32E9">
              <w:t>F</w:t>
            </w:r>
          </w:p>
        </w:tc>
        <w:tc>
          <w:tcPr>
            <w:tcW w:w="1830" w:type="dxa"/>
            <w:tcBorders>
              <w:top w:val="nil"/>
              <w:left w:val="nil"/>
              <w:bottom w:val="nil"/>
              <w:right w:val="nil"/>
            </w:tcBorders>
          </w:tcPr>
          <w:p w14:paraId="0EB6507B" w14:textId="77777777" w:rsidR="009D32E9" w:rsidRDefault="009D32E9" w:rsidP="00D2794C">
            <w:pPr>
              <w:jc w:val="center"/>
            </w:pPr>
            <w:r>
              <w:t>3.46 (1.15)</w:t>
            </w:r>
          </w:p>
        </w:tc>
        <w:tc>
          <w:tcPr>
            <w:tcW w:w="1830" w:type="dxa"/>
            <w:tcBorders>
              <w:top w:val="nil"/>
              <w:left w:val="nil"/>
              <w:bottom w:val="nil"/>
              <w:right w:val="nil"/>
            </w:tcBorders>
          </w:tcPr>
          <w:p w14:paraId="033A47F8" w14:textId="77777777" w:rsidR="009D32E9" w:rsidRDefault="009D32E9" w:rsidP="00D2794C">
            <w:pPr>
              <w:jc w:val="center"/>
            </w:pPr>
            <w:r>
              <w:t>3.53 (1.06)</w:t>
            </w:r>
          </w:p>
        </w:tc>
        <w:tc>
          <w:tcPr>
            <w:tcW w:w="1830" w:type="dxa"/>
            <w:tcBorders>
              <w:top w:val="nil"/>
              <w:left w:val="nil"/>
              <w:bottom w:val="nil"/>
              <w:right w:val="nil"/>
            </w:tcBorders>
          </w:tcPr>
          <w:p w14:paraId="6DE79AEE" w14:textId="77777777" w:rsidR="009D32E9" w:rsidRDefault="009D32E9" w:rsidP="00D2794C">
            <w:pPr>
              <w:jc w:val="center"/>
            </w:pPr>
            <w:r>
              <w:t>3.40 (1.13)</w:t>
            </w:r>
          </w:p>
        </w:tc>
      </w:tr>
      <w:tr w:rsidR="009D32E9" w14:paraId="10E5F510" w14:textId="77777777" w:rsidTr="00D2794C">
        <w:trPr>
          <w:jc w:val="center"/>
        </w:trPr>
        <w:tc>
          <w:tcPr>
            <w:tcW w:w="7375" w:type="dxa"/>
            <w:gridSpan w:val="4"/>
            <w:tcBorders>
              <w:top w:val="nil"/>
              <w:left w:val="nil"/>
              <w:bottom w:val="nil"/>
              <w:right w:val="nil"/>
            </w:tcBorders>
          </w:tcPr>
          <w:p w14:paraId="610A807B" w14:textId="0E68E620" w:rsidR="009D32E9" w:rsidRDefault="003918CD" w:rsidP="00D2794C">
            <w:r>
              <w:t>Premium</w:t>
            </w:r>
            <w:r w:rsidR="009D32E9">
              <w:t xml:space="preserve"> Option Expensiveness (8 wine glasses)</w:t>
            </w:r>
          </w:p>
          <w:p w14:paraId="6AEFE9B7" w14:textId="77777777" w:rsidR="009D32E9" w:rsidRDefault="009D32E9" w:rsidP="00D2794C">
            <w:r w:rsidRPr="00DB7F32">
              <w:rPr>
                <w:noProof/>
                <w:sz w:val="18"/>
              </w:rPr>
              <w:t>(1-5; higher scores mean more expensive)</w:t>
            </w:r>
          </w:p>
        </w:tc>
      </w:tr>
      <w:tr w:rsidR="009D32E9" w14:paraId="6951D91F" w14:textId="77777777" w:rsidTr="00D2794C">
        <w:trPr>
          <w:jc w:val="center"/>
        </w:trPr>
        <w:tc>
          <w:tcPr>
            <w:tcW w:w="1885" w:type="dxa"/>
            <w:tcBorders>
              <w:top w:val="nil"/>
              <w:left w:val="nil"/>
              <w:bottom w:val="nil"/>
              <w:right w:val="nil"/>
            </w:tcBorders>
          </w:tcPr>
          <w:p w14:paraId="60F729B9" w14:textId="77777777" w:rsidR="009D32E9" w:rsidRDefault="009D32E9" w:rsidP="00D2794C">
            <w:pPr>
              <w:jc w:val="center"/>
            </w:pPr>
            <w:r>
              <w:t>IPF</w:t>
            </w:r>
          </w:p>
        </w:tc>
        <w:tc>
          <w:tcPr>
            <w:tcW w:w="1830" w:type="dxa"/>
            <w:tcBorders>
              <w:top w:val="nil"/>
              <w:left w:val="nil"/>
              <w:bottom w:val="nil"/>
              <w:right w:val="nil"/>
            </w:tcBorders>
          </w:tcPr>
          <w:p w14:paraId="05087FEB" w14:textId="77777777" w:rsidR="009D32E9" w:rsidRDefault="009D32E9" w:rsidP="00D2794C">
            <w:pPr>
              <w:jc w:val="center"/>
            </w:pPr>
            <w:r>
              <w:t>2.84 (1.17)</w:t>
            </w:r>
          </w:p>
        </w:tc>
        <w:tc>
          <w:tcPr>
            <w:tcW w:w="1830" w:type="dxa"/>
            <w:tcBorders>
              <w:top w:val="nil"/>
              <w:left w:val="nil"/>
              <w:bottom w:val="nil"/>
              <w:right w:val="nil"/>
            </w:tcBorders>
          </w:tcPr>
          <w:p w14:paraId="32200874" w14:textId="77777777" w:rsidR="009D32E9" w:rsidRDefault="009D32E9" w:rsidP="00D2794C">
            <w:pPr>
              <w:jc w:val="center"/>
            </w:pPr>
            <w:r>
              <w:t>3.05 (1.16)</w:t>
            </w:r>
          </w:p>
        </w:tc>
        <w:tc>
          <w:tcPr>
            <w:tcW w:w="1830" w:type="dxa"/>
            <w:tcBorders>
              <w:top w:val="nil"/>
              <w:left w:val="nil"/>
              <w:bottom w:val="nil"/>
              <w:right w:val="nil"/>
            </w:tcBorders>
          </w:tcPr>
          <w:p w14:paraId="11F118D2" w14:textId="77777777" w:rsidR="009D32E9" w:rsidRDefault="009D32E9" w:rsidP="00D2794C">
            <w:pPr>
              <w:jc w:val="center"/>
            </w:pPr>
            <w:r>
              <w:t>2.60 (1.14)</w:t>
            </w:r>
          </w:p>
        </w:tc>
      </w:tr>
      <w:tr w:rsidR="009D32E9" w14:paraId="6BEEA4D1" w14:textId="77777777" w:rsidTr="00D2794C">
        <w:trPr>
          <w:jc w:val="center"/>
        </w:trPr>
        <w:tc>
          <w:tcPr>
            <w:tcW w:w="1885" w:type="dxa"/>
            <w:tcBorders>
              <w:top w:val="nil"/>
              <w:left w:val="nil"/>
              <w:bottom w:val="nil"/>
              <w:right w:val="nil"/>
            </w:tcBorders>
          </w:tcPr>
          <w:p w14:paraId="04037A3E" w14:textId="258D9660" w:rsidR="009D32E9" w:rsidRDefault="007B23C6" w:rsidP="00D2794C">
            <w:pPr>
              <w:jc w:val="center"/>
            </w:pPr>
            <w:r>
              <w:t>DP</w:t>
            </w:r>
            <w:r w:rsidR="009D32E9">
              <w:t>F</w:t>
            </w:r>
          </w:p>
        </w:tc>
        <w:tc>
          <w:tcPr>
            <w:tcW w:w="1830" w:type="dxa"/>
            <w:tcBorders>
              <w:top w:val="nil"/>
              <w:left w:val="nil"/>
              <w:bottom w:val="nil"/>
              <w:right w:val="nil"/>
            </w:tcBorders>
          </w:tcPr>
          <w:p w14:paraId="1475594B" w14:textId="77777777" w:rsidR="009D32E9" w:rsidRDefault="009D32E9" w:rsidP="00D2794C">
            <w:pPr>
              <w:jc w:val="center"/>
            </w:pPr>
            <w:r>
              <w:t>2.53 (1.20)</w:t>
            </w:r>
          </w:p>
        </w:tc>
        <w:tc>
          <w:tcPr>
            <w:tcW w:w="1830" w:type="dxa"/>
            <w:tcBorders>
              <w:top w:val="nil"/>
              <w:left w:val="nil"/>
              <w:bottom w:val="nil"/>
              <w:right w:val="nil"/>
            </w:tcBorders>
          </w:tcPr>
          <w:p w14:paraId="74EF51A2" w14:textId="77777777" w:rsidR="009D32E9" w:rsidRDefault="009D32E9" w:rsidP="00D2794C">
            <w:pPr>
              <w:jc w:val="center"/>
            </w:pPr>
            <w:r>
              <w:t>2.63 (1.27)</w:t>
            </w:r>
          </w:p>
        </w:tc>
        <w:tc>
          <w:tcPr>
            <w:tcW w:w="1830" w:type="dxa"/>
            <w:tcBorders>
              <w:top w:val="nil"/>
              <w:left w:val="nil"/>
              <w:bottom w:val="nil"/>
              <w:right w:val="nil"/>
            </w:tcBorders>
          </w:tcPr>
          <w:p w14:paraId="1C1BA752" w14:textId="77777777" w:rsidR="009D32E9" w:rsidRDefault="009D32E9" w:rsidP="00D2794C">
            <w:pPr>
              <w:jc w:val="center"/>
            </w:pPr>
            <w:r>
              <w:t>2.61 (1.26)</w:t>
            </w:r>
          </w:p>
        </w:tc>
      </w:tr>
      <w:tr w:rsidR="009D32E9" w14:paraId="2DA13B9A" w14:textId="77777777" w:rsidTr="00D2794C">
        <w:trPr>
          <w:jc w:val="center"/>
        </w:trPr>
        <w:tc>
          <w:tcPr>
            <w:tcW w:w="7375" w:type="dxa"/>
            <w:gridSpan w:val="4"/>
            <w:tcBorders>
              <w:top w:val="nil"/>
              <w:left w:val="nil"/>
              <w:bottom w:val="nil"/>
              <w:right w:val="nil"/>
            </w:tcBorders>
          </w:tcPr>
          <w:p w14:paraId="3D35D053" w14:textId="5677CDCE" w:rsidR="009D32E9" w:rsidRDefault="009D32E9" w:rsidP="00D2794C">
            <w:r>
              <w:t>Expensiveness Difference Score (</w:t>
            </w:r>
            <w:r w:rsidR="003918CD">
              <w:t>Premium</w:t>
            </w:r>
            <w:r>
              <w:t xml:space="preserve"> - Standard)</w:t>
            </w:r>
          </w:p>
          <w:p w14:paraId="5485D74B" w14:textId="77777777" w:rsidR="009D32E9" w:rsidRDefault="009D32E9" w:rsidP="00D2794C">
            <w:r w:rsidRPr="00D135BD">
              <w:rPr>
                <w:noProof/>
                <w:sz w:val="18"/>
              </w:rPr>
              <w:t>(</w:t>
            </w:r>
            <w:r>
              <w:rPr>
                <w:noProof/>
                <w:sz w:val="18"/>
              </w:rPr>
              <w:t xml:space="preserve">smaller scores mean smaller </w:t>
            </w:r>
            <w:r w:rsidRPr="000E6815">
              <w:rPr>
                <w:noProof/>
                <w:sz w:val="18"/>
              </w:rPr>
              <w:t>percei</w:t>
            </w:r>
            <w:r>
              <w:rPr>
                <w:noProof/>
                <w:sz w:val="18"/>
              </w:rPr>
              <w:t>v</w:t>
            </w:r>
            <w:r w:rsidRPr="000E6815">
              <w:rPr>
                <w:noProof/>
                <w:sz w:val="18"/>
              </w:rPr>
              <w:t>ed</w:t>
            </w:r>
            <w:r>
              <w:rPr>
                <w:noProof/>
                <w:sz w:val="18"/>
              </w:rPr>
              <w:t xml:space="preserve"> price differences between options</w:t>
            </w:r>
            <w:r w:rsidRPr="00D135BD">
              <w:rPr>
                <w:noProof/>
                <w:sz w:val="18"/>
              </w:rPr>
              <w:t>)</w:t>
            </w:r>
          </w:p>
        </w:tc>
      </w:tr>
      <w:tr w:rsidR="009D32E9" w14:paraId="080EAC7E" w14:textId="77777777" w:rsidTr="00D2794C">
        <w:trPr>
          <w:jc w:val="center"/>
        </w:trPr>
        <w:tc>
          <w:tcPr>
            <w:tcW w:w="1885" w:type="dxa"/>
            <w:tcBorders>
              <w:top w:val="nil"/>
              <w:left w:val="nil"/>
              <w:bottom w:val="nil"/>
              <w:right w:val="nil"/>
            </w:tcBorders>
          </w:tcPr>
          <w:p w14:paraId="1D78573E" w14:textId="77777777" w:rsidR="009D32E9" w:rsidRDefault="009D32E9" w:rsidP="00D2794C">
            <w:pPr>
              <w:jc w:val="center"/>
            </w:pPr>
            <w:r>
              <w:t>IPF</w:t>
            </w:r>
          </w:p>
        </w:tc>
        <w:tc>
          <w:tcPr>
            <w:tcW w:w="1830" w:type="dxa"/>
            <w:tcBorders>
              <w:top w:val="nil"/>
              <w:left w:val="nil"/>
              <w:bottom w:val="nil"/>
              <w:right w:val="nil"/>
            </w:tcBorders>
          </w:tcPr>
          <w:p w14:paraId="2CB7A643" w14:textId="77777777" w:rsidR="009D32E9" w:rsidRDefault="009D32E9" w:rsidP="00D2794C">
            <w:pPr>
              <w:jc w:val="center"/>
            </w:pPr>
            <w:r>
              <w:t>-.19 (1.63)</w:t>
            </w:r>
          </w:p>
        </w:tc>
        <w:tc>
          <w:tcPr>
            <w:tcW w:w="1830" w:type="dxa"/>
            <w:tcBorders>
              <w:top w:val="nil"/>
              <w:left w:val="nil"/>
              <w:bottom w:val="nil"/>
              <w:right w:val="nil"/>
            </w:tcBorders>
          </w:tcPr>
          <w:p w14:paraId="1C722FC9" w14:textId="77777777" w:rsidR="009D32E9" w:rsidRDefault="009D32E9" w:rsidP="00D2794C">
            <w:pPr>
              <w:jc w:val="center"/>
            </w:pPr>
            <w:r>
              <w:t>-.20 (1.59)</w:t>
            </w:r>
          </w:p>
        </w:tc>
        <w:tc>
          <w:tcPr>
            <w:tcW w:w="1830" w:type="dxa"/>
            <w:tcBorders>
              <w:top w:val="nil"/>
              <w:left w:val="nil"/>
              <w:bottom w:val="nil"/>
              <w:right w:val="nil"/>
            </w:tcBorders>
          </w:tcPr>
          <w:p w14:paraId="639FE485" w14:textId="77777777" w:rsidR="009D32E9" w:rsidRDefault="009D32E9" w:rsidP="00D2794C">
            <w:pPr>
              <w:jc w:val="center"/>
            </w:pPr>
            <w:r>
              <w:t>-.68 (1.41)</w:t>
            </w:r>
          </w:p>
        </w:tc>
      </w:tr>
      <w:tr w:rsidR="009D32E9" w14:paraId="7FD4DFA3" w14:textId="77777777" w:rsidTr="00D2794C">
        <w:trPr>
          <w:jc w:val="center"/>
        </w:trPr>
        <w:tc>
          <w:tcPr>
            <w:tcW w:w="1885" w:type="dxa"/>
            <w:tcBorders>
              <w:top w:val="nil"/>
              <w:left w:val="nil"/>
              <w:bottom w:val="nil"/>
              <w:right w:val="nil"/>
            </w:tcBorders>
          </w:tcPr>
          <w:p w14:paraId="35FC2003" w14:textId="354B0D79" w:rsidR="009D32E9" w:rsidRDefault="007B23C6" w:rsidP="00D2794C">
            <w:pPr>
              <w:jc w:val="center"/>
            </w:pPr>
            <w:r>
              <w:t>DP</w:t>
            </w:r>
            <w:r w:rsidR="009D32E9">
              <w:t>F</w:t>
            </w:r>
          </w:p>
        </w:tc>
        <w:tc>
          <w:tcPr>
            <w:tcW w:w="1830" w:type="dxa"/>
            <w:tcBorders>
              <w:top w:val="nil"/>
              <w:left w:val="nil"/>
              <w:bottom w:val="nil"/>
              <w:right w:val="nil"/>
            </w:tcBorders>
          </w:tcPr>
          <w:p w14:paraId="2464DC72" w14:textId="77777777" w:rsidR="009D32E9" w:rsidRDefault="009D32E9" w:rsidP="00D2794C">
            <w:pPr>
              <w:jc w:val="center"/>
            </w:pPr>
            <w:r>
              <w:t>-1.09 (1.42)</w:t>
            </w:r>
          </w:p>
        </w:tc>
        <w:tc>
          <w:tcPr>
            <w:tcW w:w="1830" w:type="dxa"/>
            <w:tcBorders>
              <w:top w:val="nil"/>
              <w:left w:val="nil"/>
              <w:bottom w:val="nil"/>
              <w:right w:val="nil"/>
            </w:tcBorders>
          </w:tcPr>
          <w:p w14:paraId="4C69D496" w14:textId="77777777" w:rsidR="009D32E9" w:rsidRDefault="009D32E9" w:rsidP="00D2794C">
            <w:pPr>
              <w:jc w:val="center"/>
            </w:pPr>
            <w:r>
              <w:t>-.89 (1.60)</w:t>
            </w:r>
          </w:p>
        </w:tc>
        <w:tc>
          <w:tcPr>
            <w:tcW w:w="1830" w:type="dxa"/>
            <w:tcBorders>
              <w:top w:val="nil"/>
              <w:left w:val="nil"/>
              <w:bottom w:val="nil"/>
              <w:right w:val="nil"/>
            </w:tcBorders>
          </w:tcPr>
          <w:p w14:paraId="130D49CC" w14:textId="77777777" w:rsidR="009D32E9" w:rsidRDefault="009D32E9" w:rsidP="00D2794C">
            <w:pPr>
              <w:jc w:val="center"/>
            </w:pPr>
            <w:r>
              <w:t>-.79 (1.59)</w:t>
            </w:r>
          </w:p>
        </w:tc>
      </w:tr>
      <w:tr w:rsidR="009D32E9" w:rsidRPr="00E46C3B" w14:paraId="34034961" w14:textId="77777777" w:rsidTr="00D2794C">
        <w:trPr>
          <w:jc w:val="center"/>
        </w:trPr>
        <w:tc>
          <w:tcPr>
            <w:tcW w:w="7375" w:type="dxa"/>
            <w:gridSpan w:val="4"/>
            <w:tcBorders>
              <w:top w:val="nil"/>
              <w:left w:val="nil"/>
              <w:bottom w:val="nil"/>
              <w:right w:val="nil"/>
            </w:tcBorders>
          </w:tcPr>
          <w:p w14:paraId="249469D3" w14:textId="77777777" w:rsidR="009D32E9" w:rsidRPr="00E46C3B" w:rsidRDefault="009D32E9" w:rsidP="00D2794C">
            <w:r w:rsidRPr="00E46C3B">
              <w:t>Retailer Trust</w:t>
            </w:r>
          </w:p>
          <w:p w14:paraId="6CAC95FF" w14:textId="77777777" w:rsidR="009D32E9" w:rsidRPr="00E46C3B" w:rsidRDefault="009D32E9" w:rsidP="00D2794C">
            <w:r w:rsidRPr="00DB7F32">
              <w:rPr>
                <w:noProof/>
                <w:sz w:val="18"/>
              </w:rPr>
              <w:t>(1-7; higher scores mean more trustworthy)</w:t>
            </w:r>
          </w:p>
        </w:tc>
      </w:tr>
      <w:tr w:rsidR="009D32E9" w:rsidRPr="00E46C3B" w14:paraId="18CE3CA0" w14:textId="77777777" w:rsidTr="00D2794C">
        <w:trPr>
          <w:jc w:val="center"/>
        </w:trPr>
        <w:tc>
          <w:tcPr>
            <w:tcW w:w="1885" w:type="dxa"/>
            <w:tcBorders>
              <w:top w:val="nil"/>
              <w:left w:val="nil"/>
              <w:bottom w:val="nil"/>
              <w:right w:val="nil"/>
            </w:tcBorders>
          </w:tcPr>
          <w:p w14:paraId="7D22DDE2" w14:textId="77777777" w:rsidR="009D32E9" w:rsidRPr="00E46C3B" w:rsidRDefault="009D32E9" w:rsidP="00D2794C">
            <w:pPr>
              <w:jc w:val="center"/>
            </w:pPr>
            <w:r w:rsidRPr="00E46C3B">
              <w:t>IPF</w:t>
            </w:r>
          </w:p>
        </w:tc>
        <w:tc>
          <w:tcPr>
            <w:tcW w:w="1830" w:type="dxa"/>
            <w:tcBorders>
              <w:top w:val="nil"/>
              <w:left w:val="nil"/>
              <w:bottom w:val="nil"/>
              <w:right w:val="nil"/>
            </w:tcBorders>
          </w:tcPr>
          <w:p w14:paraId="3DA72A87" w14:textId="77777777" w:rsidR="009D32E9" w:rsidRPr="00E46C3B" w:rsidRDefault="009D32E9" w:rsidP="00D2794C">
            <w:pPr>
              <w:jc w:val="center"/>
            </w:pPr>
            <w:r w:rsidRPr="00E46C3B">
              <w:t>4.61 (1.04)</w:t>
            </w:r>
          </w:p>
        </w:tc>
        <w:tc>
          <w:tcPr>
            <w:tcW w:w="1830" w:type="dxa"/>
            <w:tcBorders>
              <w:top w:val="nil"/>
              <w:left w:val="nil"/>
              <w:bottom w:val="nil"/>
              <w:right w:val="nil"/>
            </w:tcBorders>
          </w:tcPr>
          <w:p w14:paraId="51174799" w14:textId="77777777" w:rsidR="009D32E9" w:rsidRPr="00E46C3B" w:rsidRDefault="009D32E9" w:rsidP="00D2794C">
            <w:pPr>
              <w:jc w:val="center"/>
            </w:pPr>
            <w:r w:rsidRPr="00E46C3B">
              <w:t>4.52 (.83)</w:t>
            </w:r>
          </w:p>
        </w:tc>
        <w:tc>
          <w:tcPr>
            <w:tcW w:w="1830" w:type="dxa"/>
            <w:tcBorders>
              <w:top w:val="nil"/>
              <w:left w:val="nil"/>
              <w:bottom w:val="nil"/>
              <w:right w:val="nil"/>
            </w:tcBorders>
          </w:tcPr>
          <w:p w14:paraId="05228829" w14:textId="77777777" w:rsidR="009D32E9" w:rsidRPr="00E46C3B" w:rsidRDefault="009D32E9" w:rsidP="00D2794C">
            <w:pPr>
              <w:jc w:val="center"/>
            </w:pPr>
            <w:r w:rsidRPr="00E46C3B">
              <w:t>4.58 (1.05)</w:t>
            </w:r>
          </w:p>
        </w:tc>
      </w:tr>
      <w:tr w:rsidR="009D32E9" w:rsidRPr="00E46C3B" w14:paraId="0731FF61" w14:textId="77777777" w:rsidTr="00D2794C">
        <w:trPr>
          <w:jc w:val="center"/>
        </w:trPr>
        <w:tc>
          <w:tcPr>
            <w:tcW w:w="1885" w:type="dxa"/>
            <w:tcBorders>
              <w:top w:val="nil"/>
              <w:left w:val="nil"/>
              <w:bottom w:val="nil"/>
              <w:right w:val="nil"/>
            </w:tcBorders>
          </w:tcPr>
          <w:p w14:paraId="3AF894A7" w14:textId="084C3780" w:rsidR="009D32E9" w:rsidRPr="00E46C3B" w:rsidRDefault="007B23C6" w:rsidP="00D2794C">
            <w:pPr>
              <w:jc w:val="center"/>
            </w:pPr>
            <w:r>
              <w:t>DP</w:t>
            </w:r>
            <w:r w:rsidR="009D32E9" w:rsidRPr="00E46C3B">
              <w:t>F</w:t>
            </w:r>
          </w:p>
        </w:tc>
        <w:tc>
          <w:tcPr>
            <w:tcW w:w="1830" w:type="dxa"/>
            <w:tcBorders>
              <w:top w:val="nil"/>
              <w:left w:val="nil"/>
              <w:bottom w:val="nil"/>
              <w:right w:val="nil"/>
            </w:tcBorders>
          </w:tcPr>
          <w:p w14:paraId="6D6B8BEE" w14:textId="77777777" w:rsidR="009D32E9" w:rsidRPr="00E46C3B" w:rsidRDefault="009D32E9" w:rsidP="00D2794C">
            <w:pPr>
              <w:jc w:val="center"/>
            </w:pPr>
            <w:r w:rsidRPr="00E46C3B">
              <w:t>4.59 (1.05)</w:t>
            </w:r>
          </w:p>
        </w:tc>
        <w:tc>
          <w:tcPr>
            <w:tcW w:w="1830" w:type="dxa"/>
            <w:tcBorders>
              <w:top w:val="nil"/>
              <w:left w:val="nil"/>
              <w:bottom w:val="nil"/>
              <w:right w:val="nil"/>
            </w:tcBorders>
          </w:tcPr>
          <w:p w14:paraId="51E40B51" w14:textId="77777777" w:rsidR="009D32E9" w:rsidRPr="00E46C3B" w:rsidRDefault="009D32E9" w:rsidP="00D2794C">
            <w:pPr>
              <w:jc w:val="center"/>
            </w:pPr>
            <w:r w:rsidRPr="00E46C3B">
              <w:t>4.58 (1.10)</w:t>
            </w:r>
          </w:p>
        </w:tc>
        <w:tc>
          <w:tcPr>
            <w:tcW w:w="1830" w:type="dxa"/>
            <w:tcBorders>
              <w:top w:val="nil"/>
              <w:left w:val="nil"/>
              <w:bottom w:val="nil"/>
              <w:right w:val="nil"/>
            </w:tcBorders>
          </w:tcPr>
          <w:p w14:paraId="349304F5" w14:textId="77777777" w:rsidR="009D32E9" w:rsidRPr="00E46C3B" w:rsidRDefault="009D32E9" w:rsidP="00D2794C">
            <w:pPr>
              <w:jc w:val="center"/>
            </w:pPr>
            <w:r w:rsidRPr="00E46C3B">
              <w:t>4.52 (.96)</w:t>
            </w:r>
          </w:p>
        </w:tc>
      </w:tr>
      <w:tr w:rsidR="009D32E9" w:rsidRPr="00E46C3B" w14:paraId="4CC1A073" w14:textId="77777777" w:rsidTr="00D2794C">
        <w:trPr>
          <w:jc w:val="center"/>
        </w:trPr>
        <w:tc>
          <w:tcPr>
            <w:tcW w:w="7375" w:type="dxa"/>
            <w:gridSpan w:val="4"/>
            <w:tcBorders>
              <w:top w:val="nil"/>
              <w:left w:val="nil"/>
              <w:bottom w:val="nil"/>
              <w:right w:val="nil"/>
            </w:tcBorders>
          </w:tcPr>
          <w:p w14:paraId="241ECD95" w14:textId="77777777" w:rsidR="009D32E9" w:rsidRPr="00E46C3B" w:rsidRDefault="009D32E9" w:rsidP="00D2794C">
            <w:r>
              <w:t>Proportion successfully recalling the prices of each option (+/-$1)</w:t>
            </w:r>
          </w:p>
        </w:tc>
      </w:tr>
      <w:tr w:rsidR="009D32E9" w:rsidRPr="00E46C3B" w14:paraId="7D1102BD" w14:textId="77777777" w:rsidTr="00D2794C">
        <w:trPr>
          <w:jc w:val="center"/>
        </w:trPr>
        <w:tc>
          <w:tcPr>
            <w:tcW w:w="1885" w:type="dxa"/>
            <w:tcBorders>
              <w:top w:val="nil"/>
              <w:left w:val="nil"/>
              <w:bottom w:val="nil"/>
              <w:right w:val="nil"/>
            </w:tcBorders>
          </w:tcPr>
          <w:p w14:paraId="3B353504" w14:textId="77777777" w:rsidR="009D32E9" w:rsidRPr="00E46C3B" w:rsidRDefault="009D32E9" w:rsidP="00D2794C">
            <w:pPr>
              <w:jc w:val="center"/>
            </w:pPr>
            <w:r>
              <w:t>IPF</w:t>
            </w:r>
          </w:p>
        </w:tc>
        <w:tc>
          <w:tcPr>
            <w:tcW w:w="1830" w:type="dxa"/>
            <w:tcBorders>
              <w:top w:val="nil"/>
              <w:left w:val="nil"/>
              <w:bottom w:val="nil"/>
              <w:right w:val="nil"/>
            </w:tcBorders>
          </w:tcPr>
          <w:p w14:paraId="033FC11C" w14:textId="77777777" w:rsidR="009D32E9" w:rsidRPr="00E46C3B" w:rsidRDefault="009D32E9" w:rsidP="00D2794C">
            <w:pPr>
              <w:jc w:val="center"/>
            </w:pPr>
            <w:r>
              <w:t>69%</w:t>
            </w:r>
          </w:p>
        </w:tc>
        <w:tc>
          <w:tcPr>
            <w:tcW w:w="1830" w:type="dxa"/>
            <w:tcBorders>
              <w:top w:val="nil"/>
              <w:left w:val="nil"/>
              <w:bottom w:val="nil"/>
              <w:right w:val="nil"/>
            </w:tcBorders>
          </w:tcPr>
          <w:p w14:paraId="3FDFFCCE" w14:textId="77777777" w:rsidR="009D32E9" w:rsidRPr="00E46C3B" w:rsidRDefault="009D32E9" w:rsidP="00D2794C">
            <w:pPr>
              <w:jc w:val="center"/>
            </w:pPr>
            <w:r>
              <w:t>60%</w:t>
            </w:r>
          </w:p>
        </w:tc>
        <w:tc>
          <w:tcPr>
            <w:tcW w:w="1830" w:type="dxa"/>
            <w:tcBorders>
              <w:top w:val="nil"/>
              <w:left w:val="nil"/>
              <w:bottom w:val="nil"/>
              <w:right w:val="nil"/>
            </w:tcBorders>
          </w:tcPr>
          <w:p w14:paraId="0EF23612" w14:textId="77777777" w:rsidR="009D32E9" w:rsidRPr="00E46C3B" w:rsidRDefault="009D32E9" w:rsidP="00D2794C">
            <w:pPr>
              <w:jc w:val="center"/>
            </w:pPr>
            <w:r>
              <w:t>79%</w:t>
            </w:r>
          </w:p>
        </w:tc>
      </w:tr>
      <w:tr w:rsidR="009D32E9" w:rsidRPr="00E46C3B" w14:paraId="18497B81" w14:textId="77777777" w:rsidTr="00D2794C">
        <w:trPr>
          <w:jc w:val="center"/>
        </w:trPr>
        <w:tc>
          <w:tcPr>
            <w:tcW w:w="1885" w:type="dxa"/>
            <w:tcBorders>
              <w:top w:val="nil"/>
              <w:left w:val="nil"/>
              <w:bottom w:val="single" w:sz="4" w:space="0" w:color="auto"/>
              <w:right w:val="nil"/>
            </w:tcBorders>
          </w:tcPr>
          <w:p w14:paraId="10A30154" w14:textId="4EAC643A" w:rsidR="009D32E9" w:rsidRPr="00E46C3B" w:rsidRDefault="007B23C6" w:rsidP="00D2794C">
            <w:pPr>
              <w:jc w:val="center"/>
            </w:pPr>
            <w:r>
              <w:t>DP</w:t>
            </w:r>
            <w:r w:rsidR="009D32E9">
              <w:t>F</w:t>
            </w:r>
          </w:p>
        </w:tc>
        <w:tc>
          <w:tcPr>
            <w:tcW w:w="1830" w:type="dxa"/>
            <w:tcBorders>
              <w:top w:val="nil"/>
              <w:left w:val="nil"/>
              <w:bottom w:val="single" w:sz="4" w:space="0" w:color="auto"/>
              <w:right w:val="nil"/>
            </w:tcBorders>
          </w:tcPr>
          <w:p w14:paraId="58769FF2" w14:textId="77777777" w:rsidR="009D32E9" w:rsidRPr="00E46C3B" w:rsidRDefault="009D32E9" w:rsidP="00D2794C">
            <w:pPr>
              <w:jc w:val="center"/>
            </w:pPr>
            <w:r>
              <w:t>76%</w:t>
            </w:r>
          </w:p>
        </w:tc>
        <w:tc>
          <w:tcPr>
            <w:tcW w:w="1830" w:type="dxa"/>
            <w:tcBorders>
              <w:top w:val="nil"/>
              <w:left w:val="nil"/>
              <w:bottom w:val="single" w:sz="4" w:space="0" w:color="auto"/>
              <w:right w:val="nil"/>
            </w:tcBorders>
          </w:tcPr>
          <w:p w14:paraId="59E2FC1A" w14:textId="77777777" w:rsidR="009D32E9" w:rsidRPr="00E46C3B" w:rsidRDefault="009D32E9" w:rsidP="00D2794C">
            <w:pPr>
              <w:jc w:val="center"/>
            </w:pPr>
            <w:r>
              <w:t>64%</w:t>
            </w:r>
          </w:p>
        </w:tc>
        <w:tc>
          <w:tcPr>
            <w:tcW w:w="1830" w:type="dxa"/>
            <w:tcBorders>
              <w:top w:val="nil"/>
              <w:left w:val="nil"/>
              <w:bottom w:val="single" w:sz="4" w:space="0" w:color="auto"/>
              <w:right w:val="nil"/>
            </w:tcBorders>
          </w:tcPr>
          <w:p w14:paraId="73EE4E94" w14:textId="77777777" w:rsidR="009D32E9" w:rsidRPr="00E46C3B" w:rsidRDefault="009D32E9" w:rsidP="00D2794C">
            <w:pPr>
              <w:jc w:val="center"/>
            </w:pPr>
            <w:r>
              <w:t>81%</w:t>
            </w:r>
          </w:p>
        </w:tc>
      </w:tr>
    </w:tbl>
    <w:p w14:paraId="5DA5BF70" w14:textId="0BFBFC51" w:rsidR="00DD2856" w:rsidRPr="009D32E9" w:rsidRDefault="00DD2856" w:rsidP="009D32E9">
      <w:pPr>
        <w:rPr>
          <w:rFonts w:cs="Times New Roman"/>
          <w:noProof/>
        </w:rPr>
      </w:pPr>
      <w:r>
        <w:br w:type="page"/>
      </w:r>
    </w:p>
    <w:p w14:paraId="39D23B61" w14:textId="3BB6C9F2" w:rsidR="00BD56C0" w:rsidRDefault="00BD56C0" w:rsidP="006C762B">
      <w:pPr>
        <w:jc w:val="center"/>
        <w:rPr>
          <w:noProof/>
        </w:rPr>
      </w:pPr>
      <w:r w:rsidRPr="00DB7F32">
        <w:rPr>
          <w:noProof/>
        </w:rPr>
        <w:lastRenderedPageBreak/>
        <w:t>WEB APPENDIX</w:t>
      </w:r>
      <w:r>
        <w:rPr>
          <w:noProof/>
        </w:rPr>
        <w:t xml:space="preserve"> B</w:t>
      </w:r>
    </w:p>
    <w:p w14:paraId="6E6E0BE6" w14:textId="2D49F1DC" w:rsidR="00BD56C0" w:rsidRDefault="00BD56C0" w:rsidP="00BD56C0">
      <w:r>
        <w:t>Robustness-to-Bad-Deals Study</w:t>
      </w:r>
    </w:p>
    <w:p w14:paraId="771EC87F" w14:textId="1F921DE0" w:rsidR="00BD56C0" w:rsidRPr="00867CAE" w:rsidRDefault="00605732" w:rsidP="00BD56C0">
      <w:pPr>
        <w:spacing w:after="0"/>
        <w:ind w:firstLine="720"/>
        <w:contextualSpacing/>
      </w:pPr>
      <w:r>
        <w:t>T</w:t>
      </w:r>
      <w:r w:rsidR="00BD56C0">
        <w:t xml:space="preserve">his study tests whether </w:t>
      </w:r>
      <w:r w:rsidR="007B23C6">
        <w:t>DP</w:t>
      </w:r>
      <w:r w:rsidR="00BD56C0">
        <w:t xml:space="preserve">F is moderated by whether the </w:t>
      </w:r>
      <w:r w:rsidR="00231E8D">
        <w:t>premium</w:t>
      </w:r>
      <w:r w:rsidR="00BD56C0">
        <w:t xml:space="preserve"> option is a "good deal" or a "bad deal</w:t>
      </w:r>
      <w:r w:rsidR="00BD56C0">
        <w:rPr>
          <w:noProof/>
        </w:rPr>
        <w:t>,"</w:t>
      </w:r>
      <w:r w:rsidR="00BD56C0">
        <w:t xml:space="preserve"> to</w:t>
      </w:r>
      <w:r w:rsidR="00BD56C0">
        <w:rPr>
          <w:noProof/>
        </w:rPr>
        <w:t xml:space="preserve"> </w:t>
      </w:r>
      <w:r w:rsidR="00BD56C0">
        <w:t xml:space="preserve">test whether the </w:t>
      </w:r>
      <w:r w:rsidR="007B23C6">
        <w:t>DP</w:t>
      </w:r>
      <w:r w:rsidR="00BD56C0">
        <w:t xml:space="preserve">F effect is different from previously established price framing methods. </w:t>
      </w:r>
      <w:r w:rsidR="00BD56C0">
        <w:rPr>
          <w:noProof/>
        </w:rPr>
        <w:t>Specifically</w:t>
      </w:r>
      <w:r w:rsidR="00BD56C0" w:rsidRPr="00867CAE">
        <w:rPr>
          <w:noProof/>
        </w:rPr>
        <w:t xml:space="preserve">, </w:t>
      </w:r>
      <w:r w:rsidR="00BD56C0">
        <w:rPr>
          <w:noProof/>
        </w:rPr>
        <w:t xml:space="preserve">Price Partitioning </w:t>
      </w:r>
      <w:r w:rsidR="00BD56C0" w:rsidRPr="00867CAE">
        <w:rPr>
          <w:noProof/>
        </w:rPr>
        <w:t>ha</w:t>
      </w:r>
      <w:r w:rsidR="00BD56C0">
        <w:rPr>
          <w:noProof/>
        </w:rPr>
        <w:t>s</w:t>
      </w:r>
      <w:r w:rsidR="00BD56C0" w:rsidRPr="00867CAE">
        <w:rPr>
          <w:noProof/>
        </w:rPr>
        <w:t xml:space="preserve"> been shown to make products more attractive under “good deal” conditions, but less attractive under “bad deal”</w:t>
      </w:r>
      <w:r w:rsidR="00BD56C0">
        <w:rPr>
          <w:noProof/>
        </w:rPr>
        <w:t xml:space="preserve"> conditions,</w:t>
      </w:r>
      <w:r w:rsidR="00BD56C0" w:rsidRPr="00867CAE">
        <w:rPr>
          <w:noProof/>
        </w:rPr>
        <w:t xml:space="preserve"> </w:t>
      </w:r>
      <w:r w:rsidR="00BD56C0">
        <w:rPr>
          <w:noProof/>
        </w:rPr>
        <w:t xml:space="preserve">when manipulating the offer value using variations in quality </w:t>
      </w:r>
      <w:r w:rsidR="00BD56C0" w:rsidRPr="00867CAE">
        <w:rPr>
          <w:noProof/>
        </w:rPr>
        <w:fldChar w:fldCharType="begin"/>
      </w:r>
      <w:r w:rsidR="00BD56C0" w:rsidRPr="00867CAE">
        <w:rPr>
          <w:noProof/>
        </w:rPr>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00BD56C0" w:rsidRPr="00867CAE">
        <w:rPr>
          <w:noProof/>
        </w:rPr>
        <w:fldChar w:fldCharType="separate"/>
      </w:r>
      <w:r w:rsidR="00BD56C0" w:rsidRPr="00867CAE">
        <w:rPr>
          <w:noProof/>
        </w:rPr>
        <w:t>(Bertini and Wathieu 2008)</w:t>
      </w:r>
      <w:r w:rsidR="00BD56C0" w:rsidRPr="00867CAE">
        <w:rPr>
          <w:noProof/>
        </w:rPr>
        <w:fldChar w:fldCharType="end"/>
      </w:r>
      <w:r w:rsidR="00BD56C0" w:rsidRPr="00867CAE">
        <w:rPr>
          <w:noProof/>
        </w:rPr>
        <w:t>.</w:t>
      </w:r>
      <w:r w:rsidR="00BD56C0" w:rsidRPr="00867CAE">
        <w:t xml:space="preserve"> </w:t>
      </w:r>
      <w:r w:rsidR="00BD56C0" w:rsidRPr="00DB7F32">
        <w:rPr>
          <w:noProof/>
        </w:rPr>
        <w:t xml:space="preserve">Using a similar experimental approach keeping the prices constant and varying the quality of the </w:t>
      </w:r>
      <w:r w:rsidR="00231E8D" w:rsidRPr="00DB7F32">
        <w:rPr>
          <w:noProof/>
        </w:rPr>
        <w:t>premium</w:t>
      </w:r>
      <w:r w:rsidR="00BD56C0" w:rsidRPr="00DB7F32">
        <w:rPr>
          <w:noProof/>
        </w:rPr>
        <w:t xml:space="preserve"> option</w:t>
      </w:r>
      <w:r w:rsidR="00BD56C0">
        <w:t xml:space="preserve">, </w:t>
      </w:r>
      <w:r w:rsidR="00976E89">
        <w:t>t</w:t>
      </w:r>
      <w:r w:rsidR="00BD56C0">
        <w:t xml:space="preserve">his study shows that the </w:t>
      </w:r>
      <w:r w:rsidR="007B23C6">
        <w:t>DP</w:t>
      </w:r>
      <w:r w:rsidR="00BD56C0">
        <w:t xml:space="preserve">F effect is robust to bad deals. </w:t>
      </w:r>
      <w:r w:rsidR="00BD56C0">
        <w:rPr>
          <w:noProof/>
        </w:rPr>
        <w:t xml:space="preserve">We predict the </w:t>
      </w:r>
      <w:r w:rsidR="007B23C6">
        <w:rPr>
          <w:noProof/>
        </w:rPr>
        <w:t>DP</w:t>
      </w:r>
      <w:r w:rsidR="00BD56C0">
        <w:rPr>
          <w:noProof/>
        </w:rPr>
        <w:t xml:space="preserve">F effect to be robust to quality-induced value variation </w:t>
      </w:r>
      <w:r w:rsidR="00BD56C0" w:rsidRPr="00867CAE">
        <w:t xml:space="preserve">because the driving mechanism for </w:t>
      </w:r>
      <w:r w:rsidR="007B23C6">
        <w:t>DP</w:t>
      </w:r>
      <w:r w:rsidR="00BD56C0" w:rsidRPr="00867CAE">
        <w:t xml:space="preserve">F framing is the </w:t>
      </w:r>
      <w:r w:rsidR="00BD56C0">
        <w:t>increased</w:t>
      </w:r>
      <w:r w:rsidR="00BD56C0" w:rsidRPr="00867CAE">
        <w:t xml:space="preserve"> salience of the </w:t>
      </w:r>
      <w:r w:rsidR="00BD56C0">
        <w:t>price difference</w:t>
      </w:r>
      <w:r w:rsidR="00BD56C0" w:rsidRPr="00867CAE">
        <w:t xml:space="preserve"> </w:t>
      </w:r>
      <w:r w:rsidR="00BD56C0">
        <w:t>(</w:t>
      </w:r>
      <w:r w:rsidR="00BD56C0" w:rsidRPr="00867CAE">
        <w:t>versus the total price</w:t>
      </w:r>
      <w:r w:rsidR="00BD56C0">
        <w:t xml:space="preserve"> of the </w:t>
      </w:r>
      <w:r w:rsidR="00231E8D">
        <w:t>premium</w:t>
      </w:r>
      <w:r w:rsidR="00BD56C0">
        <w:t xml:space="preserve"> option)</w:t>
      </w:r>
      <w:r w:rsidR="00BD56C0" w:rsidRPr="00867CAE">
        <w:t>, which is unaffected by the quality of the deal</w:t>
      </w:r>
      <w:r w:rsidR="00BD56C0">
        <w:t>, irrespective of the source of the value variation</w:t>
      </w:r>
      <w:r w:rsidR="00BD56C0" w:rsidRPr="00867CAE">
        <w:t xml:space="preserve">. </w:t>
      </w:r>
      <w:r w:rsidR="00BD56C0">
        <w:t xml:space="preserve">In other words, this study highlights the different mental processes and behavioral effects arising from </w:t>
      </w:r>
      <w:r w:rsidR="007B23C6">
        <w:t>DP</w:t>
      </w:r>
      <w:r w:rsidR="00BD56C0">
        <w:t xml:space="preserve">F and PP under bad-deal conditions. </w:t>
      </w:r>
    </w:p>
    <w:p w14:paraId="72FEA6E5" w14:textId="77777777" w:rsidR="00BD56C0" w:rsidRPr="00867CAE" w:rsidRDefault="00BD56C0" w:rsidP="00BD56C0">
      <w:pPr>
        <w:spacing w:after="0"/>
      </w:pPr>
      <w:r w:rsidRPr="00867CAE">
        <w:rPr>
          <w:rFonts w:cs="Times New Roman"/>
          <w:szCs w:val="24"/>
        </w:rPr>
        <w:t>Method</w:t>
      </w:r>
    </w:p>
    <w:p w14:paraId="2E559BA6" w14:textId="4390E47B" w:rsidR="00BD56C0" w:rsidRPr="00867CAE" w:rsidRDefault="00BD56C0" w:rsidP="00BD56C0">
      <w:pPr>
        <w:spacing w:after="0"/>
      </w:pPr>
      <w:r w:rsidRPr="00867CAE">
        <w:rPr>
          <w:rFonts w:cs="Times New Roman"/>
          <w:szCs w:val="24"/>
        </w:rPr>
        <w:tab/>
      </w:r>
      <w:r w:rsidRPr="009D60EA">
        <w:rPr>
          <w:rFonts w:cs="Times New Roman"/>
          <w:i/>
          <w:noProof/>
          <w:szCs w:val="24"/>
        </w:rPr>
        <w:t>Participants and Design.</w:t>
      </w:r>
      <w:r w:rsidRPr="00867CAE">
        <w:rPr>
          <w:rFonts w:cs="Times New Roman"/>
          <w:szCs w:val="24"/>
        </w:rPr>
        <w:t xml:space="preserve"> </w:t>
      </w:r>
      <w:r>
        <w:rPr>
          <w:rFonts w:cs="Times New Roman"/>
          <w:szCs w:val="24"/>
        </w:rPr>
        <w:t>Five hundred and seventeen UK</w:t>
      </w:r>
      <w:r w:rsidRPr="00867CAE">
        <w:t xml:space="preserve"> participants recruited through </w:t>
      </w:r>
      <w:r>
        <w:t>Prolific Academic</w:t>
      </w:r>
      <w:r w:rsidRPr="00867CAE">
        <w:t xml:space="preserve"> took part in the main experiment (</w:t>
      </w:r>
      <w:r>
        <w:t>67</w:t>
      </w:r>
      <w:r w:rsidRPr="00867CAE">
        <w:t xml:space="preserve">% female, </w:t>
      </w:r>
      <w:r w:rsidRPr="00867CAE">
        <w:rPr>
          <w:i/>
        </w:rPr>
        <w:t>M</w:t>
      </w:r>
      <w:r w:rsidRPr="00867CAE">
        <w:rPr>
          <w:vertAlign w:val="subscript"/>
        </w:rPr>
        <w:t>age</w:t>
      </w:r>
      <w:r>
        <w:t xml:space="preserve"> = 36</w:t>
      </w:r>
      <w:r w:rsidRPr="00867CAE">
        <w:t xml:space="preserve">.7). This experiment uses a 2 (framing: inclusive-price vs. </w:t>
      </w:r>
      <w:r w:rsidR="00590FEB">
        <w:t>differential</w:t>
      </w:r>
      <w:r w:rsidRPr="00867CAE">
        <w:t>-price) x 3 (</w:t>
      </w:r>
      <w:r w:rsidR="00231E8D">
        <w:t>premium</w:t>
      </w:r>
      <w:r w:rsidRPr="00867CAE">
        <w:t xml:space="preserve"> option </w:t>
      </w:r>
      <w:r>
        <w:t>quality levels</w:t>
      </w:r>
      <w:r w:rsidRPr="00867CAE">
        <w:t xml:space="preserve">: </w:t>
      </w:r>
      <w:r>
        <w:t>8 hours</w:t>
      </w:r>
      <w:r w:rsidRPr="00867CAE">
        <w:t xml:space="preserve"> vs. </w:t>
      </w:r>
      <w:r>
        <w:t>7 hours vs. 6 hours for a train journey</w:t>
      </w:r>
      <w:r w:rsidRPr="00867CAE">
        <w:t xml:space="preserve">) between-participants design. The dependent variable of interest was the proportion of </w:t>
      </w:r>
      <w:r w:rsidR="00231E8D">
        <w:rPr>
          <w:noProof/>
        </w:rPr>
        <w:t>premium</w:t>
      </w:r>
      <w:r w:rsidRPr="00867CAE">
        <w:rPr>
          <w:noProof/>
        </w:rPr>
        <w:t xml:space="preserve"> </w:t>
      </w:r>
      <w:r w:rsidRPr="00867CAE">
        <w:t xml:space="preserve">options selected. </w:t>
      </w:r>
    </w:p>
    <w:p w14:paraId="2540FDE8" w14:textId="4C23D81E" w:rsidR="00BD56C0" w:rsidRDefault="00BD56C0" w:rsidP="00BD56C0">
      <w:pPr>
        <w:autoSpaceDE w:val="0"/>
        <w:autoSpaceDN w:val="0"/>
        <w:adjustRightInd w:val="0"/>
        <w:spacing w:after="120"/>
        <w:ind w:firstLine="720"/>
      </w:pPr>
      <w:r w:rsidRPr="009D60EA">
        <w:rPr>
          <w:i/>
          <w:noProof/>
        </w:rPr>
        <w:t>Procedure.</w:t>
      </w:r>
      <w:r w:rsidRPr="00867CAE">
        <w:t xml:space="preserve"> </w:t>
      </w:r>
      <w:r>
        <w:t>P</w:t>
      </w:r>
      <w:r w:rsidRPr="00867CAE">
        <w:t xml:space="preserve">articipants were instructed to imagine themselves </w:t>
      </w:r>
      <w:r>
        <w:t>buying</w:t>
      </w:r>
      <w:r w:rsidRPr="00867CAE">
        <w:t xml:space="preserve"> a </w:t>
      </w:r>
      <w:r>
        <w:t>train ticket</w:t>
      </w:r>
      <w:r w:rsidRPr="00867CAE">
        <w:t xml:space="preserve"> and shown two different </w:t>
      </w:r>
      <w:r>
        <w:t>train-route</w:t>
      </w:r>
      <w:r w:rsidRPr="00867CAE">
        <w:t xml:space="preserve"> options on one </w:t>
      </w:r>
      <w:r w:rsidRPr="00867CAE">
        <w:rPr>
          <w:noProof/>
        </w:rPr>
        <w:t>web page</w:t>
      </w:r>
      <w:r>
        <w:rPr>
          <w:noProof/>
        </w:rPr>
        <w:t xml:space="preserve">. Train A takes 10 hours to reach its destination and tickets retail for </w:t>
      </w:r>
      <w:r>
        <w:rPr>
          <w:rFonts w:eastAsia="Times New Roman" w:cs="Times New Roman"/>
          <w:szCs w:val="24"/>
          <w:lang w:val="en-CA" w:eastAsia="en-CA"/>
        </w:rPr>
        <w:t>€</w:t>
      </w:r>
      <w:r>
        <w:rPr>
          <w:noProof/>
        </w:rPr>
        <w:t>7</w:t>
      </w:r>
      <w:r w:rsidRPr="00867CAE">
        <w:rPr>
          <w:noProof/>
        </w:rPr>
        <w:t>9.</w:t>
      </w:r>
      <w:r>
        <w:rPr>
          <w:noProof/>
        </w:rPr>
        <w:t xml:space="preserve">00. The other option, Train B, offered a shorter journey for </w:t>
      </w:r>
      <w:r>
        <w:rPr>
          <w:rFonts w:eastAsia="Times New Roman" w:cs="Times New Roman"/>
          <w:szCs w:val="24"/>
          <w:lang w:val="en-CA" w:eastAsia="en-CA"/>
        </w:rPr>
        <w:lastRenderedPageBreak/>
        <w:t>€</w:t>
      </w:r>
      <w:r>
        <w:rPr>
          <w:noProof/>
        </w:rPr>
        <w:t>10</w:t>
      </w:r>
      <w:r w:rsidRPr="00867CAE">
        <w:rPr>
          <w:noProof/>
        </w:rPr>
        <w:t>9.</w:t>
      </w:r>
      <w:r>
        <w:rPr>
          <w:noProof/>
        </w:rPr>
        <w:t xml:space="preserve">00 in the IPF condition (for </w:t>
      </w:r>
      <w:r>
        <w:rPr>
          <w:rFonts w:eastAsia="Times New Roman" w:cs="Times New Roman"/>
          <w:szCs w:val="24"/>
          <w:lang w:val="en-CA" w:eastAsia="en-CA"/>
        </w:rPr>
        <w:t>€</w:t>
      </w:r>
      <w:r>
        <w:rPr>
          <w:noProof/>
        </w:rPr>
        <w:t>30</w:t>
      </w:r>
      <w:r w:rsidRPr="00867CAE">
        <w:rPr>
          <w:noProof/>
        </w:rPr>
        <w:t>.</w:t>
      </w:r>
      <w:r>
        <w:rPr>
          <w:noProof/>
        </w:rPr>
        <w:t xml:space="preserve">00 more in the </w:t>
      </w:r>
      <w:r w:rsidR="007B23C6">
        <w:rPr>
          <w:noProof/>
        </w:rPr>
        <w:t>DP</w:t>
      </w:r>
      <w:r>
        <w:rPr>
          <w:noProof/>
        </w:rPr>
        <w:t>F condition</w:t>
      </w:r>
      <w:r>
        <w:t>).</w:t>
      </w:r>
      <w:r w:rsidRPr="00867CAE">
        <w:t xml:space="preserve"> </w:t>
      </w:r>
      <w:r>
        <w:rPr>
          <w:noProof/>
        </w:rPr>
        <w:t>T</w:t>
      </w:r>
      <w:r w:rsidRPr="00867CAE">
        <w:rPr>
          <w:noProof/>
        </w:rPr>
        <w:t xml:space="preserve">he </w:t>
      </w:r>
      <w:r w:rsidR="00231E8D">
        <w:rPr>
          <w:noProof/>
        </w:rPr>
        <w:t>premium</w:t>
      </w:r>
      <w:r w:rsidRPr="00867CAE">
        <w:rPr>
          <w:noProof/>
        </w:rPr>
        <w:t xml:space="preserve"> </w:t>
      </w:r>
      <w:r>
        <w:rPr>
          <w:noProof/>
        </w:rPr>
        <w:t xml:space="preserve">train </w:t>
      </w:r>
      <w:r w:rsidRPr="00DB7F32">
        <w:rPr>
          <w:noProof/>
        </w:rPr>
        <w:t>journey option</w:t>
      </w:r>
      <w:r>
        <w:rPr>
          <w:noProof/>
        </w:rPr>
        <w:t xml:space="preserve"> took either 8 hours, 7 hours, or 6 hours to reach the </w:t>
      </w:r>
      <w:r w:rsidRPr="009D60EA">
        <w:rPr>
          <w:noProof/>
        </w:rPr>
        <w:t>destination</w:t>
      </w:r>
      <w:r w:rsidRPr="00867CAE">
        <w:rPr>
          <w:noProof/>
        </w:rPr>
        <w:t>.</w:t>
      </w:r>
      <w:r w:rsidRPr="00867CAE">
        <w:t xml:space="preserve"> </w:t>
      </w:r>
      <w:r>
        <w:t xml:space="preserve">The instruction specified that the view along the way was not scenic and that both trains offered a similar level of comfort. </w:t>
      </w:r>
      <w:r w:rsidRPr="00867CAE">
        <w:t xml:space="preserve">Participants were instructed to </w:t>
      </w:r>
      <w:r>
        <w:t>choose their preferred train journey.</w:t>
      </w:r>
    </w:p>
    <w:p w14:paraId="49597583" w14:textId="77777777" w:rsidR="00BD56C0" w:rsidRPr="00867CAE" w:rsidRDefault="00BD56C0" w:rsidP="00BD56C0">
      <w:pPr>
        <w:autoSpaceDE w:val="0"/>
        <w:autoSpaceDN w:val="0"/>
        <w:adjustRightInd w:val="0"/>
        <w:spacing w:after="120"/>
      </w:pPr>
      <w:r w:rsidRPr="00867CAE">
        <w:t>Pre-test</w:t>
      </w:r>
    </w:p>
    <w:p w14:paraId="7E691CFA" w14:textId="7FBB6B07" w:rsidR="00BD56C0" w:rsidRPr="00BD56C0" w:rsidRDefault="00BD56C0" w:rsidP="00BD56C0">
      <w:pPr>
        <w:spacing w:after="0"/>
        <w:ind w:firstLine="720"/>
        <w:rPr>
          <w:rFonts w:eastAsia="Times New Roman" w:cs="Times New Roman"/>
          <w:szCs w:val="24"/>
          <w:lang w:val="en-CA" w:eastAsia="en-CA"/>
        </w:rPr>
      </w:pPr>
      <w:r w:rsidRPr="00DB7F32">
        <w:rPr>
          <w:rFonts w:eastAsia="Times New Roman" w:cs="Times New Roman"/>
          <w:noProof/>
          <w:szCs w:val="24"/>
          <w:lang w:val="en-CA" w:eastAsia="en-CA"/>
        </w:rPr>
        <w:t xml:space="preserve">We pre-tested the extent to which the </w:t>
      </w:r>
      <w:r w:rsidR="00912593" w:rsidRPr="00DB7F32">
        <w:rPr>
          <w:rFonts w:eastAsia="Times New Roman" w:cs="Times New Roman"/>
          <w:noProof/>
          <w:szCs w:val="24"/>
          <w:lang w:val="en-CA" w:eastAsia="en-CA"/>
        </w:rPr>
        <w:t xml:space="preserve">premium option </w:t>
      </w:r>
      <w:r w:rsidRPr="00DB7F32">
        <w:rPr>
          <w:rFonts w:eastAsia="Times New Roman" w:cs="Times New Roman"/>
          <w:noProof/>
          <w:szCs w:val="24"/>
          <w:lang w:val="en-CA" w:eastAsia="en-CA"/>
        </w:rPr>
        <w:t xml:space="preserve">prices used in this study (a shorter €109.00 train journey of either 8 hours, 7 hours, or 6 hours; compared to a longer €79.00 train journey of 10 hours) were perceived as good or bad deals </w:t>
      </w:r>
      <w:r w:rsidRPr="00DB7F32">
        <w:rPr>
          <w:rFonts w:eastAsia="Times New Roman" w:cs="Times New Roman"/>
          <w:noProof/>
          <w:szCs w:val="24"/>
          <w:lang w:val="en-CA" w:eastAsia="en-CA"/>
        </w:rPr>
        <w:fldChar w:fldCharType="begin"/>
      </w:r>
      <w:r w:rsidRPr="00DB7F32">
        <w:rPr>
          <w:rFonts w:eastAsia="Times New Roman" w:cs="Times New Roman"/>
          <w:noProof/>
          <w:szCs w:val="24"/>
          <w:lang w:val="en-CA" w:eastAsia="en-CA"/>
        </w:rPr>
        <w:instrText xml:space="preserve"> ADDIN EN.CITE &lt;EndNote&gt;&lt;Cite&gt;&lt;Author&gt;Bertini&lt;/Author&gt;&lt;Year&gt;2005&lt;/Year&gt;&lt;RecNum&gt;43&lt;/RecNum&gt;&lt;Prefix&gt;1 = a very bad deal`; 9 = a very good deal`; &lt;/Prefix&gt;&lt;DisplayText&gt;(1 = a very bad deal; 9 = a very good deal; Bertini and Wathieu 2005)&lt;/DisplayText&gt;&lt;record&gt;&lt;rec-number&gt;43&lt;/rec-number&gt;&lt;foreign-keys&gt;&lt;key app="EN" db-id="vse0f0dp99p2dtetex2vpv22zs0vt9pzz2t0" timestamp="1497430097"&gt;43&lt;/key&gt;&lt;/foreign-keys&gt;&lt;ref-type name="Journal Article"&gt;17&lt;/ref-type&gt;&lt;contributors&gt;&lt;authors&gt;&lt;author&gt;Bertini, Marco&lt;/author&gt;&lt;author&gt;Wathieu, Luc&lt;/author&gt;&lt;/authors&gt;&lt;/contributors&gt;&lt;titles&gt;&lt;title&gt;Price Format and the Evaluation of Multicomponent Goods&lt;/title&gt;&lt;secondary-title&gt;Working Paper&lt;/secondary-title&gt;&lt;/titles&gt;&lt;periodical&gt;&lt;full-title&gt;Working paper&lt;/full-title&gt;&lt;/periodical&gt;&lt;dates&gt;&lt;year&gt;2005&lt;/year&gt;&lt;/dates&gt;&lt;publisher&gt;Harvard Business School, Boston, MA&lt;/publisher&gt;&lt;urls&gt;&lt;/urls&gt;&lt;/record&gt;&lt;/Cite&gt;&lt;/EndNote&gt;</w:instrText>
      </w:r>
      <w:r w:rsidRPr="00DB7F32">
        <w:rPr>
          <w:rFonts w:eastAsia="Times New Roman" w:cs="Times New Roman"/>
          <w:noProof/>
          <w:szCs w:val="24"/>
          <w:lang w:val="en-CA" w:eastAsia="en-CA"/>
        </w:rPr>
        <w:fldChar w:fldCharType="separate"/>
      </w:r>
      <w:r w:rsidRPr="00DB7F32">
        <w:rPr>
          <w:rFonts w:eastAsia="Times New Roman" w:cs="Times New Roman"/>
          <w:noProof/>
          <w:szCs w:val="24"/>
          <w:lang w:val="en-CA" w:eastAsia="en-CA"/>
        </w:rPr>
        <w:t>(1 = a very bad deal; 9 = a very good deal; Bertini and Wathieu 2005)</w:t>
      </w:r>
      <w:r w:rsidRPr="00DB7F32">
        <w:rPr>
          <w:rFonts w:eastAsia="Times New Roman" w:cs="Times New Roman"/>
          <w:noProof/>
          <w:szCs w:val="24"/>
          <w:lang w:val="en-CA" w:eastAsia="en-CA"/>
        </w:rPr>
        <w:fldChar w:fldCharType="end"/>
      </w:r>
      <w:r w:rsidRPr="00DB7F32">
        <w:rPr>
          <w:rFonts w:eastAsia="Times New Roman" w:cs="Times New Roman"/>
          <w:noProof/>
          <w:szCs w:val="24"/>
          <w:lang w:val="en-CA" w:eastAsia="en-CA"/>
        </w:rPr>
        <w:t xml:space="preserve"> on a separate sample taken from the same UK Prolific population as the main study (n = 191).</w:t>
      </w:r>
      <w:r w:rsidRPr="00867CAE">
        <w:rPr>
          <w:rFonts w:eastAsia="Times New Roman" w:cs="Times New Roman"/>
          <w:szCs w:val="24"/>
          <w:lang w:val="en-CA" w:eastAsia="en-CA"/>
        </w:rPr>
        <w:t xml:space="preserve"> </w:t>
      </w:r>
      <w:r w:rsidRPr="00DB7F32">
        <w:rPr>
          <w:rFonts w:eastAsia="Times New Roman" w:cs="Times New Roman"/>
          <w:noProof/>
          <w:szCs w:val="24"/>
          <w:lang w:val="en-CA" w:eastAsia="en-CA"/>
        </w:rPr>
        <w:t>Using a between-participants design</w:t>
      </w:r>
      <w:r w:rsidRPr="00867CAE">
        <w:rPr>
          <w:rFonts w:eastAsia="Times New Roman" w:cs="Times New Roman"/>
          <w:szCs w:val="24"/>
          <w:lang w:val="en-CA" w:eastAsia="en-CA"/>
        </w:rPr>
        <w:t>, the chosen prices led to significantly different ratings on deal attractiveness (</w:t>
      </w:r>
      <w:proofErr w:type="gramStart"/>
      <w:r w:rsidRPr="00867CAE">
        <w:rPr>
          <w:rFonts w:eastAsia="Times New Roman" w:cs="Times New Roman"/>
          <w:i/>
          <w:iCs/>
          <w:szCs w:val="24"/>
          <w:lang w:val="en-CA" w:eastAsia="en-CA"/>
        </w:rPr>
        <w:t>F</w:t>
      </w:r>
      <w:r>
        <w:rPr>
          <w:rFonts w:eastAsia="Times New Roman" w:cs="Times New Roman"/>
          <w:szCs w:val="24"/>
          <w:lang w:val="en-CA" w:eastAsia="en-CA"/>
        </w:rPr>
        <w:t>(</w:t>
      </w:r>
      <w:proofErr w:type="gramEnd"/>
      <w:r>
        <w:rPr>
          <w:rFonts w:eastAsia="Times New Roman" w:cs="Times New Roman"/>
          <w:szCs w:val="24"/>
          <w:lang w:val="en-CA" w:eastAsia="en-CA"/>
        </w:rPr>
        <w:t>2,188) = 9.80</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p</w:t>
      </w:r>
      <w:r>
        <w:rPr>
          <w:rFonts w:eastAsia="Times New Roman" w:cs="Times New Roman"/>
          <w:szCs w:val="24"/>
          <w:lang w:val="en-CA" w:eastAsia="en-CA"/>
        </w:rPr>
        <w:t> &lt; .0</w:t>
      </w:r>
      <w:r w:rsidRPr="00867CAE">
        <w:rPr>
          <w:rFonts w:eastAsia="Times New Roman" w:cs="Times New Roman"/>
          <w:szCs w:val="24"/>
          <w:lang w:val="en-CA" w:eastAsia="en-CA"/>
        </w:rPr>
        <w:t>01)</w:t>
      </w:r>
      <w:r>
        <w:rPr>
          <w:rFonts w:eastAsia="Times New Roman" w:cs="Times New Roman"/>
          <w:szCs w:val="24"/>
          <w:lang w:val="en-CA" w:eastAsia="en-CA"/>
        </w:rPr>
        <w:t>. Planned contrasts revealed that the 8-hour journey</w:t>
      </w:r>
      <w:r w:rsidRPr="00867CAE">
        <w:rPr>
          <w:rFonts w:eastAsia="Times New Roman" w:cs="Times New Roman"/>
          <w:szCs w:val="24"/>
          <w:lang w:val="en-CA" w:eastAsia="en-CA"/>
        </w:rPr>
        <w:t> (</w:t>
      </w:r>
      <w:r w:rsidRPr="00867CAE">
        <w:rPr>
          <w:rFonts w:eastAsia="Times New Roman" w:cs="Times New Roman"/>
          <w:i/>
          <w:szCs w:val="24"/>
          <w:lang w:val="en-CA" w:eastAsia="en-CA"/>
        </w:rPr>
        <w:t>M</w:t>
      </w:r>
      <w:r w:rsidRPr="00867CAE">
        <w:rPr>
          <w:rFonts w:eastAsia="Times New Roman" w:cs="Times New Roman"/>
          <w:szCs w:val="24"/>
          <w:lang w:val="en-CA" w:eastAsia="en-CA"/>
        </w:rPr>
        <w:t xml:space="preserve"> = </w:t>
      </w:r>
      <w:r>
        <w:rPr>
          <w:rFonts w:eastAsia="Times New Roman" w:cs="Times New Roman"/>
          <w:szCs w:val="24"/>
          <w:lang w:val="en-CA" w:eastAsia="en-CA"/>
        </w:rPr>
        <w:t>4.31, SD = 1.62</w:t>
      </w:r>
      <w:r w:rsidRPr="00867CAE">
        <w:rPr>
          <w:rFonts w:eastAsia="Times New Roman" w:cs="Times New Roman"/>
          <w:szCs w:val="24"/>
          <w:lang w:val="en-CA" w:eastAsia="en-CA"/>
        </w:rPr>
        <w:t xml:space="preserve">) was rated as significantly worse than the </w:t>
      </w:r>
      <w:r>
        <w:rPr>
          <w:rFonts w:eastAsia="Times New Roman" w:cs="Times New Roman"/>
          <w:szCs w:val="24"/>
          <w:lang w:val="en-CA" w:eastAsia="en-CA"/>
        </w:rPr>
        <w:t>7-hour journey</w:t>
      </w:r>
      <w:r w:rsidRPr="00867CAE">
        <w:rPr>
          <w:rFonts w:eastAsia="Times New Roman" w:cs="Times New Roman"/>
          <w:szCs w:val="24"/>
          <w:lang w:val="en-CA" w:eastAsia="en-CA"/>
        </w:rPr>
        <w:t xml:space="preserve"> (</w:t>
      </w:r>
      <w:r w:rsidRPr="00867CAE">
        <w:rPr>
          <w:rFonts w:eastAsia="Times New Roman" w:cs="Times New Roman"/>
          <w:i/>
          <w:szCs w:val="24"/>
          <w:lang w:val="en-CA" w:eastAsia="en-CA"/>
        </w:rPr>
        <w:t>M</w:t>
      </w:r>
      <w:r w:rsidRPr="00867CAE">
        <w:rPr>
          <w:rFonts w:eastAsia="Times New Roman" w:cs="Times New Roman"/>
          <w:szCs w:val="24"/>
          <w:lang w:val="en-CA" w:eastAsia="en-CA"/>
        </w:rPr>
        <w:t xml:space="preserve"> = </w:t>
      </w:r>
      <w:r>
        <w:rPr>
          <w:rFonts w:eastAsia="Times New Roman" w:cs="Times New Roman"/>
          <w:szCs w:val="24"/>
          <w:lang w:val="en-CA" w:eastAsia="en-CA"/>
        </w:rPr>
        <w:t>5.02, SD = 1.70</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t</w:t>
      </w:r>
      <w:r w:rsidRPr="00867CAE">
        <w:rPr>
          <w:rFonts w:eastAsia="Times New Roman" w:cs="Times New Roman"/>
          <w:szCs w:val="24"/>
          <w:lang w:val="en-CA" w:eastAsia="en-CA"/>
        </w:rPr>
        <w:t>(</w:t>
      </w:r>
      <w:r>
        <w:rPr>
          <w:rFonts w:eastAsia="Times New Roman" w:cs="Times New Roman"/>
          <w:szCs w:val="24"/>
          <w:lang w:val="en-CA" w:eastAsia="en-CA"/>
        </w:rPr>
        <w:t>1</w:t>
      </w:r>
      <w:r w:rsidRPr="00867CAE">
        <w:rPr>
          <w:rFonts w:eastAsia="Times New Roman" w:cs="Times New Roman"/>
          <w:szCs w:val="24"/>
          <w:lang w:val="en-CA" w:eastAsia="en-CA"/>
        </w:rPr>
        <w:t xml:space="preserve">88) = </w:t>
      </w:r>
      <w:r>
        <w:rPr>
          <w:rFonts w:eastAsia="Times New Roman" w:cs="Times New Roman"/>
          <w:szCs w:val="24"/>
          <w:lang w:val="en-CA" w:eastAsia="en-CA"/>
        </w:rPr>
        <w:t>2.50</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p</w:t>
      </w:r>
      <w:r w:rsidRPr="00867CAE">
        <w:rPr>
          <w:rFonts w:eastAsia="Times New Roman" w:cs="Times New Roman"/>
          <w:szCs w:val="24"/>
          <w:lang w:val="en-CA" w:eastAsia="en-CA"/>
        </w:rPr>
        <w:t> </w:t>
      </w:r>
      <w:r>
        <w:rPr>
          <w:rFonts w:eastAsia="Times New Roman" w:cs="Times New Roman"/>
          <w:szCs w:val="24"/>
          <w:lang w:val="en-CA" w:eastAsia="en-CA"/>
        </w:rPr>
        <w:t>= .01</w:t>
      </w:r>
      <w:r w:rsidRPr="00867CAE">
        <w:rPr>
          <w:rFonts w:eastAsia="Times New Roman" w:cs="Times New Roman"/>
          <w:szCs w:val="24"/>
          <w:lang w:val="en-CA" w:eastAsia="en-CA"/>
        </w:rPr>
        <w:t xml:space="preserve">) and the </w:t>
      </w:r>
      <w:r>
        <w:rPr>
          <w:rFonts w:eastAsia="Times New Roman" w:cs="Times New Roman"/>
          <w:szCs w:val="24"/>
          <w:lang w:val="en-CA" w:eastAsia="en-CA"/>
        </w:rPr>
        <w:t>6-hour journey</w:t>
      </w:r>
      <w:r w:rsidRPr="00867CAE">
        <w:rPr>
          <w:rFonts w:eastAsia="Times New Roman" w:cs="Times New Roman"/>
          <w:szCs w:val="24"/>
          <w:lang w:val="en-CA" w:eastAsia="en-CA"/>
        </w:rPr>
        <w:t xml:space="preserve"> (</w:t>
      </w:r>
      <w:r w:rsidRPr="00867CAE">
        <w:rPr>
          <w:rFonts w:eastAsia="Times New Roman" w:cs="Times New Roman"/>
          <w:i/>
          <w:szCs w:val="24"/>
          <w:lang w:val="en-CA" w:eastAsia="en-CA"/>
        </w:rPr>
        <w:t>M</w:t>
      </w:r>
      <w:r w:rsidRPr="00867CAE">
        <w:rPr>
          <w:rFonts w:eastAsia="Times New Roman" w:cs="Times New Roman"/>
          <w:szCs w:val="24"/>
          <w:lang w:val="en-CA" w:eastAsia="en-CA"/>
        </w:rPr>
        <w:t xml:space="preserve"> = </w:t>
      </w:r>
      <w:r>
        <w:rPr>
          <w:rFonts w:eastAsia="Times New Roman" w:cs="Times New Roman"/>
          <w:szCs w:val="24"/>
          <w:lang w:val="en-CA" w:eastAsia="en-CA"/>
        </w:rPr>
        <w:t>5.57</w:t>
      </w:r>
      <w:r w:rsidRPr="00867CAE">
        <w:rPr>
          <w:rFonts w:eastAsia="Times New Roman" w:cs="Times New Roman"/>
          <w:szCs w:val="24"/>
          <w:lang w:val="en-CA" w:eastAsia="en-CA"/>
        </w:rPr>
        <w:t xml:space="preserve">, SD </w:t>
      </w:r>
      <w:r>
        <w:rPr>
          <w:rFonts w:eastAsia="Times New Roman" w:cs="Times New Roman"/>
          <w:szCs w:val="24"/>
          <w:lang w:val="en-CA" w:eastAsia="en-CA"/>
        </w:rPr>
        <w:t>= 1.50</w:t>
      </w:r>
      <w:r w:rsidRPr="00867CAE">
        <w:rPr>
          <w:rFonts w:eastAsia="Times New Roman" w:cs="Times New Roman"/>
          <w:szCs w:val="24"/>
          <w:lang w:val="en-CA" w:eastAsia="en-CA"/>
        </w:rPr>
        <w:t>; </w:t>
      </w:r>
      <w:r w:rsidRPr="00867CAE">
        <w:rPr>
          <w:rFonts w:eastAsia="Times New Roman" w:cs="Times New Roman"/>
          <w:i/>
          <w:iCs/>
          <w:szCs w:val="24"/>
          <w:lang w:val="en-CA" w:eastAsia="en-CA"/>
        </w:rPr>
        <w:t>t</w:t>
      </w:r>
      <w:r>
        <w:rPr>
          <w:rFonts w:eastAsia="Times New Roman" w:cs="Times New Roman"/>
          <w:szCs w:val="24"/>
          <w:lang w:val="en-CA" w:eastAsia="en-CA"/>
        </w:rPr>
        <w:t>(188) = 4.41</w:t>
      </w:r>
      <w:r w:rsidRPr="00867CAE">
        <w:rPr>
          <w:rFonts w:eastAsia="Times New Roman" w:cs="Times New Roman"/>
          <w:szCs w:val="24"/>
          <w:lang w:val="en-CA" w:eastAsia="en-CA"/>
        </w:rPr>
        <w:t>, </w:t>
      </w:r>
      <w:r w:rsidRPr="00867CAE">
        <w:rPr>
          <w:rFonts w:eastAsia="Times New Roman" w:cs="Times New Roman"/>
          <w:i/>
          <w:iCs/>
          <w:szCs w:val="24"/>
          <w:lang w:val="en-CA" w:eastAsia="en-CA"/>
        </w:rPr>
        <w:t>p</w:t>
      </w:r>
      <w:r w:rsidRPr="00867CAE">
        <w:rPr>
          <w:rFonts w:eastAsia="Times New Roman" w:cs="Times New Roman"/>
          <w:szCs w:val="24"/>
          <w:lang w:val="en-CA" w:eastAsia="en-CA"/>
        </w:rPr>
        <w:t> </w:t>
      </w:r>
      <w:r>
        <w:rPr>
          <w:rFonts w:eastAsia="Times New Roman" w:cs="Times New Roman"/>
          <w:szCs w:val="24"/>
          <w:lang w:val="en-CA" w:eastAsia="en-CA"/>
        </w:rPr>
        <w:t>&lt;</w:t>
      </w:r>
      <w:r w:rsidRPr="00867CAE">
        <w:rPr>
          <w:rFonts w:eastAsia="Times New Roman" w:cs="Times New Roman"/>
          <w:szCs w:val="24"/>
          <w:lang w:val="en-CA" w:eastAsia="en-CA"/>
        </w:rPr>
        <w:t xml:space="preserve"> .0</w:t>
      </w:r>
      <w:r>
        <w:rPr>
          <w:rFonts w:eastAsia="Times New Roman" w:cs="Times New Roman"/>
          <w:szCs w:val="24"/>
          <w:lang w:val="en-CA" w:eastAsia="en-CA"/>
        </w:rPr>
        <w:t xml:space="preserve">01), and that the two latter condition. </w:t>
      </w:r>
      <w:r w:rsidRPr="00867CAE">
        <w:rPr>
          <w:rFonts w:eastAsia="Times New Roman" w:cs="Times New Roman"/>
          <w:szCs w:val="24"/>
          <w:lang w:val="en-CA" w:eastAsia="en-CA"/>
        </w:rPr>
        <w:t>Were</w:t>
      </w:r>
      <w:r>
        <w:rPr>
          <w:rFonts w:eastAsia="Times New Roman" w:cs="Times New Roman"/>
          <w:szCs w:val="24"/>
          <w:lang w:val="en-CA" w:eastAsia="en-CA"/>
        </w:rPr>
        <w:t xml:space="preserve"> also </w:t>
      </w:r>
      <w:r w:rsidRPr="00867CAE">
        <w:rPr>
          <w:rFonts w:eastAsia="Times New Roman" w:cs="Times New Roman"/>
          <w:szCs w:val="24"/>
          <w:lang w:val="en-CA" w:eastAsia="en-CA"/>
        </w:rPr>
        <w:t>significantly different from each other (</w:t>
      </w:r>
      <w:proofErr w:type="gramStart"/>
      <w:r w:rsidRPr="00867CAE">
        <w:rPr>
          <w:rFonts w:eastAsia="Times New Roman" w:cs="Times New Roman"/>
          <w:i/>
          <w:iCs/>
          <w:szCs w:val="24"/>
          <w:lang w:val="en-CA" w:eastAsia="en-CA"/>
        </w:rPr>
        <w:t>t</w:t>
      </w:r>
      <w:r w:rsidRPr="00867CAE">
        <w:rPr>
          <w:rFonts w:eastAsia="Times New Roman" w:cs="Times New Roman"/>
          <w:szCs w:val="24"/>
          <w:lang w:val="en-CA" w:eastAsia="en-CA"/>
        </w:rPr>
        <w:t>(</w:t>
      </w:r>
      <w:proofErr w:type="gramEnd"/>
      <w:r>
        <w:rPr>
          <w:rFonts w:eastAsia="Times New Roman" w:cs="Times New Roman"/>
          <w:szCs w:val="24"/>
          <w:lang w:val="en-CA" w:eastAsia="en-CA"/>
        </w:rPr>
        <w:t>1</w:t>
      </w:r>
      <w:r w:rsidRPr="00867CAE">
        <w:rPr>
          <w:rFonts w:eastAsia="Times New Roman" w:cs="Times New Roman"/>
          <w:szCs w:val="24"/>
          <w:lang w:val="en-CA" w:eastAsia="en-CA"/>
        </w:rPr>
        <w:t xml:space="preserve">88) = </w:t>
      </w:r>
      <w:r>
        <w:rPr>
          <w:rFonts w:eastAsia="Times New Roman" w:cs="Times New Roman"/>
          <w:szCs w:val="24"/>
          <w:lang w:val="en-CA" w:eastAsia="en-CA"/>
        </w:rPr>
        <w:t>1.95</w:t>
      </w:r>
      <w:r w:rsidRPr="00867CAE">
        <w:rPr>
          <w:rFonts w:eastAsia="Times New Roman" w:cs="Times New Roman"/>
          <w:szCs w:val="24"/>
          <w:lang w:val="en-CA" w:eastAsia="en-CA"/>
        </w:rPr>
        <w:t>, </w:t>
      </w:r>
      <w:r w:rsidRPr="00867CAE">
        <w:rPr>
          <w:rFonts w:eastAsia="Times New Roman" w:cs="Times New Roman"/>
          <w:i/>
          <w:iCs/>
          <w:szCs w:val="24"/>
          <w:lang w:val="en-CA" w:eastAsia="en-CA"/>
        </w:rPr>
        <w:t>p</w:t>
      </w:r>
      <w:r w:rsidRPr="00867CAE">
        <w:rPr>
          <w:rFonts w:eastAsia="Times New Roman" w:cs="Times New Roman"/>
          <w:szCs w:val="24"/>
          <w:lang w:val="en-CA" w:eastAsia="en-CA"/>
        </w:rPr>
        <w:t> </w:t>
      </w:r>
      <w:r>
        <w:rPr>
          <w:rFonts w:eastAsia="Times New Roman" w:cs="Times New Roman"/>
          <w:szCs w:val="24"/>
          <w:lang w:val="en-CA" w:eastAsia="en-CA"/>
        </w:rPr>
        <w:t>= .05</w:t>
      </w:r>
      <w:r w:rsidRPr="00867CAE">
        <w:rPr>
          <w:rFonts w:eastAsia="Times New Roman" w:cs="Times New Roman"/>
          <w:szCs w:val="24"/>
          <w:lang w:val="en-CA" w:eastAsia="en-CA"/>
        </w:rPr>
        <w:t xml:space="preserve">). </w:t>
      </w:r>
      <w:r>
        <w:rPr>
          <w:rFonts w:eastAsia="Times New Roman" w:cs="Times New Roman"/>
          <w:szCs w:val="24"/>
          <w:lang w:val="en-CA" w:eastAsia="en-CA"/>
        </w:rPr>
        <w:t>More importantly</w:t>
      </w:r>
      <w:r w:rsidRPr="00867CAE">
        <w:rPr>
          <w:rFonts w:eastAsia="Times New Roman" w:cs="Times New Roman"/>
          <w:szCs w:val="24"/>
          <w:lang w:val="en-CA" w:eastAsia="en-CA"/>
        </w:rPr>
        <w:t xml:space="preserve">, when comparing these values to the mid-point on the scale (x = 5), the </w:t>
      </w:r>
      <w:r>
        <w:rPr>
          <w:rFonts w:eastAsia="Times New Roman" w:cs="Times New Roman"/>
          <w:szCs w:val="24"/>
          <w:lang w:val="en-CA" w:eastAsia="en-CA"/>
        </w:rPr>
        <w:t>8-hours journey</w:t>
      </w:r>
      <w:r w:rsidRPr="00867CAE">
        <w:rPr>
          <w:rFonts w:eastAsia="Times New Roman" w:cs="Times New Roman"/>
          <w:szCs w:val="24"/>
          <w:lang w:val="en-CA" w:eastAsia="en-CA"/>
        </w:rPr>
        <w:t xml:space="preserve"> was rated as significantly worse than the mid-point (</w:t>
      </w:r>
      <w:r w:rsidRPr="00867CAE">
        <w:rPr>
          <w:rFonts w:eastAsia="Times New Roman" w:cs="Times New Roman"/>
          <w:i/>
          <w:iCs/>
          <w:szCs w:val="24"/>
          <w:lang w:val="en-CA" w:eastAsia="en-CA"/>
        </w:rPr>
        <w:t>t</w:t>
      </w:r>
      <w:r w:rsidRPr="00867CAE">
        <w:rPr>
          <w:rFonts w:eastAsia="Times New Roman" w:cs="Times New Roman"/>
          <w:szCs w:val="24"/>
          <w:lang w:val="en-CA" w:eastAsia="en-CA"/>
        </w:rPr>
        <w:t>(</w:t>
      </w:r>
      <w:r>
        <w:rPr>
          <w:rFonts w:eastAsia="Times New Roman" w:cs="Times New Roman"/>
          <w:szCs w:val="24"/>
          <w:lang w:val="en-CA" w:eastAsia="en-CA"/>
        </w:rPr>
        <w:t>190) = 5.66</w:t>
      </w:r>
      <w:r w:rsidRPr="00867CAE">
        <w:rPr>
          <w:rFonts w:eastAsia="Times New Roman" w:cs="Times New Roman"/>
          <w:szCs w:val="24"/>
          <w:lang w:val="en-CA" w:eastAsia="en-CA"/>
        </w:rPr>
        <w:t xml:space="preserve">, </w:t>
      </w:r>
      <w:r w:rsidRPr="00867CAE">
        <w:rPr>
          <w:rFonts w:eastAsia="Times New Roman" w:cs="Times New Roman"/>
          <w:i/>
          <w:iCs/>
          <w:szCs w:val="24"/>
          <w:lang w:val="en-CA" w:eastAsia="en-CA"/>
        </w:rPr>
        <w:t>p</w:t>
      </w:r>
      <w:r w:rsidRPr="00867CAE">
        <w:rPr>
          <w:rFonts w:eastAsia="Times New Roman" w:cs="Times New Roman"/>
          <w:szCs w:val="24"/>
          <w:lang w:val="en-CA" w:eastAsia="en-CA"/>
        </w:rPr>
        <w:t> &lt; .</w:t>
      </w:r>
      <w:r>
        <w:rPr>
          <w:rFonts w:eastAsia="Times New Roman" w:cs="Times New Roman"/>
          <w:szCs w:val="24"/>
          <w:lang w:val="en-CA" w:eastAsia="en-CA"/>
        </w:rPr>
        <w:t>0</w:t>
      </w:r>
      <w:r w:rsidRPr="00867CAE">
        <w:rPr>
          <w:rFonts w:eastAsia="Times New Roman" w:cs="Times New Roman"/>
          <w:szCs w:val="24"/>
          <w:lang w:val="en-CA" w:eastAsia="en-CA"/>
        </w:rPr>
        <w:t xml:space="preserve">01; suggesting a bad deal), the </w:t>
      </w:r>
      <w:r>
        <w:rPr>
          <w:rFonts w:eastAsia="Times New Roman" w:cs="Times New Roman"/>
          <w:szCs w:val="24"/>
          <w:lang w:val="en-CA" w:eastAsia="en-CA"/>
        </w:rPr>
        <w:t>7-hour journey</w:t>
      </w:r>
      <w:r w:rsidRPr="00867CAE">
        <w:rPr>
          <w:rFonts w:eastAsia="Times New Roman" w:cs="Times New Roman"/>
          <w:szCs w:val="24"/>
          <w:lang w:val="en-CA" w:eastAsia="en-CA"/>
        </w:rPr>
        <w:t xml:space="preserve"> offer did not significantly differ from the mid-point (</w:t>
      </w:r>
      <w:r w:rsidRPr="00867CAE">
        <w:rPr>
          <w:rFonts w:eastAsia="Times New Roman" w:cs="Times New Roman"/>
          <w:i/>
          <w:iCs/>
          <w:szCs w:val="24"/>
          <w:lang w:val="en-CA" w:eastAsia="en-CA"/>
        </w:rPr>
        <w:t>t</w:t>
      </w:r>
      <w:r>
        <w:rPr>
          <w:rFonts w:eastAsia="Times New Roman" w:cs="Times New Roman"/>
          <w:szCs w:val="24"/>
          <w:lang w:val="en-CA" w:eastAsia="en-CA"/>
        </w:rPr>
        <w:t xml:space="preserve"> &lt; 1</w:t>
      </w:r>
      <w:r w:rsidRPr="00867CAE">
        <w:rPr>
          <w:rFonts w:eastAsia="Times New Roman" w:cs="Times New Roman"/>
          <w:szCs w:val="24"/>
          <w:lang w:val="en-CA" w:eastAsia="en-CA"/>
        </w:rPr>
        <w:t xml:space="preserve">), and the </w:t>
      </w:r>
      <w:r>
        <w:rPr>
          <w:rFonts w:eastAsia="Times New Roman" w:cs="Times New Roman"/>
          <w:szCs w:val="24"/>
          <w:lang w:val="en-CA" w:eastAsia="en-CA"/>
        </w:rPr>
        <w:t>6-hour journey was significantly</w:t>
      </w:r>
      <w:r w:rsidRPr="00867CAE">
        <w:rPr>
          <w:rFonts w:eastAsia="Times New Roman" w:cs="Times New Roman"/>
          <w:szCs w:val="24"/>
          <w:lang w:val="en-CA" w:eastAsia="en-CA"/>
        </w:rPr>
        <w:t xml:space="preserve"> above the mid-point (</w:t>
      </w:r>
      <w:r w:rsidRPr="00867CAE">
        <w:rPr>
          <w:rFonts w:eastAsia="Times New Roman" w:cs="Times New Roman"/>
          <w:i/>
          <w:iCs/>
          <w:szCs w:val="24"/>
          <w:lang w:val="en-CA" w:eastAsia="en-CA"/>
        </w:rPr>
        <w:t>t</w:t>
      </w:r>
      <w:r>
        <w:rPr>
          <w:rFonts w:eastAsia="Times New Roman" w:cs="Times New Roman"/>
          <w:szCs w:val="24"/>
          <w:lang w:val="en-CA" w:eastAsia="en-CA"/>
        </w:rPr>
        <w:t>(190) = 4.68</w:t>
      </w:r>
      <w:r w:rsidRPr="00867CAE">
        <w:rPr>
          <w:rFonts w:eastAsia="Times New Roman" w:cs="Times New Roman"/>
          <w:szCs w:val="24"/>
          <w:lang w:val="en-CA" w:eastAsia="en-CA"/>
        </w:rPr>
        <w:t>, </w:t>
      </w:r>
      <w:r w:rsidRPr="00867CAE">
        <w:rPr>
          <w:rFonts w:eastAsia="Times New Roman" w:cs="Times New Roman"/>
          <w:i/>
          <w:iCs/>
          <w:szCs w:val="24"/>
          <w:lang w:val="en-CA" w:eastAsia="en-CA"/>
        </w:rPr>
        <w:t>p</w:t>
      </w:r>
      <w:r>
        <w:rPr>
          <w:rFonts w:eastAsia="Times New Roman" w:cs="Times New Roman"/>
          <w:szCs w:val="24"/>
          <w:lang w:val="en-CA" w:eastAsia="en-CA"/>
        </w:rPr>
        <w:t> &lt; .001</w:t>
      </w:r>
      <w:r w:rsidRPr="00867CAE">
        <w:rPr>
          <w:rFonts w:eastAsia="Times New Roman" w:cs="Times New Roman"/>
          <w:szCs w:val="24"/>
          <w:lang w:val="en-CA" w:eastAsia="en-CA"/>
        </w:rPr>
        <w:t>; suggesting a good deal)</w:t>
      </w:r>
      <w:r>
        <w:rPr>
          <w:rFonts w:eastAsia="Times New Roman" w:cs="Times New Roman"/>
          <w:szCs w:val="24"/>
          <w:lang w:val="en-CA" w:eastAsia="en-CA"/>
        </w:rPr>
        <w:t>,</w:t>
      </w:r>
      <w:r w:rsidRPr="00867CAE">
        <w:rPr>
          <w:rFonts w:eastAsia="Times New Roman" w:cs="Times New Roman"/>
          <w:szCs w:val="24"/>
          <w:lang w:val="en-CA" w:eastAsia="en-CA"/>
        </w:rPr>
        <w:t xml:space="preserve"> validating our bad deal manipulation.</w:t>
      </w:r>
    </w:p>
    <w:p w14:paraId="21898F52" w14:textId="77777777" w:rsidR="00BD56C0" w:rsidRPr="00867CAE" w:rsidRDefault="00BD56C0" w:rsidP="00BD56C0">
      <w:pPr>
        <w:autoSpaceDE w:val="0"/>
        <w:autoSpaceDN w:val="0"/>
        <w:adjustRightInd w:val="0"/>
        <w:spacing w:after="120"/>
      </w:pPr>
      <w:r>
        <w:t>Results</w:t>
      </w:r>
    </w:p>
    <w:p w14:paraId="354BF0DD" w14:textId="289A0ED0" w:rsidR="00BD56C0" w:rsidRPr="00A828B3" w:rsidRDefault="00BD56C0" w:rsidP="00BD56C0">
      <w:pPr>
        <w:autoSpaceDE w:val="0"/>
        <w:autoSpaceDN w:val="0"/>
        <w:adjustRightInd w:val="0"/>
        <w:spacing w:after="120"/>
        <w:ind w:firstLine="720"/>
        <w:rPr>
          <w:rFonts w:cs="Times New Roman"/>
        </w:rPr>
      </w:pPr>
      <w:r w:rsidRPr="00BC5465">
        <w:rPr>
          <w:rFonts w:cs="Times New Roman"/>
        </w:rPr>
        <w:t>Using logistic regression with two dummy coded variables (</w:t>
      </w:r>
      <w:r>
        <w:rPr>
          <w:rFonts w:cs="Times New Roman"/>
        </w:rPr>
        <w:t xml:space="preserve">using the </w:t>
      </w:r>
      <w:r w:rsidRPr="00DB7F32">
        <w:rPr>
          <w:rFonts w:cs="Times New Roman"/>
          <w:noProof/>
        </w:rPr>
        <w:t>intermediate</w:t>
      </w:r>
      <w:r>
        <w:rPr>
          <w:rFonts w:cs="Times New Roman"/>
        </w:rPr>
        <w:t xml:space="preserve"> option as </w:t>
      </w:r>
      <w:r w:rsidR="00CA1CC1">
        <w:rPr>
          <w:rFonts w:cs="Times New Roman"/>
          <w:noProof/>
        </w:rPr>
        <w:t>the reference category</w:t>
      </w:r>
      <w:r>
        <w:rPr>
          <w:rFonts w:cs="Times New Roman"/>
        </w:rPr>
        <w:t xml:space="preserve">), we found </w:t>
      </w:r>
      <w:r w:rsidRPr="00661029">
        <w:rPr>
          <w:rFonts w:cs="Times New Roman"/>
        </w:rPr>
        <w:t xml:space="preserve">no significant two-way interaction between the quality-level </w:t>
      </w:r>
      <w:r w:rsidRPr="00661029">
        <w:rPr>
          <w:rFonts w:cs="Times New Roman"/>
        </w:rPr>
        <w:lastRenderedPageBreak/>
        <w:t>and price-framing condition</w:t>
      </w:r>
      <w:r>
        <w:rPr>
          <w:rFonts w:cs="Times New Roman"/>
        </w:rPr>
        <w:t>s</w:t>
      </w:r>
      <w:r w:rsidRPr="00BC5465">
        <w:rPr>
          <w:rFonts w:cs="Times New Roman"/>
        </w:rPr>
        <w:t xml:space="preserve"> (</w:t>
      </w:r>
      <w:r>
        <w:rPr>
          <w:rFonts w:cs="Times New Roman"/>
        </w:rPr>
        <w:t xml:space="preserve">Z’s </w:t>
      </w:r>
      <w:r w:rsidRPr="00BC5465">
        <w:rPr>
          <w:rFonts w:cs="Times New Roman"/>
        </w:rPr>
        <w:t xml:space="preserve">&lt; </w:t>
      </w:r>
      <w:r>
        <w:rPr>
          <w:rFonts w:cs="Times New Roman"/>
        </w:rPr>
        <w:t>1</w:t>
      </w:r>
      <w:r w:rsidRPr="00BC5465">
        <w:rPr>
          <w:rFonts w:cs="Times New Roman"/>
        </w:rPr>
        <w:t xml:space="preserve">) suggesting </w:t>
      </w:r>
      <w:r>
        <w:rPr>
          <w:rFonts w:cs="Times New Roman"/>
        </w:rPr>
        <w:t>no difference in the price-</w:t>
      </w:r>
      <w:r w:rsidRPr="00BC5465">
        <w:rPr>
          <w:rFonts w:cs="Times New Roman"/>
        </w:rPr>
        <w:t xml:space="preserve">framing effect between the </w:t>
      </w:r>
      <w:r>
        <w:rPr>
          <w:rFonts w:cs="Times New Roman"/>
        </w:rPr>
        <w:t>different quality levels (i.e., duration of the train routes)</w:t>
      </w:r>
      <w:r w:rsidRPr="00BC5465">
        <w:rPr>
          <w:rFonts w:cs="Times New Roman"/>
        </w:rPr>
        <w:t xml:space="preserve">. </w:t>
      </w:r>
      <w:r>
        <w:rPr>
          <w:rFonts w:cs="Times New Roman"/>
        </w:rPr>
        <w:t>Importantly, we observed a significant main effect of the price-framing condition</w:t>
      </w:r>
      <w:r w:rsidRPr="00BC5465">
        <w:t xml:space="preserve"> </w:t>
      </w:r>
      <w:r w:rsidRPr="00BC5465">
        <w:rPr>
          <w:rFonts w:cs="Times New Roman"/>
        </w:rPr>
        <w:t>(</w:t>
      </w:r>
      <w:r w:rsidRPr="00BC5465">
        <w:rPr>
          <w:rFonts w:cs="Times New Roman"/>
          <w:i/>
        </w:rPr>
        <w:t>b</w:t>
      </w:r>
      <w:r w:rsidRPr="00BC5465">
        <w:rPr>
          <w:rFonts w:cs="Times New Roman"/>
        </w:rPr>
        <w:t xml:space="preserve"> = .</w:t>
      </w:r>
      <w:r>
        <w:rPr>
          <w:rFonts w:cs="Times New Roman"/>
        </w:rPr>
        <w:t>74</w:t>
      </w:r>
      <w:r w:rsidRPr="00BC5465">
        <w:rPr>
          <w:rFonts w:cs="Times New Roman"/>
        </w:rPr>
        <w:t>, SE = .3</w:t>
      </w:r>
      <w:r>
        <w:rPr>
          <w:rFonts w:cs="Times New Roman"/>
        </w:rPr>
        <w:t>2</w:t>
      </w:r>
      <w:r w:rsidRPr="00BC5465">
        <w:rPr>
          <w:rFonts w:cs="Times New Roman"/>
        </w:rPr>
        <w:t>, Z = 2.</w:t>
      </w:r>
      <w:r>
        <w:rPr>
          <w:rFonts w:cs="Times New Roman"/>
        </w:rPr>
        <w:t>29</w:t>
      </w:r>
      <w:r w:rsidRPr="00BC5465">
        <w:rPr>
          <w:rFonts w:cs="Times New Roman"/>
        </w:rPr>
        <w:t xml:space="preserve">, </w:t>
      </w:r>
      <w:r w:rsidRPr="00BC5465">
        <w:rPr>
          <w:rFonts w:cs="Times New Roman"/>
          <w:i/>
        </w:rPr>
        <w:t>p</w:t>
      </w:r>
      <w:r w:rsidRPr="00BC5465">
        <w:rPr>
          <w:rFonts w:cs="Times New Roman"/>
        </w:rPr>
        <w:t xml:space="preserve"> &lt; .05</w:t>
      </w:r>
      <w:r>
        <w:rPr>
          <w:rFonts w:cs="Times New Roman"/>
        </w:rPr>
        <w:t>). That is, across good and bad deals, a</w:t>
      </w:r>
      <w:r w:rsidRPr="00867CAE">
        <w:t xml:space="preserve"> significantly higher proportion of people selected the </w:t>
      </w:r>
      <w:r w:rsidR="00231E8D">
        <w:t>premium</w:t>
      </w:r>
      <w:r w:rsidRPr="00867CAE">
        <w:t xml:space="preserve">, but </w:t>
      </w:r>
      <w:r w:rsidRPr="00DB7F32">
        <w:rPr>
          <w:noProof/>
        </w:rPr>
        <w:t>more</w:t>
      </w:r>
      <w:r w:rsidRPr="00867CAE">
        <w:t xml:space="preserve"> expensive choice option in the </w:t>
      </w:r>
      <w:r w:rsidR="007B23C6">
        <w:t>DP</w:t>
      </w:r>
      <w:r w:rsidRPr="00867CAE">
        <w:t>F conditions overall (</w:t>
      </w:r>
      <w:r w:rsidRPr="00867CAE">
        <w:rPr>
          <w:i/>
        </w:rPr>
        <w:t>P</w:t>
      </w:r>
      <w:r w:rsidRPr="00867CAE">
        <w:t xml:space="preserve"> = </w:t>
      </w:r>
      <w:r>
        <w:t>43</w:t>
      </w:r>
      <w:r w:rsidRPr="00867CAE">
        <w:t xml:space="preserve">%) compared to the </w:t>
      </w:r>
      <w:r w:rsidRPr="00867CAE">
        <w:rPr>
          <w:noProof/>
        </w:rPr>
        <w:t>IPF</w:t>
      </w:r>
      <w:r w:rsidRPr="00867CAE">
        <w:t xml:space="preserve"> condition (</w:t>
      </w:r>
      <w:r w:rsidRPr="00867CAE">
        <w:rPr>
          <w:i/>
        </w:rPr>
        <w:t>P</w:t>
      </w:r>
      <w:r w:rsidRPr="00867CAE">
        <w:t xml:space="preserve"> = </w:t>
      </w:r>
      <w:r>
        <w:t>3</w:t>
      </w:r>
      <w:r w:rsidRPr="00867CAE">
        <w:t>2%</w:t>
      </w:r>
      <w:r>
        <w:t>;</w:t>
      </w:r>
      <w:r w:rsidRPr="00867CAE">
        <w:rPr>
          <w:rFonts w:cs="Times New Roman"/>
        </w:rPr>
        <w:t xml:space="preserve"> Cohen’s </w:t>
      </w:r>
      <w:r w:rsidRPr="00867CAE">
        <w:rPr>
          <w:rFonts w:cs="Times New Roman"/>
          <w:i/>
        </w:rPr>
        <w:t>d</w:t>
      </w:r>
      <w:r w:rsidRPr="00867CAE">
        <w:rPr>
          <w:rFonts w:cs="Times New Roman"/>
        </w:rPr>
        <w:t xml:space="preserve"> = .</w:t>
      </w:r>
      <w:r>
        <w:rPr>
          <w:rFonts w:cs="Times New Roman"/>
        </w:rPr>
        <w:t>27</w:t>
      </w:r>
      <w:r w:rsidRPr="00867CAE">
        <w:t>)</w:t>
      </w:r>
      <w:r>
        <w:t>; further supporting H1).</w:t>
      </w:r>
      <w:r>
        <w:rPr>
          <w:rFonts w:cs="Times New Roman"/>
        </w:rPr>
        <w:t xml:space="preserve"> We also observed a significant main effect of the 6-hour journey dummy (</w:t>
      </w:r>
      <w:r w:rsidRPr="00BC5465">
        <w:rPr>
          <w:rFonts w:cs="Times New Roman"/>
          <w:i/>
        </w:rPr>
        <w:t>b</w:t>
      </w:r>
      <w:r w:rsidRPr="00BC5465">
        <w:rPr>
          <w:rFonts w:cs="Times New Roman"/>
        </w:rPr>
        <w:t xml:space="preserve"> = </w:t>
      </w:r>
      <w:r>
        <w:rPr>
          <w:rFonts w:cs="Times New Roman"/>
        </w:rPr>
        <w:t>1.01</w:t>
      </w:r>
      <w:r w:rsidRPr="00BC5465">
        <w:rPr>
          <w:rFonts w:cs="Times New Roman"/>
        </w:rPr>
        <w:t>, SE = .3</w:t>
      </w:r>
      <w:r>
        <w:rPr>
          <w:rFonts w:cs="Times New Roman"/>
        </w:rPr>
        <w:t>3, Z = 3</w:t>
      </w:r>
      <w:r w:rsidRPr="00BC5465">
        <w:rPr>
          <w:rFonts w:cs="Times New Roman"/>
        </w:rPr>
        <w:t>.</w:t>
      </w:r>
      <w:r>
        <w:rPr>
          <w:rFonts w:cs="Times New Roman"/>
        </w:rPr>
        <w:t>10</w:t>
      </w:r>
      <w:r w:rsidRPr="00BC5465">
        <w:rPr>
          <w:rFonts w:cs="Times New Roman"/>
        </w:rPr>
        <w:t xml:space="preserve">, </w:t>
      </w:r>
      <w:r w:rsidRPr="00BC5465">
        <w:rPr>
          <w:rFonts w:cs="Times New Roman"/>
          <w:i/>
        </w:rPr>
        <w:t>p</w:t>
      </w:r>
      <w:r>
        <w:rPr>
          <w:rFonts w:cs="Times New Roman"/>
        </w:rPr>
        <w:t xml:space="preserve"> &lt; .01)</w:t>
      </w:r>
      <w:r w:rsidRPr="00FB33ED">
        <w:rPr>
          <w:rFonts w:cs="Times New Roman"/>
        </w:rPr>
        <w:t xml:space="preserve"> </w:t>
      </w:r>
      <w:r>
        <w:rPr>
          <w:rFonts w:cs="Times New Roman"/>
        </w:rPr>
        <w:t xml:space="preserve">consistent </w:t>
      </w:r>
      <w:r w:rsidRPr="00867CAE">
        <w:rPr>
          <w:rFonts w:cs="Times New Roman"/>
        </w:rPr>
        <w:t xml:space="preserve">with a </w:t>
      </w:r>
      <w:r>
        <w:rPr>
          <w:rFonts w:cs="Times New Roman"/>
        </w:rPr>
        <w:t>larger</w:t>
      </w:r>
      <w:r w:rsidRPr="00867CAE">
        <w:rPr>
          <w:rFonts w:cs="Times New Roman"/>
        </w:rPr>
        <w:t xml:space="preserve"> proportion of participants selecting the </w:t>
      </w:r>
      <w:r w:rsidR="00231E8D">
        <w:rPr>
          <w:rFonts w:cs="Times New Roman"/>
        </w:rPr>
        <w:t>premium</w:t>
      </w:r>
      <w:r w:rsidRPr="00867CAE">
        <w:rPr>
          <w:rFonts w:cs="Times New Roman"/>
        </w:rPr>
        <w:t xml:space="preserve"> option as </w:t>
      </w:r>
      <w:r>
        <w:rPr>
          <w:rFonts w:cs="Times New Roman"/>
        </w:rPr>
        <w:t>commuting time decreases</w:t>
      </w:r>
      <w:r w:rsidRPr="00867CAE">
        <w:rPr>
          <w:rFonts w:cs="Times New Roman"/>
        </w:rPr>
        <w:t>.</w:t>
      </w:r>
      <w:r>
        <w:rPr>
          <w:rFonts w:cs="Times New Roman"/>
        </w:rPr>
        <w:t xml:space="preserve"> </w:t>
      </w:r>
    </w:p>
    <w:p w14:paraId="21150126" w14:textId="4E139D67" w:rsidR="005D1F1A" w:rsidRPr="00327DA8" w:rsidRDefault="005D1F1A" w:rsidP="005D1F1A">
      <w:pPr>
        <w:jc w:val="center"/>
      </w:pPr>
      <w:r>
        <w:t xml:space="preserve">PROPORTION OF </w:t>
      </w:r>
      <w:r w:rsidR="009B4198">
        <w:t>PREMIUM</w:t>
      </w:r>
      <w:r>
        <w:t xml:space="preserve"> OPTIONS SELECTED BY PRICE-FRAMING AND QUALITY-LEVEL CONDITIONS</w:t>
      </w:r>
    </w:p>
    <w:p w14:paraId="3DD9C521" w14:textId="77777777" w:rsidR="005D1F1A" w:rsidRDefault="005D1F1A" w:rsidP="005D1F1A">
      <w:pPr>
        <w:ind w:left="720" w:hanging="720"/>
        <w:jc w:val="center"/>
      </w:pPr>
      <w:r>
        <w:rPr>
          <w:noProof/>
        </w:rPr>
        <w:drawing>
          <wp:inline distT="0" distB="0" distL="0" distR="0" wp14:anchorId="6468F740" wp14:editId="2FA43206">
            <wp:extent cx="5353050" cy="289750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6C50E9" w14:textId="77777777" w:rsidR="005D1F1A" w:rsidRDefault="005D1F1A" w:rsidP="005D1F1A">
      <w:pPr>
        <w:rPr>
          <w:noProof/>
        </w:rPr>
      </w:pPr>
      <w:r>
        <w:rPr>
          <w:noProof/>
        </w:rPr>
        <w:br w:type="page"/>
      </w:r>
    </w:p>
    <w:p w14:paraId="3D643157" w14:textId="77777777" w:rsidR="00BD56C0" w:rsidRPr="00867CAE" w:rsidRDefault="00BD56C0" w:rsidP="00BD56C0">
      <w:pPr>
        <w:ind w:left="720" w:hanging="720"/>
      </w:pPr>
      <w:r w:rsidRPr="00867CAE">
        <w:lastRenderedPageBreak/>
        <w:t>Discussion</w:t>
      </w:r>
    </w:p>
    <w:p w14:paraId="47C5B564" w14:textId="688279FE" w:rsidR="00BD56C0" w:rsidRPr="003452D1" w:rsidRDefault="00BD56C0" w:rsidP="00BD56C0">
      <w:pPr>
        <w:spacing w:after="100" w:afterAutospacing="1"/>
        <w:ind w:firstLine="720"/>
        <w:rPr>
          <w:rFonts w:cs="Times New Roman"/>
          <w:szCs w:val="24"/>
        </w:rPr>
      </w:pPr>
      <w:r>
        <w:t>This study</w:t>
      </w:r>
      <w:r w:rsidRPr="00867CAE">
        <w:t xml:space="preserve"> provides </w:t>
      </w:r>
      <w:r>
        <w:t>additional</w:t>
      </w:r>
      <w:r w:rsidRPr="00867CAE">
        <w:t xml:space="preserve"> evidence that the </w:t>
      </w:r>
      <w:r w:rsidR="007B23C6">
        <w:t>DP</w:t>
      </w:r>
      <w:r w:rsidRPr="00867CAE">
        <w:t>F</w:t>
      </w:r>
      <w:r>
        <w:t xml:space="preserve"> effect</w:t>
      </w:r>
      <w:r w:rsidRPr="00867CAE">
        <w:t xml:space="preserve"> </w:t>
      </w:r>
      <w:r>
        <w:t xml:space="preserve">is distinct from </w:t>
      </w:r>
      <w:r w:rsidRPr="00867CAE">
        <w:t>a standard price partitioning effect</w:t>
      </w:r>
      <w:r>
        <w:t xml:space="preserve"> by showing how the effect is</w:t>
      </w:r>
      <w:r w:rsidRPr="00867CAE">
        <w:t xml:space="preserve"> robust across </w:t>
      </w:r>
      <w:r w:rsidRPr="00867CAE">
        <w:rPr>
          <w:noProof/>
        </w:rPr>
        <w:t>“</w:t>
      </w:r>
      <w:r w:rsidRPr="00867CAE">
        <w:t>good</w:t>
      </w:r>
      <w:r w:rsidRPr="00867CAE">
        <w:rPr>
          <w:noProof/>
        </w:rPr>
        <w:t>”</w:t>
      </w:r>
      <w:r w:rsidRPr="00867CAE">
        <w:t xml:space="preserve"> and </w:t>
      </w:r>
      <w:r w:rsidRPr="00867CAE">
        <w:rPr>
          <w:noProof/>
        </w:rPr>
        <w:t>“</w:t>
      </w:r>
      <w:r w:rsidRPr="00867CAE">
        <w:t>bad</w:t>
      </w:r>
      <w:r w:rsidRPr="00867CAE">
        <w:rPr>
          <w:noProof/>
        </w:rPr>
        <w:t>”</w:t>
      </w:r>
      <w:r w:rsidRPr="00867CAE">
        <w:t xml:space="preserve"> deals. </w:t>
      </w:r>
      <w:r>
        <w:t>Whereas price partitioning leads to</w:t>
      </w:r>
      <w:r w:rsidRPr="00867CAE">
        <w:t xml:space="preserve"> </w:t>
      </w:r>
      <w:r>
        <w:t xml:space="preserve">a </w:t>
      </w:r>
      <w:r w:rsidRPr="0082142F">
        <w:t>reversal effect in the presence of bad deals because of it</w:t>
      </w:r>
      <w:r>
        <w:t>s</w:t>
      </w:r>
      <w:r w:rsidRPr="0082142F">
        <w:t xml:space="preserve"> attentional </w:t>
      </w:r>
      <w:r>
        <w:t>mechanism</w:t>
      </w:r>
      <w:r w:rsidRPr="0082142F">
        <w:t xml:space="preserve"> </w:t>
      </w:r>
      <w:r w:rsidRPr="0082142F">
        <w:fldChar w:fldCharType="begin"/>
      </w:r>
      <w:r w:rsidRPr="0082142F">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Pr="0082142F">
        <w:fldChar w:fldCharType="separate"/>
      </w:r>
      <w:r w:rsidRPr="0082142F">
        <w:rPr>
          <w:noProof/>
        </w:rPr>
        <w:t>(Bertini and Wathieu 2008)</w:t>
      </w:r>
      <w:r w:rsidRPr="0082142F">
        <w:fldChar w:fldCharType="end"/>
      </w:r>
      <w:r w:rsidRPr="0082142F">
        <w:t xml:space="preserve">, the </w:t>
      </w:r>
      <w:r w:rsidR="007B23C6">
        <w:t>DP</w:t>
      </w:r>
      <w:r w:rsidRPr="0082142F">
        <w:t>F effect is robust to bad deals</w:t>
      </w:r>
      <w:r>
        <w:t>. W</w:t>
      </w:r>
      <w:r w:rsidRPr="00867CAE">
        <w:t xml:space="preserve">e conducted </w:t>
      </w:r>
      <w:r>
        <w:t>a replication of this</w:t>
      </w:r>
      <w:r w:rsidRPr="00867CAE">
        <w:t xml:space="preserve"> robustness study where </w:t>
      </w:r>
      <w:r>
        <w:t>quality was kept constant and prices varied</w:t>
      </w:r>
      <w:r w:rsidRPr="00867CAE">
        <w:t xml:space="preserve"> (See Web Appendix </w:t>
      </w:r>
      <w:r w:rsidR="00001F4A">
        <w:t>C</w:t>
      </w:r>
      <w:r w:rsidRPr="00867CAE">
        <w:t xml:space="preserve">). The results again supported the robustness of the </w:t>
      </w:r>
      <w:r w:rsidR="007B23C6">
        <w:t>DP</w:t>
      </w:r>
      <w:r w:rsidRPr="00867CAE">
        <w:t>F effect across bad deals.</w:t>
      </w:r>
      <w:r>
        <w:t xml:space="preserve"> Thus, we have not found any total-price limit or threshold </w:t>
      </w:r>
      <w:r w:rsidRPr="00DB7F32">
        <w:rPr>
          <w:noProof/>
        </w:rPr>
        <w:t>for the effect</w:t>
      </w:r>
      <w:r>
        <w:t>. We explain this result</w:t>
      </w:r>
      <w:r w:rsidRPr="0082142F">
        <w:t xml:space="preserve"> </w:t>
      </w:r>
      <w:r>
        <w:t>by</w:t>
      </w:r>
      <w:r w:rsidRPr="0082142F">
        <w:t xml:space="preserve"> </w:t>
      </w:r>
      <w:r>
        <w:t xml:space="preserve">the </w:t>
      </w:r>
      <w:r w:rsidRPr="0082142F">
        <w:rPr>
          <w:rFonts w:cs="Times New Roman"/>
          <w:szCs w:val="24"/>
        </w:rPr>
        <w:t>consumer</w:t>
      </w:r>
      <w:r>
        <w:rPr>
          <w:rFonts w:cs="Times New Roman"/>
          <w:szCs w:val="24"/>
        </w:rPr>
        <w:t xml:space="preserve">s’ </w:t>
      </w:r>
      <w:r w:rsidRPr="0082142F">
        <w:rPr>
          <w:rFonts w:cs="Times New Roman"/>
          <w:szCs w:val="24"/>
        </w:rPr>
        <w:t xml:space="preserve">focus on the smaller </w:t>
      </w:r>
      <w:r>
        <w:rPr>
          <w:rFonts w:cs="Times New Roman"/>
          <w:szCs w:val="24"/>
        </w:rPr>
        <w:t xml:space="preserve">cost </w:t>
      </w:r>
      <w:r w:rsidR="00912593">
        <w:rPr>
          <w:rFonts w:cs="Times New Roman"/>
          <w:szCs w:val="24"/>
        </w:rPr>
        <w:t>difference</w:t>
      </w:r>
      <w:r w:rsidRPr="0082142F">
        <w:rPr>
          <w:rFonts w:cs="Times New Roman"/>
          <w:szCs w:val="24"/>
        </w:rPr>
        <w:t xml:space="preserve"> (vs. </w:t>
      </w:r>
      <w:r>
        <w:rPr>
          <w:rFonts w:cs="Times New Roman"/>
          <w:szCs w:val="24"/>
        </w:rPr>
        <w:t xml:space="preserve">the total price of the </w:t>
      </w:r>
      <w:r w:rsidR="00231E8D">
        <w:rPr>
          <w:rFonts w:cs="Times New Roman"/>
          <w:szCs w:val="24"/>
        </w:rPr>
        <w:t>premium</w:t>
      </w:r>
      <w:r>
        <w:rPr>
          <w:rFonts w:cs="Times New Roman"/>
          <w:szCs w:val="24"/>
        </w:rPr>
        <w:t xml:space="preserve"> option</w:t>
      </w:r>
      <w:r w:rsidRPr="0082142F">
        <w:rPr>
          <w:rFonts w:cs="Times New Roman"/>
          <w:szCs w:val="24"/>
        </w:rPr>
        <w:t xml:space="preserve">) as they make their subjective value assessment of the cost of upgrade from </w:t>
      </w:r>
      <w:r>
        <w:rPr>
          <w:rFonts w:cs="Times New Roman"/>
          <w:szCs w:val="24"/>
        </w:rPr>
        <w:t>the standard option across the range of available deals</w:t>
      </w:r>
      <w:r w:rsidRPr="0082142F">
        <w:rPr>
          <w:rFonts w:cs="Times New Roman"/>
          <w:szCs w:val="24"/>
        </w:rPr>
        <w:t>.</w:t>
      </w:r>
    </w:p>
    <w:p w14:paraId="1D93684C" w14:textId="77777777" w:rsidR="005D1F1A" w:rsidRDefault="005D1F1A">
      <w:pPr>
        <w:ind w:left="720" w:hanging="720"/>
      </w:pPr>
      <w:r>
        <w:br w:type="page"/>
      </w:r>
    </w:p>
    <w:p w14:paraId="053755BA" w14:textId="3FD1E057" w:rsidR="00BD56C0" w:rsidRPr="00BD56C0" w:rsidRDefault="00BD56C0" w:rsidP="00BD56C0">
      <w:pPr>
        <w:spacing w:line="240" w:lineRule="auto"/>
      </w:pPr>
      <w:r w:rsidRPr="00BD56C0">
        <w:lastRenderedPageBreak/>
        <w:t>Stimuli</w:t>
      </w:r>
    </w:p>
    <w:p w14:paraId="36E08462" w14:textId="77777777" w:rsidR="00BD56C0" w:rsidRDefault="00BD56C0" w:rsidP="00BD56C0">
      <w:pPr>
        <w:autoSpaceDE w:val="0"/>
        <w:autoSpaceDN w:val="0"/>
        <w:adjustRightInd w:val="0"/>
        <w:spacing w:after="120" w:line="240" w:lineRule="auto"/>
      </w:pPr>
    </w:p>
    <w:p w14:paraId="5E4365D6" w14:textId="77777777" w:rsidR="00BD56C0" w:rsidRPr="002D4881" w:rsidRDefault="00BD56C0" w:rsidP="00BD56C0">
      <w:pPr>
        <w:shd w:val="clear" w:color="auto" w:fill="FFFFFF"/>
        <w:spacing w:after="0" w:line="240" w:lineRule="auto"/>
        <w:jc w:val="center"/>
        <w:rPr>
          <w:rFonts w:ascii="Helvetica" w:eastAsia="Times New Roman" w:hAnsi="Helvetica" w:cs="Helvetica"/>
          <w:color w:val="404040"/>
          <w:sz w:val="23"/>
          <w:szCs w:val="23"/>
        </w:rPr>
      </w:pPr>
      <w:r w:rsidRPr="002D4881">
        <w:rPr>
          <w:rFonts w:ascii="Helvetica" w:eastAsia="Times New Roman" w:hAnsi="Helvetica" w:cs="Helvetica"/>
          <w:b/>
          <w:bCs/>
          <w:color w:val="404040"/>
          <w:sz w:val="33"/>
          <w:szCs w:val="33"/>
        </w:rPr>
        <w:t xml:space="preserve">Imagine that </w:t>
      </w:r>
      <w:r w:rsidRPr="00DB7F32">
        <w:rPr>
          <w:rFonts w:ascii="Helvetica" w:eastAsia="Times New Roman" w:hAnsi="Helvetica" w:cs="Helvetica"/>
          <w:b/>
          <w:bCs/>
          <w:noProof/>
          <w:color w:val="404040"/>
          <w:sz w:val="33"/>
          <w:szCs w:val="33"/>
        </w:rPr>
        <w:t>you</w:t>
      </w:r>
      <w:r w:rsidRPr="002D4881">
        <w:rPr>
          <w:rFonts w:ascii="Helvetica" w:eastAsia="Times New Roman" w:hAnsi="Helvetica" w:cs="Helvetica"/>
          <w:b/>
          <w:bCs/>
          <w:color w:val="404040"/>
          <w:sz w:val="33"/>
          <w:szCs w:val="33"/>
        </w:rPr>
        <w:t xml:space="preserve"> are planning a trip.</w:t>
      </w:r>
    </w:p>
    <w:p w14:paraId="5AA6B275" w14:textId="77777777" w:rsidR="00BD56C0" w:rsidRPr="002D4881" w:rsidRDefault="00BD56C0" w:rsidP="00BD56C0">
      <w:pPr>
        <w:shd w:val="clear" w:color="auto" w:fill="FFFFFF"/>
        <w:spacing w:after="0" w:line="240" w:lineRule="auto"/>
        <w:rPr>
          <w:rFonts w:ascii="Helvetica" w:eastAsia="Times New Roman" w:hAnsi="Helvetica" w:cs="Helvetica"/>
          <w:color w:val="404040"/>
          <w:sz w:val="23"/>
          <w:szCs w:val="23"/>
        </w:rPr>
      </w:pPr>
      <w:r w:rsidRPr="002D4881">
        <w:rPr>
          <w:rFonts w:ascii="Helvetica" w:eastAsia="Times New Roman" w:hAnsi="Helvetica" w:cs="Helvetica"/>
          <w:color w:val="404040"/>
          <w:sz w:val="23"/>
          <w:szCs w:val="23"/>
        </w:rPr>
        <w:br/>
      </w:r>
      <w:r w:rsidRPr="00DB7F32">
        <w:rPr>
          <w:rFonts w:ascii="Helvetica" w:eastAsia="Times New Roman" w:hAnsi="Helvetica" w:cs="Helvetica"/>
          <w:noProof/>
          <w:color w:val="404040"/>
          <w:sz w:val="33"/>
          <w:szCs w:val="33"/>
        </w:rPr>
        <w:t>You</w:t>
      </w:r>
      <w:r w:rsidRPr="002D4881">
        <w:rPr>
          <w:rFonts w:ascii="Helvetica" w:eastAsia="Times New Roman" w:hAnsi="Helvetica" w:cs="Helvetica"/>
          <w:color w:val="404040"/>
          <w:sz w:val="33"/>
          <w:szCs w:val="33"/>
        </w:rPr>
        <w:t xml:space="preserve"> are looking to purchase a train ticket that will bring </w:t>
      </w:r>
      <w:r w:rsidRPr="00DB7F32">
        <w:rPr>
          <w:rFonts w:ascii="Helvetica" w:eastAsia="Times New Roman" w:hAnsi="Helvetica" w:cs="Helvetica"/>
          <w:noProof/>
          <w:color w:val="404040"/>
          <w:sz w:val="33"/>
          <w:szCs w:val="33"/>
        </w:rPr>
        <w:t>you</w:t>
      </w:r>
      <w:r w:rsidRPr="002D4881">
        <w:rPr>
          <w:rFonts w:ascii="Helvetica" w:eastAsia="Times New Roman" w:hAnsi="Helvetica" w:cs="Helvetica"/>
          <w:color w:val="404040"/>
          <w:sz w:val="33"/>
          <w:szCs w:val="33"/>
        </w:rPr>
        <w:t xml:space="preserve"> to </w:t>
      </w:r>
      <w:r w:rsidRPr="00DB7F32">
        <w:rPr>
          <w:rFonts w:ascii="Helvetica" w:eastAsia="Times New Roman" w:hAnsi="Helvetica" w:cs="Helvetica"/>
          <w:noProof/>
          <w:color w:val="404040"/>
          <w:sz w:val="33"/>
          <w:szCs w:val="33"/>
        </w:rPr>
        <w:t>your</w:t>
      </w:r>
      <w:r w:rsidRPr="002D4881">
        <w:rPr>
          <w:rFonts w:ascii="Helvetica" w:eastAsia="Times New Roman" w:hAnsi="Helvetica" w:cs="Helvetica"/>
          <w:color w:val="404040"/>
          <w:sz w:val="33"/>
          <w:szCs w:val="33"/>
        </w:rPr>
        <w:t xml:space="preserve"> next destination. Two train routes are available on the date </w:t>
      </w:r>
      <w:r w:rsidRPr="00DB7F32">
        <w:rPr>
          <w:rFonts w:ascii="Helvetica" w:eastAsia="Times New Roman" w:hAnsi="Helvetica" w:cs="Helvetica"/>
          <w:noProof/>
          <w:color w:val="404040"/>
          <w:sz w:val="33"/>
          <w:szCs w:val="33"/>
        </w:rPr>
        <w:t>you</w:t>
      </w:r>
      <w:r w:rsidRPr="002D4881">
        <w:rPr>
          <w:rFonts w:ascii="Helvetica" w:eastAsia="Times New Roman" w:hAnsi="Helvetica" w:cs="Helvetica"/>
          <w:color w:val="404040"/>
          <w:sz w:val="33"/>
          <w:szCs w:val="33"/>
        </w:rPr>
        <w:t xml:space="preserve"> wish to travel.</w:t>
      </w:r>
      <w:r w:rsidRPr="002D4881">
        <w:rPr>
          <w:rFonts w:ascii="Helvetica" w:eastAsia="Times New Roman" w:hAnsi="Helvetica" w:cs="Helvetica"/>
          <w:color w:val="404040"/>
          <w:sz w:val="23"/>
          <w:szCs w:val="23"/>
        </w:rPr>
        <w:br/>
        <w:t> </w:t>
      </w:r>
    </w:p>
    <w:p w14:paraId="48192C0A" w14:textId="77777777" w:rsidR="00BD56C0" w:rsidRDefault="00BD56C0" w:rsidP="00BD56C0">
      <w:pPr>
        <w:shd w:val="clear" w:color="auto" w:fill="FFFFFF"/>
        <w:spacing w:after="0" w:line="240" w:lineRule="auto"/>
        <w:rPr>
          <w:rFonts w:ascii="Helvetica" w:eastAsia="Times New Roman" w:hAnsi="Helvetica" w:cs="Helvetica"/>
          <w:color w:val="404040"/>
          <w:sz w:val="33"/>
          <w:szCs w:val="33"/>
        </w:rPr>
      </w:pPr>
      <w:r w:rsidRPr="002D4881">
        <w:rPr>
          <w:rFonts w:ascii="Helvetica" w:eastAsia="Times New Roman" w:hAnsi="Helvetica" w:cs="Helvetica"/>
          <w:color w:val="404040"/>
          <w:sz w:val="33"/>
          <w:szCs w:val="33"/>
        </w:rPr>
        <w:t xml:space="preserve">Train A takes longer to reach </w:t>
      </w:r>
      <w:r w:rsidRPr="00DB7F32">
        <w:rPr>
          <w:rFonts w:ascii="Helvetica" w:eastAsia="Times New Roman" w:hAnsi="Helvetica" w:cs="Helvetica"/>
          <w:noProof/>
          <w:color w:val="404040"/>
          <w:sz w:val="33"/>
          <w:szCs w:val="33"/>
        </w:rPr>
        <w:t>your</w:t>
      </w:r>
      <w:r w:rsidRPr="002D4881">
        <w:rPr>
          <w:rFonts w:ascii="Helvetica" w:eastAsia="Times New Roman" w:hAnsi="Helvetica" w:cs="Helvetica"/>
          <w:color w:val="404040"/>
          <w:sz w:val="33"/>
          <w:szCs w:val="33"/>
        </w:rPr>
        <w:t xml:space="preserve"> destination but is cheaper. Train B is faster but more expensive.</w:t>
      </w:r>
      <w:r w:rsidRPr="002D4881">
        <w:rPr>
          <w:rFonts w:ascii="Helvetica" w:eastAsia="Times New Roman" w:hAnsi="Helvetica" w:cs="Helvetica"/>
          <w:color w:val="404040"/>
          <w:sz w:val="33"/>
          <w:szCs w:val="33"/>
        </w:rPr>
        <w:br/>
        <w:t> </w:t>
      </w:r>
      <w:r w:rsidRPr="002D4881">
        <w:rPr>
          <w:rFonts w:ascii="Helvetica" w:eastAsia="Times New Roman" w:hAnsi="Helvetica" w:cs="Helvetica"/>
          <w:color w:val="404040"/>
          <w:sz w:val="33"/>
          <w:szCs w:val="33"/>
        </w:rPr>
        <w:br/>
        <w:t xml:space="preserve">The view along the way is not scenic </w:t>
      </w:r>
      <w:r w:rsidRPr="00DB7F32">
        <w:rPr>
          <w:rFonts w:ascii="Helvetica" w:eastAsia="Times New Roman" w:hAnsi="Helvetica" w:cs="Helvetica"/>
          <w:noProof/>
          <w:color w:val="404040"/>
          <w:sz w:val="33"/>
          <w:szCs w:val="33"/>
        </w:rPr>
        <w:t>and</w:t>
      </w:r>
      <w:r w:rsidRPr="002D4881">
        <w:rPr>
          <w:rFonts w:ascii="Helvetica" w:eastAsia="Times New Roman" w:hAnsi="Helvetica" w:cs="Helvetica"/>
          <w:color w:val="404040"/>
          <w:sz w:val="33"/>
          <w:szCs w:val="33"/>
        </w:rPr>
        <w:t xml:space="preserve"> the trains offer a similar level of comfort.</w:t>
      </w:r>
    </w:p>
    <w:p w14:paraId="08BB46F0" w14:textId="77777777" w:rsidR="00BD56C0" w:rsidRDefault="00BD56C0" w:rsidP="00BD56C0">
      <w:pPr>
        <w:shd w:val="clear" w:color="auto" w:fill="FFFFFF"/>
        <w:spacing w:after="0" w:line="240" w:lineRule="auto"/>
        <w:rPr>
          <w:rFonts w:ascii="Helvetica" w:eastAsia="Times New Roman" w:hAnsi="Helvetica" w:cs="Helvetica"/>
          <w:color w:val="404040"/>
          <w:sz w:val="23"/>
          <w:szCs w:val="23"/>
        </w:rPr>
      </w:pPr>
    </w:p>
    <w:p w14:paraId="139D2DB9" w14:textId="77777777" w:rsidR="00BD56C0" w:rsidRPr="002D4881" w:rsidRDefault="00BD56C0" w:rsidP="00BD56C0">
      <w:pPr>
        <w:pStyle w:val="ListParagraph"/>
        <w:numPr>
          <w:ilvl w:val="0"/>
          <w:numId w:val="10"/>
        </w:numPr>
        <w:shd w:val="clear" w:color="auto" w:fill="FFFFFF"/>
        <w:spacing w:after="0" w:line="240" w:lineRule="auto"/>
        <w:rPr>
          <w:rFonts w:eastAsia="Times New Roman" w:cs="Times New Roman"/>
          <w:color w:val="404040"/>
          <w:szCs w:val="24"/>
        </w:rPr>
      </w:pPr>
      <w:r w:rsidRPr="002D4881">
        <w:rPr>
          <w:rFonts w:eastAsia="Times New Roman" w:cs="Times New Roman"/>
          <w:color w:val="404040"/>
          <w:szCs w:val="24"/>
        </w:rPr>
        <w:t>IPF/8-hour condition</w:t>
      </w:r>
    </w:p>
    <w:tbl>
      <w:tblPr>
        <w:tblW w:w="1050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50"/>
        <w:gridCol w:w="5250"/>
      </w:tblGrid>
      <w:tr w:rsidR="00BD56C0" w:rsidRPr="002D4881" w14:paraId="5E658FE5" w14:textId="77777777" w:rsidTr="00BD56C0">
        <w:trPr>
          <w:jc w:val="center"/>
        </w:trPr>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FBF18" w14:textId="77777777" w:rsidR="00BD56C0" w:rsidRPr="002D4881" w:rsidRDefault="00BD56C0" w:rsidP="00BD56C0">
            <w:pPr>
              <w:spacing w:after="0" w:line="240" w:lineRule="auto"/>
              <w:jc w:val="center"/>
              <w:rPr>
                <w:rFonts w:ascii="Helvetica" w:eastAsia="Times New Roman" w:hAnsi="Helvetica" w:cs="Helvetica"/>
                <w:color w:val="404040"/>
                <w:sz w:val="23"/>
                <w:szCs w:val="23"/>
              </w:rPr>
            </w:pPr>
            <w:r w:rsidRPr="002D4881">
              <w:rPr>
                <w:rFonts w:ascii="Helvetica" w:eastAsia="Times New Roman" w:hAnsi="Helvetica" w:cs="Helvetica"/>
                <w:b/>
                <w:bCs/>
                <w:color w:val="404040"/>
                <w:sz w:val="33"/>
                <w:szCs w:val="33"/>
              </w:rPr>
              <w:t>Train A</w:t>
            </w:r>
            <w:r w:rsidRPr="002D4881">
              <w:rPr>
                <w:rFonts w:ascii="Helvetica" w:eastAsia="Times New Roman" w:hAnsi="Helvetica" w:cs="Helvetica"/>
                <w:color w:val="404040"/>
                <w:sz w:val="33"/>
                <w:szCs w:val="33"/>
              </w:rPr>
              <w:br/>
            </w:r>
            <w:r w:rsidRPr="002D4881">
              <w:rPr>
                <w:rFonts w:ascii="Helvetica" w:eastAsia="Times New Roman" w:hAnsi="Helvetica" w:cs="Helvetica"/>
                <w:b/>
                <w:bCs/>
                <w:color w:val="404040"/>
                <w:sz w:val="33"/>
                <w:szCs w:val="33"/>
              </w:rPr>
              <w:t>Takes 10 hours</w:t>
            </w:r>
            <w:r w:rsidRPr="002D4881">
              <w:rPr>
                <w:rFonts w:ascii="Helvetica" w:eastAsia="Times New Roman" w:hAnsi="Helvetica" w:cs="Helvetica"/>
                <w:b/>
                <w:bCs/>
                <w:color w:val="404040"/>
                <w:sz w:val="33"/>
                <w:szCs w:val="33"/>
              </w:rPr>
              <w:br/>
              <w:t>for £79.00</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2A7A0" w14:textId="77777777" w:rsidR="00BD56C0" w:rsidRPr="002D4881" w:rsidRDefault="00BD56C0" w:rsidP="00BD56C0">
            <w:pPr>
              <w:spacing w:after="0" w:line="240" w:lineRule="auto"/>
              <w:jc w:val="center"/>
              <w:rPr>
                <w:rFonts w:ascii="Helvetica" w:eastAsia="Times New Roman" w:hAnsi="Helvetica" w:cs="Helvetica"/>
                <w:color w:val="404040"/>
                <w:sz w:val="23"/>
                <w:szCs w:val="23"/>
              </w:rPr>
            </w:pPr>
            <w:r w:rsidRPr="002D4881">
              <w:rPr>
                <w:rFonts w:ascii="Helvetica" w:eastAsia="Times New Roman" w:hAnsi="Helvetica" w:cs="Helvetica"/>
                <w:b/>
                <w:bCs/>
                <w:color w:val="404040"/>
                <w:sz w:val="33"/>
                <w:szCs w:val="33"/>
              </w:rPr>
              <w:t>Train B</w:t>
            </w:r>
            <w:r w:rsidRPr="002D4881">
              <w:rPr>
                <w:rFonts w:ascii="Helvetica" w:eastAsia="Times New Roman" w:hAnsi="Helvetica" w:cs="Helvetica"/>
                <w:b/>
                <w:bCs/>
                <w:color w:val="404040"/>
                <w:sz w:val="33"/>
                <w:szCs w:val="33"/>
              </w:rPr>
              <w:br/>
              <w:t>Takes 8 hours</w:t>
            </w:r>
            <w:r w:rsidRPr="002D4881">
              <w:rPr>
                <w:rFonts w:ascii="Helvetica" w:eastAsia="Times New Roman" w:hAnsi="Helvetica" w:cs="Helvetica"/>
                <w:b/>
                <w:bCs/>
                <w:color w:val="404040"/>
                <w:sz w:val="33"/>
                <w:szCs w:val="33"/>
              </w:rPr>
              <w:br/>
              <w:t>for £109.00</w:t>
            </w:r>
          </w:p>
        </w:tc>
      </w:tr>
    </w:tbl>
    <w:p w14:paraId="794E3E3F" w14:textId="77777777" w:rsidR="00BD56C0" w:rsidRDefault="00BD56C0" w:rsidP="00BD56C0">
      <w:pPr>
        <w:rPr>
          <w:noProof/>
        </w:rPr>
      </w:pPr>
    </w:p>
    <w:p w14:paraId="49B6F2F8" w14:textId="3686CF46" w:rsidR="00BD56C0" w:rsidRPr="002D4881" w:rsidRDefault="007B23C6" w:rsidP="00BD56C0">
      <w:pPr>
        <w:pStyle w:val="ListParagraph"/>
        <w:numPr>
          <w:ilvl w:val="0"/>
          <w:numId w:val="10"/>
        </w:numPr>
        <w:shd w:val="clear" w:color="auto" w:fill="FFFFFF"/>
        <w:spacing w:after="0" w:line="240" w:lineRule="auto"/>
        <w:rPr>
          <w:rFonts w:eastAsia="Times New Roman" w:cs="Times New Roman"/>
          <w:color w:val="404040"/>
          <w:szCs w:val="24"/>
        </w:rPr>
      </w:pPr>
      <w:r>
        <w:rPr>
          <w:rFonts w:eastAsia="Times New Roman" w:cs="Times New Roman"/>
          <w:color w:val="404040"/>
          <w:szCs w:val="24"/>
        </w:rPr>
        <w:t>DP</w:t>
      </w:r>
      <w:r w:rsidR="00BD56C0" w:rsidRPr="002D4881">
        <w:rPr>
          <w:rFonts w:eastAsia="Times New Roman" w:cs="Times New Roman"/>
          <w:color w:val="404040"/>
          <w:szCs w:val="24"/>
        </w:rPr>
        <w:t>F/</w:t>
      </w:r>
      <w:r w:rsidR="00BD56C0">
        <w:rPr>
          <w:rFonts w:eastAsia="Times New Roman" w:cs="Times New Roman"/>
          <w:color w:val="404040"/>
          <w:szCs w:val="24"/>
        </w:rPr>
        <w:t>6</w:t>
      </w:r>
      <w:r w:rsidR="00BD56C0" w:rsidRPr="002D4881">
        <w:rPr>
          <w:rFonts w:eastAsia="Times New Roman" w:cs="Times New Roman"/>
          <w:color w:val="404040"/>
          <w:szCs w:val="24"/>
        </w:rPr>
        <w:t>-hour condition</w:t>
      </w:r>
    </w:p>
    <w:tbl>
      <w:tblPr>
        <w:tblW w:w="1050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50"/>
        <w:gridCol w:w="5250"/>
      </w:tblGrid>
      <w:tr w:rsidR="00BD56C0" w:rsidRPr="002D4881" w14:paraId="3E59CBE6" w14:textId="77777777" w:rsidTr="00BD56C0">
        <w:trPr>
          <w:jc w:val="center"/>
        </w:trPr>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E625" w14:textId="77777777" w:rsidR="00BD56C0" w:rsidRPr="00785775" w:rsidRDefault="00BD56C0" w:rsidP="00BD56C0">
            <w:pPr>
              <w:spacing w:after="0" w:line="240" w:lineRule="auto"/>
              <w:jc w:val="center"/>
              <w:rPr>
                <w:rFonts w:ascii="Helvetica" w:eastAsia="Times New Roman" w:hAnsi="Helvetica" w:cs="Helvetica"/>
                <w:sz w:val="23"/>
                <w:szCs w:val="23"/>
              </w:rPr>
            </w:pPr>
            <w:r w:rsidRPr="00785775">
              <w:rPr>
                <w:rFonts w:ascii="Helvetica" w:eastAsia="Times New Roman" w:hAnsi="Helvetica" w:cs="Helvetica"/>
                <w:b/>
                <w:bCs/>
                <w:sz w:val="33"/>
                <w:szCs w:val="33"/>
              </w:rPr>
              <w:t>Train A</w:t>
            </w:r>
            <w:r w:rsidRPr="00785775">
              <w:rPr>
                <w:rFonts w:ascii="Helvetica" w:eastAsia="Times New Roman" w:hAnsi="Helvetica" w:cs="Helvetica"/>
                <w:sz w:val="33"/>
                <w:szCs w:val="33"/>
              </w:rPr>
              <w:br/>
            </w:r>
            <w:r w:rsidRPr="00785775">
              <w:rPr>
                <w:rFonts w:ascii="Helvetica" w:eastAsia="Times New Roman" w:hAnsi="Helvetica" w:cs="Helvetica"/>
                <w:b/>
                <w:bCs/>
                <w:sz w:val="33"/>
                <w:szCs w:val="33"/>
              </w:rPr>
              <w:t>Takes 10 hours</w:t>
            </w:r>
            <w:r w:rsidRPr="00785775">
              <w:rPr>
                <w:rFonts w:ascii="Helvetica" w:eastAsia="Times New Roman" w:hAnsi="Helvetica" w:cs="Helvetica"/>
                <w:b/>
                <w:bCs/>
                <w:sz w:val="33"/>
                <w:szCs w:val="33"/>
              </w:rPr>
              <w:br/>
              <w:t>for £79.00</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0C8F2" w14:textId="77777777" w:rsidR="00BD56C0" w:rsidRPr="00785775" w:rsidRDefault="00BD56C0" w:rsidP="00BD56C0">
            <w:pPr>
              <w:spacing w:after="0" w:line="240" w:lineRule="auto"/>
              <w:jc w:val="center"/>
              <w:rPr>
                <w:rFonts w:ascii="Helvetica" w:eastAsia="Times New Roman" w:hAnsi="Helvetica" w:cs="Helvetica"/>
                <w:sz w:val="23"/>
                <w:szCs w:val="23"/>
              </w:rPr>
            </w:pPr>
            <w:r w:rsidRPr="00785775">
              <w:rPr>
                <w:rFonts w:ascii="Helvetica" w:eastAsia="Times New Roman" w:hAnsi="Helvetica" w:cs="Helvetica"/>
                <w:b/>
                <w:bCs/>
                <w:sz w:val="33"/>
                <w:szCs w:val="33"/>
              </w:rPr>
              <w:t>Train B</w:t>
            </w:r>
            <w:r w:rsidRPr="00785775">
              <w:rPr>
                <w:rFonts w:ascii="Helvetica" w:eastAsia="Times New Roman" w:hAnsi="Helvetica" w:cs="Helvetica"/>
                <w:b/>
                <w:bCs/>
                <w:sz w:val="33"/>
                <w:szCs w:val="33"/>
              </w:rPr>
              <w:br/>
              <w:t>Takes 6 hours</w:t>
            </w:r>
            <w:r w:rsidRPr="00785775">
              <w:rPr>
                <w:rFonts w:ascii="Helvetica" w:eastAsia="Times New Roman" w:hAnsi="Helvetica" w:cs="Helvetica"/>
                <w:b/>
                <w:bCs/>
                <w:sz w:val="33"/>
                <w:szCs w:val="33"/>
              </w:rPr>
              <w:br/>
              <w:t>for £30.00 more</w:t>
            </w:r>
          </w:p>
        </w:tc>
      </w:tr>
    </w:tbl>
    <w:p w14:paraId="15F0042F" w14:textId="77777777" w:rsidR="00BD56C0" w:rsidRDefault="00BD56C0" w:rsidP="00BD56C0">
      <w:pPr>
        <w:rPr>
          <w:noProof/>
        </w:rPr>
      </w:pPr>
    </w:p>
    <w:p w14:paraId="33DD3972" w14:textId="77777777" w:rsidR="00BD56C0" w:rsidRDefault="00BD56C0" w:rsidP="00BD56C0">
      <w:pPr>
        <w:rPr>
          <w:noProof/>
        </w:rPr>
      </w:pPr>
    </w:p>
    <w:p w14:paraId="48F190FF" w14:textId="4AA294C8" w:rsidR="00BD56C0" w:rsidRDefault="00BD56C0" w:rsidP="00BD56C0">
      <w:pPr>
        <w:rPr>
          <w:noProof/>
        </w:rPr>
      </w:pPr>
    </w:p>
    <w:p w14:paraId="355B7B5F" w14:textId="77777777" w:rsidR="00BD56C0" w:rsidRDefault="00BD56C0" w:rsidP="00BD56C0">
      <w:pPr>
        <w:rPr>
          <w:noProof/>
        </w:rPr>
      </w:pPr>
    </w:p>
    <w:p w14:paraId="76AE6A53" w14:textId="77777777" w:rsidR="00BD56C0" w:rsidRDefault="00BD56C0">
      <w:pPr>
        <w:ind w:left="720" w:hanging="720"/>
        <w:rPr>
          <w:noProof/>
        </w:rPr>
      </w:pPr>
      <w:r>
        <w:rPr>
          <w:noProof/>
        </w:rPr>
        <w:br w:type="page"/>
      </w:r>
    </w:p>
    <w:p w14:paraId="71C5487E" w14:textId="6B27F351" w:rsidR="00602D3B" w:rsidRPr="006C762B" w:rsidRDefault="00602D3B" w:rsidP="006C762B">
      <w:pPr>
        <w:jc w:val="center"/>
        <w:rPr>
          <w:noProof/>
        </w:rPr>
      </w:pPr>
      <w:r w:rsidRPr="00DB7F32">
        <w:rPr>
          <w:noProof/>
        </w:rPr>
        <w:lastRenderedPageBreak/>
        <w:t>WEB APPENDIX</w:t>
      </w:r>
      <w:r>
        <w:rPr>
          <w:noProof/>
        </w:rPr>
        <w:t xml:space="preserve"> </w:t>
      </w:r>
      <w:r w:rsidR="00BD56C0">
        <w:rPr>
          <w:noProof/>
        </w:rPr>
        <w:t>C</w:t>
      </w:r>
    </w:p>
    <w:p w14:paraId="31B51A4C" w14:textId="58792390" w:rsidR="00297335" w:rsidRDefault="00CA22CD" w:rsidP="00297335">
      <w:r>
        <w:t>Deal-Attractiveness</w:t>
      </w:r>
      <w:r w:rsidR="00297335">
        <w:t xml:space="preserve"> Robustness Study</w:t>
      </w:r>
    </w:p>
    <w:p w14:paraId="478B6981" w14:textId="380D37CC" w:rsidR="006C762B" w:rsidRDefault="006C762B" w:rsidP="006C762B">
      <w:pPr>
        <w:autoSpaceDE w:val="0"/>
        <w:autoSpaceDN w:val="0"/>
        <w:adjustRightInd w:val="0"/>
        <w:spacing w:after="120"/>
        <w:ind w:firstLine="720"/>
      </w:pPr>
      <w:r>
        <w:t xml:space="preserve">This study provides further evidence that the </w:t>
      </w:r>
      <w:r w:rsidR="007B23C6">
        <w:t>DP</w:t>
      </w:r>
      <w:r>
        <w:t xml:space="preserve">F effect is robust across price levels, </w:t>
      </w:r>
      <w:r w:rsidR="006B243D">
        <w:t>given a constant level of quality</w:t>
      </w:r>
      <w:r>
        <w:t xml:space="preserve">. </w:t>
      </w:r>
      <w:r w:rsidRPr="00D135BD">
        <w:rPr>
          <w:noProof/>
        </w:rPr>
        <w:t>That is, while other forms of price framing (specifically, P</w:t>
      </w:r>
      <w:r w:rsidR="00831D4B">
        <w:rPr>
          <w:noProof/>
        </w:rPr>
        <w:t xml:space="preserve">rice </w:t>
      </w:r>
      <w:r w:rsidRPr="00D135BD">
        <w:rPr>
          <w:noProof/>
        </w:rPr>
        <w:t>P</w:t>
      </w:r>
      <w:r w:rsidR="00831D4B">
        <w:rPr>
          <w:noProof/>
        </w:rPr>
        <w:t>artitioning</w:t>
      </w:r>
      <w:r w:rsidRPr="00D135BD">
        <w:rPr>
          <w:noProof/>
        </w:rPr>
        <w:t xml:space="preserve">) have been shown to make products more attractive under “good deal” conditions, but less attractive under “bad deal” conditions because of the increased </w:t>
      </w:r>
      <w:r>
        <w:rPr>
          <w:noProof/>
        </w:rPr>
        <w:t xml:space="preserve">focus on </w:t>
      </w:r>
      <w:r w:rsidRPr="00D135BD">
        <w:rPr>
          <w:noProof/>
        </w:rPr>
        <w:t xml:space="preserve">the partitioned attribute </w:t>
      </w:r>
      <w:r w:rsidRPr="00D135BD">
        <w:rPr>
          <w:noProof/>
        </w:rPr>
        <w:fldChar w:fldCharType="begin"/>
      </w:r>
      <w:r w:rsidRPr="00D135BD">
        <w:rPr>
          <w:noProof/>
        </w:rPr>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Pr="00D135BD">
        <w:rPr>
          <w:noProof/>
        </w:rPr>
        <w:fldChar w:fldCharType="separate"/>
      </w:r>
      <w:r w:rsidRPr="00D135BD">
        <w:rPr>
          <w:noProof/>
        </w:rPr>
        <w:t>(Bertini and Wathieu 2008)</w:t>
      </w:r>
      <w:r w:rsidRPr="00D135BD">
        <w:rPr>
          <w:noProof/>
        </w:rPr>
        <w:fldChar w:fldCharType="end"/>
      </w:r>
      <w:r w:rsidRPr="00D135BD">
        <w:rPr>
          <w:noProof/>
        </w:rPr>
        <w:t>, we expect the price-</w:t>
      </w:r>
      <w:r w:rsidRPr="000E6815">
        <w:rPr>
          <w:noProof/>
        </w:rPr>
        <w:t>focalism</w:t>
      </w:r>
      <w:r w:rsidRPr="00D135BD">
        <w:rPr>
          <w:noProof/>
        </w:rPr>
        <w:t xml:space="preserve">-driven effect of </w:t>
      </w:r>
      <w:r w:rsidR="007B23C6">
        <w:rPr>
          <w:noProof/>
        </w:rPr>
        <w:t>DP</w:t>
      </w:r>
      <w:r w:rsidRPr="00D135BD">
        <w:rPr>
          <w:noProof/>
        </w:rPr>
        <w:t>F on consumer choice to be robust to variations in deal attractiveness.</w:t>
      </w:r>
      <w:r>
        <w:t xml:space="preserve"> </w:t>
      </w:r>
      <w:r>
        <w:rPr>
          <w:noProof/>
        </w:rPr>
        <w:t>We make this prediction</w:t>
      </w:r>
      <w:r>
        <w:t xml:space="preserve"> because the driving mechanism for </w:t>
      </w:r>
      <w:r w:rsidR="007B23C6">
        <w:t>DP</w:t>
      </w:r>
      <w:r>
        <w:t xml:space="preserve">F framing is the </w:t>
      </w:r>
      <w:r w:rsidRPr="00590FEB">
        <w:t xml:space="preserve">salience of the cost </w:t>
      </w:r>
      <w:r w:rsidR="00912593" w:rsidRPr="00590FEB">
        <w:t>difference</w:t>
      </w:r>
      <w:r w:rsidRPr="00590FEB">
        <w:t xml:space="preserve"> </w:t>
      </w:r>
      <w:r w:rsidR="00912593" w:rsidRPr="00590FEB">
        <w:t>(</w:t>
      </w:r>
      <w:r w:rsidRPr="00590FEB">
        <w:t>versus the total price</w:t>
      </w:r>
      <w:r w:rsidR="00912593">
        <w:t>)</w:t>
      </w:r>
      <w:r>
        <w:t xml:space="preserve">, which is unaffected by the quality of the deal (i.e., the focal price under </w:t>
      </w:r>
      <w:r w:rsidR="007B23C6">
        <w:t>DP</w:t>
      </w:r>
      <w:r>
        <w:t xml:space="preserve">F is always smaller than IPF). </w:t>
      </w:r>
    </w:p>
    <w:p w14:paraId="02C2ECF8" w14:textId="77777777" w:rsidR="006C762B" w:rsidRDefault="006C762B" w:rsidP="006C762B">
      <w:pPr>
        <w:autoSpaceDE w:val="0"/>
        <w:autoSpaceDN w:val="0"/>
        <w:adjustRightInd w:val="0"/>
        <w:spacing w:after="120"/>
      </w:pPr>
      <w:r>
        <w:t>Pre-test</w:t>
      </w:r>
    </w:p>
    <w:p w14:paraId="0B09A5B6" w14:textId="16C3920D" w:rsidR="006C762B" w:rsidRDefault="006C762B" w:rsidP="006C762B">
      <w:pPr>
        <w:spacing w:after="0"/>
        <w:ind w:firstLine="720"/>
      </w:pPr>
      <w:r>
        <w:rPr>
          <w:rFonts w:eastAsia="Times New Roman" w:cs="Times New Roman"/>
          <w:szCs w:val="24"/>
          <w:lang w:val="en-CA" w:eastAsia="en-CA"/>
        </w:rPr>
        <w:t>Using a between-participants design, we pre-tested t</w:t>
      </w:r>
      <w:r w:rsidRPr="00EE04CA">
        <w:rPr>
          <w:rFonts w:eastAsia="Times New Roman" w:cs="Times New Roman"/>
          <w:szCs w:val="24"/>
          <w:lang w:val="en-CA" w:eastAsia="en-CA"/>
        </w:rPr>
        <w:t>he</w:t>
      </w:r>
      <w:r>
        <w:rPr>
          <w:rFonts w:eastAsia="Times New Roman" w:cs="Times New Roman"/>
          <w:szCs w:val="24"/>
          <w:lang w:val="en-CA" w:eastAsia="en-CA"/>
        </w:rPr>
        <w:t xml:space="preserve"> </w:t>
      </w:r>
      <w:r w:rsidRPr="00EE04CA">
        <w:rPr>
          <w:rFonts w:eastAsia="Times New Roman" w:cs="Times New Roman"/>
          <w:szCs w:val="24"/>
          <w:lang w:val="en-CA" w:eastAsia="en-CA"/>
        </w:rPr>
        <w:t xml:space="preserve">extent to which </w:t>
      </w:r>
      <w:r>
        <w:rPr>
          <w:rFonts w:eastAsia="Times New Roman" w:cs="Times New Roman"/>
          <w:szCs w:val="24"/>
          <w:lang w:val="en-CA" w:eastAsia="en-CA"/>
        </w:rPr>
        <w:t xml:space="preserve">the </w:t>
      </w:r>
      <w:r w:rsidR="00912593">
        <w:rPr>
          <w:rFonts w:eastAsia="Times New Roman" w:cs="Times New Roman"/>
          <w:szCs w:val="24"/>
          <w:lang w:val="en-CA" w:eastAsia="en-CA"/>
        </w:rPr>
        <w:t>premium option</w:t>
      </w:r>
      <w:r w:rsidR="00912593" w:rsidRPr="00EE04CA">
        <w:rPr>
          <w:rFonts w:eastAsia="Times New Roman" w:cs="Times New Roman"/>
          <w:szCs w:val="24"/>
          <w:lang w:val="en-CA" w:eastAsia="en-CA"/>
        </w:rPr>
        <w:t xml:space="preserve"> </w:t>
      </w:r>
      <w:r w:rsidRPr="00EE04CA">
        <w:rPr>
          <w:rFonts w:eastAsia="Times New Roman" w:cs="Times New Roman"/>
          <w:szCs w:val="24"/>
          <w:lang w:val="en-CA" w:eastAsia="en-CA"/>
        </w:rPr>
        <w:t>prices</w:t>
      </w:r>
      <w:r>
        <w:rPr>
          <w:rFonts w:eastAsia="Times New Roman" w:cs="Times New Roman"/>
          <w:szCs w:val="24"/>
          <w:lang w:val="en-CA" w:eastAsia="en-CA"/>
        </w:rPr>
        <w:t xml:space="preserve"> used in this study (27-inch computer monitors priced at $259.99, $319.99,</w:t>
      </w:r>
      <w:r w:rsidRPr="00EE04CA">
        <w:rPr>
          <w:rFonts w:eastAsia="Times New Roman" w:cs="Times New Roman"/>
          <w:szCs w:val="24"/>
          <w:lang w:val="en-CA" w:eastAsia="en-CA"/>
        </w:rPr>
        <w:t xml:space="preserve"> </w:t>
      </w:r>
      <w:r>
        <w:rPr>
          <w:rFonts w:eastAsia="Times New Roman" w:cs="Times New Roman"/>
          <w:szCs w:val="24"/>
          <w:lang w:val="en-CA" w:eastAsia="en-CA"/>
        </w:rPr>
        <w:t xml:space="preserve">and $379.99) </w:t>
      </w:r>
      <w:r w:rsidRPr="00EE04CA">
        <w:rPr>
          <w:rFonts w:eastAsia="Times New Roman" w:cs="Times New Roman"/>
          <w:szCs w:val="24"/>
          <w:lang w:val="en-CA" w:eastAsia="en-CA"/>
        </w:rPr>
        <w:t>were perceived as good or bad deal</w:t>
      </w:r>
      <w:r>
        <w:rPr>
          <w:rFonts w:eastAsia="Times New Roman" w:cs="Times New Roman"/>
          <w:szCs w:val="24"/>
          <w:lang w:val="en-CA" w:eastAsia="en-CA"/>
        </w:rPr>
        <w:t>s</w:t>
      </w:r>
      <w:r w:rsidRPr="00EE04CA">
        <w:rPr>
          <w:rFonts w:eastAsia="Times New Roman" w:cs="Times New Roman"/>
          <w:szCs w:val="24"/>
          <w:lang w:val="en-CA" w:eastAsia="en-CA"/>
        </w:rPr>
        <w:t xml:space="preserve"> </w:t>
      </w:r>
      <w:r>
        <w:rPr>
          <w:rFonts w:eastAsia="Times New Roman" w:cs="Times New Roman"/>
          <w:szCs w:val="24"/>
          <w:lang w:val="en-CA" w:eastAsia="en-CA"/>
        </w:rPr>
        <w:fldChar w:fldCharType="begin"/>
      </w:r>
      <w:r w:rsidR="0017754A">
        <w:rPr>
          <w:rFonts w:eastAsia="Times New Roman" w:cs="Times New Roman"/>
          <w:szCs w:val="24"/>
          <w:lang w:val="en-CA" w:eastAsia="en-CA"/>
        </w:rPr>
        <w:instrText xml:space="preserve"> ADDIN EN.CITE &lt;EndNote&gt;&lt;Cite&gt;&lt;Author&gt;Bertini&lt;/Author&gt;&lt;Year&gt;2005&lt;/Year&gt;&lt;RecNum&gt;43&lt;/RecNum&gt;&lt;Prefix&gt;1 = a very bad deal`; 9 = a very good deal`; &lt;/Prefix&gt;&lt;DisplayText&gt;(1 = a very bad deal; 9 = a very good deal; Bertini and Wathieu 2005)&lt;/DisplayText&gt;&lt;record&gt;&lt;rec-number&gt;43&lt;/rec-number&gt;&lt;foreign-keys&gt;&lt;key app="EN" db-id="vse0f0dp99p2dtetex2vpv22zs0vt9pzz2t0" timestamp="1497430097"&gt;43&lt;/key&gt;&lt;/foreign-keys&gt;&lt;ref-type name="Journal Article"&gt;17&lt;/ref-type&gt;&lt;contributors&gt;&lt;authors&gt;&lt;author&gt;Bertini, Marco&lt;/author&gt;&lt;author&gt;Wathieu, Luc&lt;/author&gt;&lt;/authors&gt;&lt;/contributors&gt;&lt;titles&gt;&lt;title&gt;Price Format and the Evaluation of Multicomponent Goods&lt;/title&gt;&lt;secondary-title&gt;Working Paper&lt;/secondary-title&gt;&lt;/titles&gt;&lt;periodical&gt;&lt;full-title&gt;Working paper&lt;/full-title&gt;&lt;/periodical&gt;&lt;dates&gt;&lt;year&gt;2005&lt;/year&gt;&lt;/dates&gt;&lt;publisher&gt;Harvard Business School, Boston, MA&lt;/publisher&gt;&lt;urls&gt;&lt;/urls&gt;&lt;/record&gt;&lt;/Cite&gt;&lt;/EndNote&gt;</w:instrText>
      </w:r>
      <w:r>
        <w:rPr>
          <w:rFonts w:eastAsia="Times New Roman" w:cs="Times New Roman"/>
          <w:szCs w:val="24"/>
          <w:lang w:val="en-CA" w:eastAsia="en-CA"/>
        </w:rPr>
        <w:fldChar w:fldCharType="separate"/>
      </w:r>
      <w:r w:rsidR="0017754A">
        <w:rPr>
          <w:rFonts w:eastAsia="Times New Roman" w:cs="Times New Roman"/>
          <w:noProof/>
          <w:szCs w:val="24"/>
          <w:lang w:val="en-CA" w:eastAsia="en-CA"/>
        </w:rPr>
        <w:t>(1 = a very bad deal; 9 = a very good deal; Bertini and Wathieu 2005)</w:t>
      </w:r>
      <w:r>
        <w:rPr>
          <w:rFonts w:eastAsia="Times New Roman" w:cs="Times New Roman"/>
          <w:szCs w:val="24"/>
          <w:lang w:val="en-CA" w:eastAsia="en-CA"/>
        </w:rPr>
        <w:fldChar w:fldCharType="end"/>
      </w:r>
      <w:r>
        <w:rPr>
          <w:rFonts w:eastAsia="Times New Roman" w:cs="Times New Roman"/>
          <w:szCs w:val="24"/>
          <w:lang w:val="en-CA" w:eastAsia="en-CA"/>
        </w:rPr>
        <w:t>,</w:t>
      </w:r>
      <w:r w:rsidRPr="00EE04CA">
        <w:rPr>
          <w:rFonts w:eastAsia="Times New Roman" w:cs="Times New Roman"/>
          <w:szCs w:val="24"/>
          <w:lang w:val="en-CA" w:eastAsia="en-CA"/>
        </w:rPr>
        <w:t xml:space="preserve"> on a separate sample taken from the same MTurk population</w:t>
      </w:r>
      <w:r>
        <w:rPr>
          <w:rFonts w:eastAsia="Times New Roman" w:cs="Times New Roman"/>
          <w:szCs w:val="24"/>
          <w:lang w:val="en-CA" w:eastAsia="en-CA"/>
        </w:rPr>
        <w:t xml:space="preserve"> as the main study </w:t>
      </w:r>
      <w:r w:rsidRPr="00EE04CA">
        <w:rPr>
          <w:rFonts w:eastAsia="Times New Roman" w:cs="Times New Roman"/>
          <w:szCs w:val="24"/>
          <w:lang w:val="en-CA" w:eastAsia="en-CA"/>
        </w:rPr>
        <w:t>(n = 91)</w:t>
      </w:r>
      <w:r>
        <w:rPr>
          <w:rFonts w:eastAsia="Times New Roman" w:cs="Times New Roman"/>
          <w:szCs w:val="24"/>
          <w:lang w:val="en-CA" w:eastAsia="en-CA"/>
        </w:rPr>
        <w:t xml:space="preserve">. </w:t>
      </w:r>
      <w:r>
        <w:t xml:space="preserve">(The actual market prices for these 23-inch and 27-inch monitors were $199.99 and $259.99 respectively.) </w:t>
      </w:r>
      <w:r>
        <w:rPr>
          <w:rFonts w:eastAsia="Times New Roman" w:cs="Times New Roman"/>
          <w:szCs w:val="24"/>
          <w:lang w:val="en-CA" w:eastAsia="en-CA"/>
        </w:rPr>
        <w:t xml:space="preserve">As expected, the chosen </w:t>
      </w:r>
      <w:r w:rsidRPr="00EE04CA">
        <w:rPr>
          <w:rFonts w:eastAsia="Times New Roman" w:cs="Times New Roman"/>
          <w:szCs w:val="24"/>
          <w:lang w:val="en-CA" w:eastAsia="en-CA"/>
        </w:rPr>
        <w:t xml:space="preserve">prices </w:t>
      </w:r>
      <w:r>
        <w:rPr>
          <w:rFonts w:eastAsia="Times New Roman" w:cs="Times New Roman"/>
          <w:szCs w:val="24"/>
          <w:lang w:val="en-CA" w:eastAsia="en-CA"/>
        </w:rPr>
        <w:t>led to</w:t>
      </w:r>
      <w:r w:rsidRPr="00EE04CA">
        <w:rPr>
          <w:rFonts w:eastAsia="Times New Roman" w:cs="Times New Roman"/>
          <w:szCs w:val="24"/>
          <w:lang w:val="en-CA" w:eastAsia="en-CA"/>
        </w:rPr>
        <w:t xml:space="preserve"> significantly</w:t>
      </w:r>
      <w:r>
        <w:rPr>
          <w:rFonts w:eastAsia="Times New Roman" w:cs="Times New Roman"/>
          <w:szCs w:val="24"/>
          <w:lang w:val="en-CA" w:eastAsia="en-CA"/>
        </w:rPr>
        <w:t xml:space="preserve"> different ratings</w:t>
      </w:r>
      <w:r w:rsidRPr="00EE04CA">
        <w:rPr>
          <w:rFonts w:eastAsia="Times New Roman" w:cs="Times New Roman"/>
          <w:szCs w:val="24"/>
          <w:lang w:val="en-CA" w:eastAsia="en-CA"/>
        </w:rPr>
        <w:t xml:space="preserve"> on deal attractiveness (</w:t>
      </w:r>
      <w:proofErr w:type="gramStart"/>
      <w:r w:rsidRPr="00EE04CA">
        <w:rPr>
          <w:rFonts w:eastAsia="Times New Roman" w:cs="Times New Roman"/>
          <w:i/>
          <w:iCs/>
          <w:szCs w:val="24"/>
          <w:lang w:val="en-CA" w:eastAsia="en-CA"/>
        </w:rPr>
        <w:t>F</w:t>
      </w:r>
      <w:r w:rsidRPr="00EE04CA">
        <w:rPr>
          <w:rFonts w:eastAsia="Times New Roman" w:cs="Times New Roman"/>
          <w:szCs w:val="24"/>
          <w:lang w:val="en-CA" w:eastAsia="en-CA"/>
        </w:rPr>
        <w:t>(</w:t>
      </w:r>
      <w:proofErr w:type="gramEnd"/>
      <w:r w:rsidRPr="00EE04CA">
        <w:rPr>
          <w:rFonts w:eastAsia="Times New Roman" w:cs="Times New Roman"/>
          <w:szCs w:val="24"/>
          <w:lang w:val="en-CA" w:eastAsia="en-CA"/>
        </w:rPr>
        <w:t xml:space="preserve">2,88) = 14.68,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 Using pla</w:t>
      </w:r>
      <w:r>
        <w:rPr>
          <w:rFonts w:eastAsia="Times New Roman" w:cs="Times New Roman"/>
          <w:szCs w:val="24"/>
          <w:lang w:val="en-CA" w:eastAsia="en-CA"/>
        </w:rPr>
        <w:t>nned contrasts, the $379.99 price</w:t>
      </w:r>
      <w:r w:rsidRPr="00EE04CA">
        <w:rPr>
          <w:rFonts w:eastAsia="Times New Roman" w:cs="Times New Roman"/>
          <w:szCs w:val="24"/>
          <w:lang w:val="en-CA" w:eastAsia="en-CA"/>
        </w:rPr>
        <w:t> (</w:t>
      </w:r>
      <w:r w:rsidRPr="009508F0">
        <w:rPr>
          <w:rFonts w:eastAsia="Times New Roman" w:cs="Times New Roman"/>
          <w:i/>
          <w:szCs w:val="24"/>
          <w:lang w:val="en-CA" w:eastAsia="en-CA"/>
        </w:rPr>
        <w:t>M</w:t>
      </w:r>
      <w:r w:rsidRPr="00EE04CA">
        <w:rPr>
          <w:rFonts w:eastAsia="Times New Roman" w:cs="Times New Roman"/>
          <w:szCs w:val="24"/>
          <w:lang w:val="en-CA" w:eastAsia="en-CA"/>
        </w:rPr>
        <w:t xml:space="preserve"> = 3.19, SD = 1.40) was r</w:t>
      </w:r>
      <w:r>
        <w:rPr>
          <w:rFonts w:eastAsia="Times New Roman" w:cs="Times New Roman"/>
          <w:szCs w:val="24"/>
          <w:lang w:val="en-CA" w:eastAsia="en-CA"/>
        </w:rPr>
        <w:t>ated as significantly worse than</w:t>
      </w:r>
      <w:r w:rsidRPr="00EE04CA">
        <w:rPr>
          <w:rFonts w:eastAsia="Times New Roman" w:cs="Times New Roman"/>
          <w:szCs w:val="24"/>
          <w:lang w:val="en-CA" w:eastAsia="en-CA"/>
        </w:rPr>
        <w:t xml:space="preserve"> the $319.9</w:t>
      </w:r>
      <w:r>
        <w:rPr>
          <w:rFonts w:eastAsia="Times New Roman" w:cs="Times New Roman"/>
          <w:szCs w:val="24"/>
          <w:lang w:val="en-CA" w:eastAsia="en-CA"/>
        </w:rPr>
        <w:t>9 price</w:t>
      </w:r>
      <w:r w:rsidRPr="00EE04CA">
        <w:rPr>
          <w:rFonts w:eastAsia="Times New Roman" w:cs="Times New Roman"/>
          <w:szCs w:val="24"/>
          <w:lang w:val="en-CA" w:eastAsia="en-CA"/>
        </w:rPr>
        <w:t xml:space="preserve"> (</w:t>
      </w:r>
      <w:r w:rsidRPr="009508F0">
        <w:rPr>
          <w:rFonts w:eastAsia="Times New Roman" w:cs="Times New Roman"/>
          <w:i/>
          <w:szCs w:val="24"/>
          <w:lang w:val="en-CA" w:eastAsia="en-CA"/>
        </w:rPr>
        <w:t>M</w:t>
      </w:r>
      <w:r w:rsidRPr="00EE04CA">
        <w:rPr>
          <w:rFonts w:eastAsia="Times New Roman" w:cs="Times New Roman"/>
          <w:szCs w:val="24"/>
          <w:lang w:val="en-CA" w:eastAsia="en-CA"/>
        </w:rPr>
        <w:t xml:space="preserve"> = 4.70, SD = 2.05; </w:t>
      </w:r>
      <w:r w:rsidRPr="00EE04CA">
        <w:rPr>
          <w:rFonts w:eastAsia="Times New Roman" w:cs="Times New Roman"/>
          <w:i/>
          <w:iCs/>
          <w:szCs w:val="24"/>
          <w:lang w:val="en-CA" w:eastAsia="en-CA"/>
        </w:rPr>
        <w:t>t</w:t>
      </w:r>
      <w:r w:rsidRPr="00EE04CA">
        <w:rPr>
          <w:rFonts w:eastAsia="Times New Roman" w:cs="Times New Roman"/>
          <w:szCs w:val="24"/>
          <w:lang w:val="en-CA" w:eastAsia="en-CA"/>
        </w:rPr>
        <w:t xml:space="preserve">(88) = 2.21, </w:t>
      </w:r>
      <w:r w:rsidRPr="00EE04CA">
        <w:rPr>
          <w:rFonts w:eastAsia="Times New Roman" w:cs="Times New Roman"/>
          <w:i/>
          <w:iCs/>
          <w:szCs w:val="24"/>
          <w:lang w:val="en-CA" w:eastAsia="en-CA"/>
        </w:rPr>
        <w:t>p</w:t>
      </w:r>
      <w:r>
        <w:rPr>
          <w:rFonts w:eastAsia="Times New Roman" w:cs="Times New Roman"/>
          <w:szCs w:val="24"/>
          <w:lang w:val="en-CA" w:eastAsia="en-CA"/>
        </w:rPr>
        <w:t> &lt; .05) and the $259.99 price</w:t>
      </w:r>
      <w:r w:rsidRPr="00EE04CA">
        <w:rPr>
          <w:rFonts w:eastAsia="Times New Roman" w:cs="Times New Roman"/>
          <w:szCs w:val="24"/>
          <w:lang w:val="en-CA" w:eastAsia="en-CA"/>
        </w:rPr>
        <w:t xml:space="preserve"> (</w:t>
      </w:r>
      <w:r w:rsidRPr="009508F0">
        <w:rPr>
          <w:rFonts w:eastAsia="Times New Roman" w:cs="Times New Roman"/>
          <w:i/>
          <w:szCs w:val="24"/>
          <w:lang w:val="en-CA" w:eastAsia="en-CA"/>
        </w:rPr>
        <w:t>M</w:t>
      </w:r>
      <w:r w:rsidRPr="00EE04CA">
        <w:rPr>
          <w:rFonts w:eastAsia="Times New Roman" w:cs="Times New Roman"/>
          <w:szCs w:val="24"/>
          <w:lang w:val="en-CA" w:eastAsia="en-CA"/>
        </w:rPr>
        <w:t xml:space="preserve"> = 5.82, SD = 2.26; </w:t>
      </w:r>
      <w:r w:rsidRPr="00EE04CA">
        <w:rPr>
          <w:rFonts w:eastAsia="Times New Roman" w:cs="Times New Roman"/>
          <w:i/>
          <w:iCs/>
          <w:szCs w:val="24"/>
          <w:lang w:val="en-CA" w:eastAsia="en-CA"/>
        </w:rPr>
        <w:t>t</w:t>
      </w:r>
      <w:r w:rsidRPr="00EE04CA">
        <w:rPr>
          <w:rFonts w:eastAsia="Times New Roman" w:cs="Times New Roman"/>
          <w:szCs w:val="24"/>
          <w:lang w:val="en-CA" w:eastAsia="en-CA"/>
        </w:rPr>
        <w:t>(88) = 5.41,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w:t>
      </w:r>
      <w:r>
        <w:rPr>
          <w:rFonts w:eastAsia="Times New Roman" w:cs="Times New Roman"/>
          <w:szCs w:val="24"/>
          <w:lang w:val="en-CA" w:eastAsia="en-CA"/>
        </w:rPr>
        <w:t>). The $319.99 and $259.99 price</w:t>
      </w:r>
      <w:r w:rsidRPr="00EE04CA">
        <w:rPr>
          <w:rFonts w:eastAsia="Times New Roman" w:cs="Times New Roman"/>
          <w:szCs w:val="24"/>
          <w:lang w:val="en-CA" w:eastAsia="en-CA"/>
        </w:rPr>
        <w:t>s were also significantly different from each other (</w:t>
      </w:r>
      <w:proofErr w:type="gramStart"/>
      <w:r w:rsidRPr="00EE04CA">
        <w:rPr>
          <w:rFonts w:eastAsia="Times New Roman" w:cs="Times New Roman"/>
          <w:i/>
          <w:iCs/>
          <w:szCs w:val="24"/>
          <w:lang w:val="en-CA" w:eastAsia="en-CA"/>
        </w:rPr>
        <w:t>t</w:t>
      </w:r>
      <w:r w:rsidRPr="00EE04CA">
        <w:rPr>
          <w:rFonts w:eastAsia="Times New Roman" w:cs="Times New Roman"/>
          <w:szCs w:val="24"/>
          <w:lang w:val="en-CA" w:eastAsia="en-CA"/>
        </w:rPr>
        <w:t>(</w:t>
      </w:r>
      <w:proofErr w:type="gramEnd"/>
      <w:r w:rsidRPr="00EE04CA">
        <w:rPr>
          <w:rFonts w:eastAsia="Times New Roman" w:cs="Times New Roman"/>
          <w:szCs w:val="24"/>
          <w:lang w:val="en-CA" w:eastAsia="en-CA"/>
        </w:rPr>
        <w:t>88) = 2.96, </w:t>
      </w:r>
      <w:r w:rsidRPr="00EE04CA">
        <w:rPr>
          <w:rFonts w:eastAsia="Times New Roman" w:cs="Times New Roman"/>
          <w:i/>
          <w:iCs/>
          <w:szCs w:val="24"/>
          <w:lang w:val="en-CA" w:eastAsia="en-CA"/>
        </w:rPr>
        <w:t>p</w:t>
      </w:r>
      <w:r w:rsidRPr="00EE04CA">
        <w:rPr>
          <w:rFonts w:eastAsia="Times New Roman" w:cs="Times New Roman"/>
          <w:szCs w:val="24"/>
          <w:lang w:val="en-CA" w:eastAsia="en-CA"/>
        </w:rPr>
        <w:t xml:space="preserve"> &lt; </w:t>
      </w:r>
      <w:r w:rsidRPr="00EE04CA">
        <w:rPr>
          <w:rFonts w:eastAsia="Times New Roman" w:cs="Times New Roman"/>
          <w:szCs w:val="24"/>
          <w:lang w:val="en-CA" w:eastAsia="en-CA"/>
        </w:rPr>
        <w:lastRenderedPageBreak/>
        <w:t>.01).</w:t>
      </w:r>
      <w:r>
        <w:rPr>
          <w:rFonts w:eastAsia="Times New Roman" w:cs="Times New Roman"/>
          <w:szCs w:val="24"/>
          <w:lang w:val="en-CA" w:eastAsia="en-CA"/>
        </w:rPr>
        <w:t xml:space="preserve"> Furthermore</w:t>
      </w:r>
      <w:r w:rsidRPr="00EE04CA">
        <w:rPr>
          <w:rFonts w:eastAsia="Times New Roman" w:cs="Times New Roman"/>
          <w:szCs w:val="24"/>
          <w:lang w:val="en-CA" w:eastAsia="en-CA"/>
        </w:rPr>
        <w:t xml:space="preserve">, when comparing these values to the </w:t>
      </w:r>
      <w:r>
        <w:rPr>
          <w:rFonts w:eastAsia="Times New Roman" w:cs="Times New Roman"/>
          <w:szCs w:val="24"/>
          <w:lang w:val="en-CA" w:eastAsia="en-CA"/>
        </w:rPr>
        <w:t>mid-</w:t>
      </w:r>
      <w:r w:rsidRPr="00EE04CA">
        <w:rPr>
          <w:rFonts w:eastAsia="Times New Roman" w:cs="Times New Roman"/>
          <w:szCs w:val="24"/>
          <w:lang w:val="en-CA" w:eastAsia="en-CA"/>
        </w:rPr>
        <w:t>point</w:t>
      </w:r>
      <w:r>
        <w:rPr>
          <w:rFonts w:eastAsia="Times New Roman" w:cs="Times New Roman"/>
          <w:szCs w:val="24"/>
          <w:lang w:val="en-CA" w:eastAsia="en-CA"/>
        </w:rPr>
        <w:t xml:space="preserve"> on the scale (x = 5), the $379.</w:t>
      </w:r>
      <w:r w:rsidRPr="00EE04CA">
        <w:rPr>
          <w:rFonts w:eastAsia="Times New Roman" w:cs="Times New Roman"/>
          <w:szCs w:val="24"/>
          <w:lang w:val="en-CA" w:eastAsia="en-CA"/>
        </w:rPr>
        <w:t xml:space="preserve">99 offer was </w:t>
      </w:r>
      <w:r>
        <w:rPr>
          <w:rFonts w:eastAsia="Times New Roman" w:cs="Times New Roman"/>
          <w:szCs w:val="24"/>
          <w:lang w:val="en-CA" w:eastAsia="en-CA"/>
        </w:rPr>
        <w:t xml:space="preserve">rated as </w:t>
      </w:r>
      <w:r w:rsidRPr="00EE04CA">
        <w:rPr>
          <w:rFonts w:eastAsia="Times New Roman" w:cs="Times New Roman"/>
          <w:szCs w:val="24"/>
          <w:lang w:val="en-CA" w:eastAsia="en-CA"/>
        </w:rPr>
        <w:t xml:space="preserve">significantly </w:t>
      </w:r>
      <w:r>
        <w:rPr>
          <w:rFonts w:eastAsia="Times New Roman" w:cs="Times New Roman"/>
          <w:szCs w:val="24"/>
          <w:lang w:val="en-CA" w:eastAsia="en-CA"/>
        </w:rPr>
        <w:t>worse than</w:t>
      </w:r>
      <w:r w:rsidRPr="00EE04CA">
        <w:rPr>
          <w:rFonts w:eastAsia="Times New Roman" w:cs="Times New Roman"/>
          <w:szCs w:val="24"/>
          <w:lang w:val="en-CA" w:eastAsia="en-CA"/>
        </w:rPr>
        <w:t xml:space="preserve"> the </w:t>
      </w:r>
      <w:r>
        <w:rPr>
          <w:rFonts w:eastAsia="Times New Roman" w:cs="Times New Roman"/>
          <w:szCs w:val="24"/>
          <w:lang w:val="en-CA" w:eastAsia="en-CA"/>
        </w:rPr>
        <w:t>mid-</w:t>
      </w:r>
      <w:r w:rsidRPr="00EE04CA">
        <w:rPr>
          <w:rFonts w:eastAsia="Times New Roman" w:cs="Times New Roman"/>
          <w:szCs w:val="24"/>
          <w:lang w:val="en-CA" w:eastAsia="en-CA"/>
        </w:rPr>
        <w:t>point (</w:t>
      </w:r>
      <w:r w:rsidRPr="00EE04CA">
        <w:rPr>
          <w:rFonts w:eastAsia="Times New Roman" w:cs="Times New Roman"/>
          <w:i/>
          <w:iCs/>
          <w:szCs w:val="24"/>
          <w:lang w:val="en-CA" w:eastAsia="en-CA"/>
        </w:rPr>
        <w:t>t</w:t>
      </w:r>
      <w:r w:rsidRPr="00EE04CA">
        <w:rPr>
          <w:rFonts w:eastAsia="Times New Roman" w:cs="Times New Roman"/>
          <w:szCs w:val="24"/>
          <w:lang w:val="en-CA" w:eastAsia="en-CA"/>
        </w:rPr>
        <w:t xml:space="preserve">(90) = 7.79,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 suggesting a bad deal)</w:t>
      </w:r>
      <w:r>
        <w:rPr>
          <w:rFonts w:eastAsia="Times New Roman" w:cs="Times New Roman"/>
          <w:szCs w:val="24"/>
          <w:lang w:val="en-CA" w:eastAsia="en-CA"/>
        </w:rPr>
        <w:t>,</w:t>
      </w:r>
      <w:r w:rsidRPr="00EE04CA">
        <w:rPr>
          <w:rFonts w:eastAsia="Times New Roman" w:cs="Times New Roman"/>
          <w:szCs w:val="24"/>
          <w:lang w:val="en-CA" w:eastAsia="en-CA"/>
        </w:rPr>
        <w:t xml:space="preserve"> the $319.99 offer did not significantly differ from the </w:t>
      </w:r>
      <w:r>
        <w:rPr>
          <w:rFonts w:eastAsia="Times New Roman" w:cs="Times New Roman"/>
          <w:szCs w:val="24"/>
          <w:lang w:val="en-CA" w:eastAsia="en-CA"/>
        </w:rPr>
        <w:t>mid-</w:t>
      </w:r>
      <w:r w:rsidRPr="00EE04CA">
        <w:rPr>
          <w:rFonts w:eastAsia="Times New Roman" w:cs="Times New Roman"/>
          <w:szCs w:val="24"/>
          <w:lang w:val="en-CA" w:eastAsia="en-CA"/>
        </w:rPr>
        <w:t>point (</w:t>
      </w:r>
      <w:r w:rsidRPr="00EE04CA">
        <w:rPr>
          <w:rFonts w:eastAsia="Times New Roman" w:cs="Times New Roman"/>
          <w:i/>
          <w:iCs/>
          <w:szCs w:val="24"/>
          <w:lang w:val="en-CA" w:eastAsia="en-CA"/>
        </w:rPr>
        <w:t>t</w:t>
      </w:r>
      <w:r w:rsidRPr="00EE04CA">
        <w:rPr>
          <w:rFonts w:eastAsia="Times New Roman" w:cs="Times New Roman"/>
          <w:szCs w:val="24"/>
          <w:lang w:val="en-CA" w:eastAsia="en-CA"/>
        </w:rPr>
        <w:t>(90) = 1.29, </w:t>
      </w:r>
      <w:r w:rsidRPr="00EE04CA">
        <w:rPr>
          <w:rFonts w:eastAsia="Times New Roman" w:cs="Times New Roman"/>
          <w:i/>
          <w:iCs/>
          <w:szCs w:val="24"/>
          <w:lang w:val="en-CA" w:eastAsia="en-CA"/>
        </w:rPr>
        <w:t>p</w:t>
      </w:r>
      <w:r w:rsidRPr="00EE04CA">
        <w:rPr>
          <w:rFonts w:eastAsia="Times New Roman" w:cs="Times New Roman"/>
          <w:szCs w:val="24"/>
          <w:lang w:val="en-CA" w:eastAsia="en-CA"/>
        </w:rPr>
        <w:t xml:space="preserve"> = .20), and the $259,99 offer was significantly above the </w:t>
      </w:r>
      <w:r>
        <w:rPr>
          <w:rFonts w:eastAsia="Times New Roman" w:cs="Times New Roman"/>
          <w:szCs w:val="24"/>
          <w:lang w:val="en-CA" w:eastAsia="en-CA"/>
        </w:rPr>
        <w:t>mid-</w:t>
      </w:r>
      <w:r w:rsidRPr="00EE04CA">
        <w:rPr>
          <w:rFonts w:eastAsia="Times New Roman" w:cs="Times New Roman"/>
          <w:szCs w:val="24"/>
          <w:lang w:val="en-CA" w:eastAsia="en-CA"/>
        </w:rPr>
        <w:t>point (</w:t>
      </w:r>
      <w:r w:rsidRPr="00EE04CA">
        <w:rPr>
          <w:rFonts w:eastAsia="Times New Roman" w:cs="Times New Roman"/>
          <w:i/>
          <w:iCs/>
          <w:szCs w:val="24"/>
          <w:lang w:val="en-CA" w:eastAsia="en-CA"/>
        </w:rPr>
        <w:t>t</w:t>
      </w:r>
      <w:r w:rsidRPr="00EE04CA">
        <w:rPr>
          <w:rFonts w:eastAsia="Times New Roman" w:cs="Times New Roman"/>
          <w:szCs w:val="24"/>
          <w:lang w:val="en-CA" w:eastAsia="en-CA"/>
        </w:rPr>
        <w:t>(90) = 3.53, </w:t>
      </w:r>
      <w:r w:rsidRPr="00EE04CA">
        <w:rPr>
          <w:rFonts w:eastAsia="Times New Roman" w:cs="Times New Roman"/>
          <w:i/>
          <w:iCs/>
          <w:szCs w:val="24"/>
          <w:lang w:val="en-CA" w:eastAsia="en-CA"/>
        </w:rPr>
        <w:t>p</w:t>
      </w:r>
      <w:r w:rsidRPr="00EE04CA">
        <w:rPr>
          <w:rFonts w:eastAsia="Times New Roman" w:cs="Times New Roman"/>
          <w:szCs w:val="24"/>
          <w:lang w:val="en-CA" w:eastAsia="en-CA"/>
        </w:rPr>
        <w:t> &lt; .001; suggesting a good deal) validating our bad deal manipulation.</w:t>
      </w:r>
    </w:p>
    <w:p w14:paraId="0C26F2C4" w14:textId="77777777" w:rsidR="006C762B" w:rsidRPr="00844786" w:rsidRDefault="006C762B" w:rsidP="006C762B">
      <w:pPr>
        <w:spacing w:after="0"/>
      </w:pPr>
      <w:r w:rsidRPr="00E17639">
        <w:rPr>
          <w:rFonts w:cs="Times New Roman"/>
          <w:szCs w:val="24"/>
        </w:rPr>
        <w:t>Method</w:t>
      </w:r>
    </w:p>
    <w:p w14:paraId="4D3C03CA" w14:textId="39370A05" w:rsidR="006C762B" w:rsidRPr="0064169E" w:rsidRDefault="006C762B" w:rsidP="006C762B">
      <w:pPr>
        <w:spacing w:after="0"/>
      </w:pPr>
      <w:r w:rsidRPr="00E17639">
        <w:rPr>
          <w:rFonts w:cs="Times New Roman"/>
          <w:szCs w:val="24"/>
        </w:rPr>
        <w:tab/>
      </w:r>
      <w:r w:rsidRPr="000E6815">
        <w:rPr>
          <w:rFonts w:cs="Times New Roman"/>
          <w:i/>
          <w:noProof/>
          <w:szCs w:val="24"/>
        </w:rPr>
        <w:t>Participants and Design.</w:t>
      </w:r>
      <w:r w:rsidRPr="00E17639">
        <w:rPr>
          <w:rFonts w:cs="Times New Roman"/>
          <w:szCs w:val="24"/>
        </w:rPr>
        <w:t xml:space="preserve"> Four hundred and four</w:t>
      </w:r>
      <w:r w:rsidRPr="00E17639">
        <w:t xml:space="preserve"> par</w:t>
      </w:r>
      <w:r>
        <w:t>ticipants recruited through Amazon MTurk</w:t>
      </w:r>
      <w:r w:rsidRPr="0064169E">
        <w:t xml:space="preserve"> took part in th</w:t>
      </w:r>
      <w:r>
        <w:t xml:space="preserve">e main </w:t>
      </w:r>
      <w:r w:rsidRPr="0064169E">
        <w:t>experiment (</w:t>
      </w:r>
      <w:r>
        <w:t>47</w:t>
      </w:r>
      <w:r w:rsidRPr="0064169E">
        <w:t xml:space="preserve">% female, </w:t>
      </w:r>
      <w:r w:rsidRPr="0064169E">
        <w:rPr>
          <w:i/>
        </w:rPr>
        <w:t>M</w:t>
      </w:r>
      <w:r w:rsidRPr="0064169E">
        <w:rPr>
          <w:vertAlign w:val="subscript"/>
        </w:rPr>
        <w:t>age</w:t>
      </w:r>
      <w:r w:rsidRPr="0064169E">
        <w:t xml:space="preserve"> = </w:t>
      </w:r>
      <w:r>
        <w:t>35.7</w:t>
      </w:r>
      <w:r w:rsidRPr="0064169E">
        <w:t>). This experiment uses a 2 (</w:t>
      </w:r>
      <w:r>
        <w:t xml:space="preserve">framing: inclusive-price vs. </w:t>
      </w:r>
      <w:r w:rsidR="00590FEB">
        <w:t>differential</w:t>
      </w:r>
      <w:r>
        <w:t>-price</w:t>
      </w:r>
      <w:r w:rsidRPr="0064169E">
        <w:t>)</w:t>
      </w:r>
      <w:r>
        <w:t xml:space="preserve"> x 3 (</w:t>
      </w:r>
      <w:r w:rsidR="00231E8D">
        <w:t>premium</w:t>
      </w:r>
      <w:r>
        <w:t xml:space="preserve"> option price levels: $259.99 vs. $319.99 vs. $379.99)</w:t>
      </w:r>
      <w:r w:rsidRPr="0064169E">
        <w:t xml:space="preserve"> between-participants design. The dependent variable of interest </w:t>
      </w:r>
      <w:r>
        <w:t>was</w:t>
      </w:r>
      <w:r w:rsidRPr="0064169E">
        <w:t xml:space="preserve"> the proportion of </w:t>
      </w:r>
      <w:r w:rsidR="00231E8D">
        <w:rPr>
          <w:noProof/>
        </w:rPr>
        <w:t>premium</w:t>
      </w:r>
      <w:r w:rsidRPr="0064169E">
        <w:rPr>
          <w:noProof/>
        </w:rPr>
        <w:t xml:space="preserve"> </w:t>
      </w:r>
      <w:r w:rsidRPr="0064169E">
        <w:t>options selected.</w:t>
      </w:r>
      <w:r>
        <w:t xml:space="preserve"> </w:t>
      </w:r>
    </w:p>
    <w:p w14:paraId="126A289E" w14:textId="234B0504" w:rsidR="006C762B" w:rsidRPr="000D7407" w:rsidRDefault="006C762B" w:rsidP="006C762B">
      <w:pPr>
        <w:autoSpaceDE w:val="0"/>
        <w:autoSpaceDN w:val="0"/>
        <w:adjustRightInd w:val="0"/>
        <w:spacing w:after="120"/>
        <w:ind w:firstLine="720"/>
      </w:pPr>
      <w:r w:rsidRPr="000E6815">
        <w:rPr>
          <w:i/>
          <w:noProof/>
        </w:rPr>
        <w:t>Procedure.</w:t>
      </w:r>
      <w:r w:rsidRPr="00182F39">
        <w:t xml:space="preserve"> </w:t>
      </w:r>
      <w:r w:rsidRPr="002B7289">
        <w:t xml:space="preserve">As in Study </w:t>
      </w:r>
      <w:r w:rsidR="002B7289" w:rsidRPr="002B7289">
        <w:t>1</w:t>
      </w:r>
      <w:r w:rsidRPr="002B7289">
        <w:t>, participants</w:t>
      </w:r>
      <w:r w:rsidRPr="00182F39">
        <w:t xml:space="preserve"> were instructed to imagine themselves shopping for a new computer monitor and shown two different monitor options</w:t>
      </w:r>
      <w:r>
        <w:t xml:space="preserve"> (23-inch vs. 27-inch)</w:t>
      </w:r>
      <w:r w:rsidRPr="00182F39">
        <w:t xml:space="preserve"> on one </w:t>
      </w:r>
      <w:r w:rsidRPr="00182F39">
        <w:rPr>
          <w:noProof/>
        </w:rPr>
        <w:t>web page</w:t>
      </w:r>
      <w:r>
        <w:rPr>
          <w:noProof/>
        </w:rPr>
        <w:t>, where the 23-inch version retailed at $199.99</w:t>
      </w:r>
      <w:r w:rsidRPr="00182F39">
        <w:t xml:space="preserve">. </w:t>
      </w:r>
      <w:r w:rsidRPr="00D135BD">
        <w:rPr>
          <w:noProof/>
        </w:rPr>
        <w:t xml:space="preserve">In the IPF conditions, the </w:t>
      </w:r>
      <w:r w:rsidR="00231E8D">
        <w:rPr>
          <w:noProof/>
        </w:rPr>
        <w:t>premium</w:t>
      </w:r>
      <w:r w:rsidRPr="00D135BD">
        <w:rPr>
          <w:noProof/>
        </w:rPr>
        <w:t xml:space="preserve"> 27-inch monitor was available for either “$259.99,” “$319.99,” or “$379.99” depending on the price condition, whereas the same size upgrades in the </w:t>
      </w:r>
      <w:r w:rsidR="007B23C6">
        <w:rPr>
          <w:noProof/>
        </w:rPr>
        <w:t>DP</w:t>
      </w:r>
      <w:r w:rsidRPr="00D135BD">
        <w:rPr>
          <w:noProof/>
        </w:rPr>
        <w:t xml:space="preserve">F conditions </w:t>
      </w:r>
      <w:r w:rsidRPr="00DB7F32">
        <w:rPr>
          <w:noProof/>
        </w:rPr>
        <w:t>were offered</w:t>
      </w:r>
      <w:r w:rsidRPr="00D135BD">
        <w:rPr>
          <w:noProof/>
        </w:rPr>
        <w:t xml:space="preserve"> for “$60.00 more,” “$120.00 more,” or “$180.00 more” respectively.</w:t>
      </w:r>
      <w:r w:rsidRPr="00182F39">
        <w:t xml:space="preserve"> Participants</w:t>
      </w:r>
      <w:r>
        <w:t xml:space="preserve"> were instructed to select the monitor they would normally </w:t>
      </w:r>
      <w:r w:rsidRPr="00CF6081">
        <w:rPr>
          <w:noProof/>
        </w:rPr>
        <w:t>ch</w:t>
      </w:r>
      <w:r>
        <w:rPr>
          <w:noProof/>
        </w:rPr>
        <w:t>o</w:t>
      </w:r>
      <w:r w:rsidRPr="00CF6081">
        <w:rPr>
          <w:noProof/>
        </w:rPr>
        <w:t>ose</w:t>
      </w:r>
      <w:r>
        <w:t xml:space="preserve">. After selecting the monitor of their choice, participants rated the extent to which the </w:t>
      </w:r>
      <w:r w:rsidR="00231E8D">
        <w:t>premium</w:t>
      </w:r>
      <w:r>
        <w:t xml:space="preserve"> choice option appeared expensive compared to the standard option using one 7-point item: “</w:t>
      </w:r>
      <w:r w:rsidRPr="00365A97">
        <w:t xml:space="preserve">Compared to the 23-inch version, how much more expensive is </w:t>
      </w:r>
      <w:r>
        <w:t xml:space="preserve">the </w:t>
      </w:r>
      <w:r w:rsidRPr="000D7407">
        <w:t>27-inch version?”; 1: No more expensive; 7: Very much more expensive.</w:t>
      </w:r>
    </w:p>
    <w:p w14:paraId="7251981F" w14:textId="29F95924" w:rsidR="006C762B" w:rsidRDefault="006C762B" w:rsidP="006C762B">
      <w:pPr>
        <w:autoSpaceDE w:val="0"/>
        <w:autoSpaceDN w:val="0"/>
        <w:adjustRightInd w:val="0"/>
        <w:spacing w:after="120"/>
      </w:pPr>
      <w:r w:rsidRPr="000D7407">
        <w:t>Results</w:t>
      </w:r>
    </w:p>
    <w:p w14:paraId="267D87A9" w14:textId="4DE0D272" w:rsidR="00277521" w:rsidRPr="00277521" w:rsidRDefault="00277521" w:rsidP="006C56EA">
      <w:pPr>
        <w:autoSpaceDE w:val="0"/>
        <w:autoSpaceDN w:val="0"/>
        <w:adjustRightInd w:val="0"/>
        <w:spacing w:after="120"/>
      </w:pPr>
    </w:p>
    <w:p w14:paraId="3F45BFF1" w14:textId="4641F934" w:rsidR="006C762B" w:rsidRDefault="006C762B" w:rsidP="006C762B">
      <w:pPr>
        <w:autoSpaceDE w:val="0"/>
        <w:autoSpaceDN w:val="0"/>
        <w:adjustRightInd w:val="0"/>
        <w:spacing w:after="120"/>
        <w:ind w:firstLine="720"/>
        <w:rPr>
          <w:rFonts w:cs="Times New Roman"/>
        </w:rPr>
      </w:pPr>
      <w:r w:rsidRPr="00D006AE">
        <w:rPr>
          <w:rFonts w:cs="Times New Roman"/>
          <w:i/>
        </w:rPr>
        <w:lastRenderedPageBreak/>
        <w:t xml:space="preserve">Product Choice. </w:t>
      </w:r>
      <w:r w:rsidRPr="00D006AE">
        <w:rPr>
          <w:rFonts w:cs="Times New Roman"/>
        </w:rPr>
        <w:t xml:space="preserve">Results from a logistic regression with two dummy coded variables to account for </w:t>
      </w:r>
      <w:r w:rsidRPr="00D006AE">
        <w:rPr>
          <w:noProof/>
        </w:rPr>
        <w:t>multicategorical</w:t>
      </w:r>
      <w:r w:rsidRPr="00D006AE">
        <w:t xml:space="preserve"> </w:t>
      </w:r>
      <w:r w:rsidRPr="00D006AE">
        <w:rPr>
          <w:rFonts w:cs="Times New Roman"/>
        </w:rPr>
        <w:t>price levels</w:t>
      </w:r>
      <w:r w:rsidRPr="00D006AE">
        <w:t xml:space="preserve"> suggested </w:t>
      </w:r>
      <w:r w:rsidRPr="00D006AE">
        <w:rPr>
          <w:rFonts w:cs="Times New Roman"/>
        </w:rPr>
        <w:t xml:space="preserve">no significant </w:t>
      </w:r>
      <w:r w:rsidRPr="00D006AE">
        <w:rPr>
          <w:rFonts w:cs="Times New Roman"/>
          <w:i/>
        </w:rPr>
        <w:t>dummy1*priceframing</w:t>
      </w:r>
      <w:r w:rsidRPr="00D006AE">
        <w:rPr>
          <w:rFonts w:cs="Times New Roman"/>
        </w:rPr>
        <w:t xml:space="preserve"> interaction (Z &lt; 1) and a significant </w:t>
      </w:r>
      <w:r w:rsidRPr="00D006AE">
        <w:rPr>
          <w:rFonts w:cs="Times New Roman"/>
          <w:i/>
        </w:rPr>
        <w:t>dummy2*priceframing</w:t>
      </w:r>
      <w:r w:rsidRPr="00D006AE">
        <w:rPr>
          <w:rFonts w:cs="Times New Roman"/>
        </w:rPr>
        <w:t xml:space="preserve"> interaction (</w:t>
      </w:r>
      <w:r w:rsidRPr="00D006AE">
        <w:rPr>
          <w:rFonts w:cs="Times New Roman"/>
          <w:i/>
        </w:rPr>
        <w:t>b</w:t>
      </w:r>
      <w:r w:rsidRPr="00D006AE">
        <w:rPr>
          <w:rFonts w:cs="Times New Roman"/>
        </w:rPr>
        <w:t xml:space="preserve"> = .74, SE = .61, Z = 1.20, </w:t>
      </w:r>
      <w:r w:rsidRPr="00D006AE">
        <w:rPr>
          <w:rFonts w:cs="Times New Roman"/>
          <w:i/>
        </w:rPr>
        <w:t>p</w:t>
      </w:r>
      <w:r w:rsidRPr="00D006AE">
        <w:rPr>
          <w:rFonts w:cs="Times New Roman"/>
        </w:rPr>
        <w:t xml:space="preserve"> &gt; .20) suggesting no difference in the price-framing effect between the price levels. </w:t>
      </w:r>
      <w:r w:rsidRPr="00D006AE">
        <w:t>Following a traditional demand function, we observed two significant effects of the price-level condition (</w:t>
      </w:r>
      <w:r w:rsidRPr="00D006AE">
        <w:rPr>
          <w:rFonts w:cs="Times New Roman"/>
          <w:i/>
        </w:rPr>
        <w:t xml:space="preserve">dummy1: </w:t>
      </w:r>
      <w:r w:rsidRPr="00D006AE">
        <w:rPr>
          <w:i/>
        </w:rPr>
        <w:t>b</w:t>
      </w:r>
      <w:r w:rsidRPr="00D006AE">
        <w:t xml:space="preserve"> = -1.30, SE = .41, </w:t>
      </w:r>
      <w:r w:rsidRPr="00D006AE">
        <w:rPr>
          <w:rFonts w:cs="Times New Roman"/>
        </w:rPr>
        <w:t>Z</w:t>
      </w:r>
      <w:r w:rsidRPr="00D006AE">
        <w:t xml:space="preserve"> = 3.14,</w:t>
      </w:r>
      <w:r w:rsidRPr="00D006AE">
        <w:rPr>
          <w:i/>
        </w:rPr>
        <w:t xml:space="preserve"> p</w:t>
      </w:r>
      <w:r w:rsidRPr="00D006AE">
        <w:t xml:space="preserve"> &lt; .01</w:t>
      </w:r>
      <w:r w:rsidRPr="00D006AE">
        <w:rPr>
          <w:rFonts w:cs="Times New Roman"/>
        </w:rPr>
        <w:t xml:space="preserve">; </w:t>
      </w:r>
      <w:r w:rsidRPr="00D006AE">
        <w:rPr>
          <w:rFonts w:cs="Times New Roman"/>
          <w:i/>
        </w:rPr>
        <w:t xml:space="preserve">dummy2: </w:t>
      </w:r>
      <w:r w:rsidRPr="00D006AE">
        <w:rPr>
          <w:i/>
        </w:rPr>
        <w:t>b</w:t>
      </w:r>
      <w:r w:rsidRPr="00D006AE">
        <w:t xml:space="preserve"> = -1.99, SE = .49, </w:t>
      </w:r>
      <w:r w:rsidRPr="00D006AE">
        <w:rPr>
          <w:rFonts w:cs="Times New Roman"/>
        </w:rPr>
        <w:t>Z</w:t>
      </w:r>
      <w:r w:rsidRPr="00D006AE">
        <w:t xml:space="preserve"> = 4.02, </w:t>
      </w:r>
      <w:r w:rsidRPr="00D006AE">
        <w:rPr>
          <w:i/>
        </w:rPr>
        <w:t>p</w:t>
      </w:r>
      <w:r w:rsidRPr="00D006AE">
        <w:t xml:space="preserve"> &lt; .001), </w:t>
      </w:r>
      <w:r w:rsidRPr="00D006AE">
        <w:rPr>
          <w:rFonts w:cs="Times New Roman"/>
        </w:rPr>
        <w:t xml:space="preserve">consistent with a smaller proportion of participants selecting the </w:t>
      </w:r>
      <w:r w:rsidR="00231E8D">
        <w:rPr>
          <w:rFonts w:cs="Times New Roman"/>
        </w:rPr>
        <w:t>premium</w:t>
      </w:r>
      <w:r w:rsidRPr="00D006AE">
        <w:rPr>
          <w:rFonts w:cs="Times New Roman"/>
        </w:rPr>
        <w:t xml:space="preserve"> option as its price increases. More importantly, we observed a significant </w:t>
      </w:r>
      <w:r w:rsidRPr="00D006AE">
        <w:t xml:space="preserve">main effect of </w:t>
      </w:r>
      <w:r w:rsidR="007B23C6">
        <w:t>DP</w:t>
      </w:r>
      <w:r w:rsidRPr="00D006AE">
        <w:t xml:space="preserve"> versus IP price framing </w:t>
      </w:r>
      <w:r w:rsidRPr="00D006AE">
        <w:rPr>
          <w:rFonts w:cs="Times New Roman"/>
        </w:rPr>
        <w:t>(</w:t>
      </w:r>
      <w:r w:rsidRPr="00D006AE">
        <w:rPr>
          <w:rFonts w:cs="Times New Roman"/>
          <w:i/>
        </w:rPr>
        <w:t>b</w:t>
      </w:r>
      <w:r w:rsidRPr="00D006AE">
        <w:rPr>
          <w:rFonts w:cs="Times New Roman"/>
        </w:rPr>
        <w:t xml:space="preserve"> = .72, SE = .35, Z = 2.06, </w:t>
      </w:r>
      <w:r w:rsidRPr="00D006AE">
        <w:rPr>
          <w:rFonts w:cs="Times New Roman"/>
          <w:i/>
        </w:rPr>
        <w:t>p</w:t>
      </w:r>
      <w:r w:rsidRPr="00D006AE">
        <w:rPr>
          <w:rFonts w:cs="Times New Roman"/>
        </w:rPr>
        <w:t xml:space="preserve"> &lt; .05) </w:t>
      </w:r>
      <w:r w:rsidRPr="00D006AE">
        <w:t xml:space="preserve">further supporting H1. Overall, across price-level conditions, a significantly higher proportion of people selected the </w:t>
      </w:r>
      <w:r w:rsidR="00231E8D">
        <w:t>premium</w:t>
      </w:r>
      <w:r w:rsidRPr="00D006AE">
        <w:t xml:space="preserve">, but more expensive choice option in the </w:t>
      </w:r>
      <w:r w:rsidR="007B23C6">
        <w:t>DP</w:t>
      </w:r>
      <w:r w:rsidRPr="00D006AE">
        <w:t>F conditions overall (</w:t>
      </w:r>
      <w:r w:rsidRPr="00D006AE">
        <w:rPr>
          <w:i/>
        </w:rPr>
        <w:t>P</w:t>
      </w:r>
      <w:r w:rsidRPr="00D006AE">
        <w:t xml:space="preserve"> = 37%) compared to the </w:t>
      </w:r>
      <w:r w:rsidRPr="00D006AE">
        <w:rPr>
          <w:noProof/>
        </w:rPr>
        <w:t>IPF</w:t>
      </w:r>
      <w:r w:rsidRPr="00D006AE">
        <w:t xml:space="preserve"> condition (</w:t>
      </w:r>
      <w:r w:rsidRPr="00D006AE">
        <w:rPr>
          <w:i/>
        </w:rPr>
        <w:t>P</w:t>
      </w:r>
      <w:r w:rsidRPr="00D006AE">
        <w:t xml:space="preserve"> = 22%; </w:t>
      </w:r>
      <w:r w:rsidRPr="00D006AE">
        <w:rPr>
          <w:i/>
        </w:rPr>
        <w:t>b</w:t>
      </w:r>
      <w:r w:rsidRPr="00D006AE">
        <w:t xml:space="preserve"> = .73, SE = .22, </w:t>
      </w:r>
      <w:r w:rsidRPr="00D006AE">
        <w:rPr>
          <w:rFonts w:cs="Times New Roman"/>
        </w:rPr>
        <w:t>Wald χ</w:t>
      </w:r>
      <w:r w:rsidRPr="00D006AE">
        <w:rPr>
          <w:rFonts w:cs="Times New Roman"/>
          <w:vertAlign w:val="superscript"/>
        </w:rPr>
        <w:t>2</w:t>
      </w:r>
      <w:r w:rsidRPr="00D006AE">
        <w:rPr>
          <w:rFonts w:cs="Times New Roman"/>
        </w:rPr>
        <w:t xml:space="preserve"> </w:t>
      </w:r>
      <w:r w:rsidRPr="00D006AE">
        <w:t>= 10.72,</w:t>
      </w:r>
      <w:r w:rsidRPr="00D006AE">
        <w:rPr>
          <w:i/>
        </w:rPr>
        <w:t xml:space="preserve"> p</w:t>
      </w:r>
      <w:r w:rsidRPr="00D006AE">
        <w:t xml:space="preserve"> = .001; </w:t>
      </w:r>
      <w:r w:rsidRPr="00D006AE">
        <w:rPr>
          <w:rFonts w:cs="Times New Roman"/>
        </w:rPr>
        <w:t xml:space="preserve">Cohen’s </w:t>
      </w:r>
      <w:r w:rsidRPr="00D006AE">
        <w:rPr>
          <w:rFonts w:cs="Times New Roman"/>
          <w:i/>
        </w:rPr>
        <w:t>d</w:t>
      </w:r>
      <w:r w:rsidRPr="00D006AE">
        <w:rPr>
          <w:rFonts w:cs="Times New Roman"/>
        </w:rPr>
        <w:t xml:space="preserve"> = .40).</w:t>
      </w:r>
    </w:p>
    <w:p w14:paraId="0FB3B8AB" w14:textId="7D743C1E" w:rsidR="006C56EA" w:rsidRPr="006C56EA" w:rsidRDefault="006C56EA" w:rsidP="006C56EA">
      <w:pPr>
        <w:jc w:val="center"/>
        <w:rPr>
          <w:rFonts w:cs="Times New Roman"/>
        </w:rPr>
      </w:pPr>
      <w:r>
        <w:t xml:space="preserve">PROPORTION OF </w:t>
      </w:r>
      <w:r w:rsidR="009B4198">
        <w:t>PREMIUM</w:t>
      </w:r>
      <w:r>
        <w:t xml:space="preserve"> OPTIONS SELECTED AND </w:t>
      </w:r>
      <w:r w:rsidR="00D946C8">
        <w:t xml:space="preserve">PERCEIVED </w:t>
      </w:r>
      <w:r>
        <w:t>EXPENSIVENESS BY PRICE-FRAMING AND PRICE-LEVEL CONDITIONS</w:t>
      </w:r>
    </w:p>
    <w:tbl>
      <w:tblPr>
        <w:tblStyle w:val="TableGrid"/>
        <w:tblW w:w="0" w:type="auto"/>
        <w:jc w:val="center"/>
        <w:tblLook w:val="04A0" w:firstRow="1" w:lastRow="0" w:firstColumn="1" w:lastColumn="0" w:noHBand="0" w:noVBand="1"/>
      </w:tblPr>
      <w:tblGrid>
        <w:gridCol w:w="1885"/>
        <w:gridCol w:w="1830"/>
        <w:gridCol w:w="1830"/>
        <w:gridCol w:w="1830"/>
      </w:tblGrid>
      <w:tr w:rsidR="006C56EA" w14:paraId="22B17D03" w14:textId="77777777" w:rsidTr="00877770">
        <w:trPr>
          <w:jc w:val="center"/>
        </w:trPr>
        <w:tc>
          <w:tcPr>
            <w:tcW w:w="1885" w:type="dxa"/>
            <w:tcBorders>
              <w:top w:val="single" w:sz="4" w:space="0" w:color="auto"/>
              <w:left w:val="nil"/>
              <w:bottom w:val="nil"/>
              <w:right w:val="nil"/>
            </w:tcBorders>
          </w:tcPr>
          <w:p w14:paraId="7CC04033" w14:textId="77777777" w:rsidR="006C56EA" w:rsidRDefault="006C56EA" w:rsidP="00877770">
            <w:pPr>
              <w:jc w:val="center"/>
            </w:pPr>
          </w:p>
        </w:tc>
        <w:tc>
          <w:tcPr>
            <w:tcW w:w="5490" w:type="dxa"/>
            <w:gridSpan w:val="3"/>
            <w:tcBorders>
              <w:top w:val="single" w:sz="4" w:space="0" w:color="auto"/>
              <w:left w:val="nil"/>
              <w:bottom w:val="nil"/>
              <w:right w:val="nil"/>
            </w:tcBorders>
          </w:tcPr>
          <w:p w14:paraId="766BDAB0" w14:textId="77777777" w:rsidR="006C56EA" w:rsidRDefault="006C56EA" w:rsidP="00877770">
            <w:pPr>
              <w:jc w:val="center"/>
            </w:pPr>
            <w:r>
              <w:t>Price Level</w:t>
            </w:r>
          </w:p>
        </w:tc>
      </w:tr>
      <w:tr w:rsidR="006C56EA" w14:paraId="38E56E5F" w14:textId="77777777" w:rsidTr="00877770">
        <w:trPr>
          <w:jc w:val="center"/>
        </w:trPr>
        <w:tc>
          <w:tcPr>
            <w:tcW w:w="1885" w:type="dxa"/>
            <w:tcBorders>
              <w:top w:val="nil"/>
              <w:left w:val="nil"/>
              <w:bottom w:val="single" w:sz="4" w:space="0" w:color="auto"/>
              <w:right w:val="nil"/>
            </w:tcBorders>
          </w:tcPr>
          <w:p w14:paraId="0E15A54C" w14:textId="77777777" w:rsidR="006C56EA" w:rsidRDefault="006C56EA" w:rsidP="00877770">
            <w:pPr>
              <w:jc w:val="center"/>
            </w:pPr>
            <w:r>
              <w:t>Price Framing</w:t>
            </w:r>
          </w:p>
        </w:tc>
        <w:tc>
          <w:tcPr>
            <w:tcW w:w="1830" w:type="dxa"/>
            <w:tcBorders>
              <w:top w:val="nil"/>
              <w:left w:val="nil"/>
              <w:bottom w:val="single" w:sz="4" w:space="0" w:color="auto"/>
              <w:right w:val="nil"/>
            </w:tcBorders>
          </w:tcPr>
          <w:p w14:paraId="6F7319D7" w14:textId="77777777" w:rsidR="006C56EA" w:rsidRDefault="006C56EA" w:rsidP="00877770">
            <w:pPr>
              <w:jc w:val="center"/>
            </w:pPr>
            <w:r>
              <w:t>$259.99/</w:t>
            </w:r>
          </w:p>
          <w:p w14:paraId="2DB34704" w14:textId="77777777" w:rsidR="006C56EA" w:rsidRDefault="006C56EA" w:rsidP="00877770">
            <w:pPr>
              <w:jc w:val="center"/>
            </w:pPr>
            <w:r>
              <w:t>$60.00 more</w:t>
            </w:r>
          </w:p>
        </w:tc>
        <w:tc>
          <w:tcPr>
            <w:tcW w:w="1830" w:type="dxa"/>
            <w:tcBorders>
              <w:top w:val="nil"/>
              <w:left w:val="nil"/>
              <w:bottom w:val="single" w:sz="4" w:space="0" w:color="auto"/>
              <w:right w:val="nil"/>
            </w:tcBorders>
          </w:tcPr>
          <w:p w14:paraId="51B82C4F" w14:textId="77777777" w:rsidR="006C56EA" w:rsidRDefault="006C56EA" w:rsidP="00877770">
            <w:pPr>
              <w:jc w:val="center"/>
            </w:pPr>
            <w:r>
              <w:t>$319.99/</w:t>
            </w:r>
          </w:p>
          <w:p w14:paraId="2188B3F5" w14:textId="77777777" w:rsidR="006C56EA" w:rsidRDefault="006C56EA" w:rsidP="00877770">
            <w:pPr>
              <w:jc w:val="center"/>
            </w:pPr>
            <w:r>
              <w:t>$120.00 more</w:t>
            </w:r>
          </w:p>
        </w:tc>
        <w:tc>
          <w:tcPr>
            <w:tcW w:w="1830" w:type="dxa"/>
            <w:tcBorders>
              <w:top w:val="nil"/>
              <w:left w:val="nil"/>
              <w:bottom w:val="single" w:sz="4" w:space="0" w:color="auto"/>
              <w:right w:val="nil"/>
            </w:tcBorders>
          </w:tcPr>
          <w:p w14:paraId="146C8F01" w14:textId="77777777" w:rsidR="006C56EA" w:rsidRDefault="006C56EA" w:rsidP="00877770">
            <w:pPr>
              <w:jc w:val="center"/>
            </w:pPr>
            <w:r>
              <w:t>$379.99/</w:t>
            </w:r>
          </w:p>
          <w:p w14:paraId="23B6DA67" w14:textId="77777777" w:rsidR="006C56EA" w:rsidRDefault="006C56EA" w:rsidP="00877770">
            <w:pPr>
              <w:jc w:val="center"/>
            </w:pPr>
            <w:r>
              <w:t>$180.00 more</w:t>
            </w:r>
          </w:p>
        </w:tc>
      </w:tr>
      <w:tr w:rsidR="006C56EA" w14:paraId="16F0E881" w14:textId="77777777" w:rsidTr="00877770">
        <w:trPr>
          <w:jc w:val="center"/>
        </w:trPr>
        <w:tc>
          <w:tcPr>
            <w:tcW w:w="7375" w:type="dxa"/>
            <w:gridSpan w:val="4"/>
            <w:tcBorders>
              <w:top w:val="single" w:sz="4" w:space="0" w:color="auto"/>
              <w:left w:val="nil"/>
              <w:bottom w:val="nil"/>
              <w:right w:val="nil"/>
            </w:tcBorders>
          </w:tcPr>
          <w:p w14:paraId="54C7FAE4" w14:textId="753327F6" w:rsidR="006C56EA" w:rsidRDefault="006C56EA" w:rsidP="00877770">
            <w:r>
              <w:t xml:space="preserve">Proportion selecting the </w:t>
            </w:r>
            <w:r w:rsidR="00231E8D">
              <w:t>premium</w:t>
            </w:r>
            <w:r>
              <w:t xml:space="preserve"> option</w:t>
            </w:r>
          </w:p>
        </w:tc>
      </w:tr>
      <w:tr w:rsidR="006C56EA" w14:paraId="1A447920" w14:textId="77777777" w:rsidTr="00877770">
        <w:trPr>
          <w:jc w:val="center"/>
        </w:trPr>
        <w:tc>
          <w:tcPr>
            <w:tcW w:w="1885" w:type="dxa"/>
            <w:tcBorders>
              <w:top w:val="nil"/>
              <w:left w:val="nil"/>
              <w:bottom w:val="nil"/>
              <w:right w:val="nil"/>
            </w:tcBorders>
          </w:tcPr>
          <w:p w14:paraId="33145104" w14:textId="77777777" w:rsidR="006C56EA" w:rsidRDefault="006C56EA" w:rsidP="00877770">
            <w:pPr>
              <w:jc w:val="center"/>
            </w:pPr>
            <w:r>
              <w:t>IPF</w:t>
            </w:r>
          </w:p>
        </w:tc>
        <w:tc>
          <w:tcPr>
            <w:tcW w:w="1830" w:type="dxa"/>
            <w:tcBorders>
              <w:top w:val="nil"/>
              <w:left w:val="nil"/>
              <w:bottom w:val="nil"/>
              <w:right w:val="nil"/>
            </w:tcBorders>
          </w:tcPr>
          <w:p w14:paraId="2D74CA1D" w14:textId="77777777" w:rsidR="006C56EA" w:rsidRDefault="006C56EA" w:rsidP="00877770">
            <w:pPr>
              <w:jc w:val="center"/>
            </w:pPr>
            <w:r>
              <w:t>42%</w:t>
            </w:r>
          </w:p>
        </w:tc>
        <w:tc>
          <w:tcPr>
            <w:tcW w:w="1830" w:type="dxa"/>
            <w:tcBorders>
              <w:top w:val="nil"/>
              <w:left w:val="nil"/>
              <w:bottom w:val="nil"/>
              <w:right w:val="nil"/>
            </w:tcBorders>
          </w:tcPr>
          <w:p w14:paraId="747A9532" w14:textId="77777777" w:rsidR="006C56EA" w:rsidRDefault="006C56EA" w:rsidP="00877770">
            <w:pPr>
              <w:jc w:val="center"/>
            </w:pPr>
            <w:r>
              <w:t>16%</w:t>
            </w:r>
          </w:p>
        </w:tc>
        <w:tc>
          <w:tcPr>
            <w:tcW w:w="1830" w:type="dxa"/>
            <w:tcBorders>
              <w:top w:val="nil"/>
              <w:left w:val="nil"/>
              <w:bottom w:val="nil"/>
              <w:right w:val="nil"/>
            </w:tcBorders>
          </w:tcPr>
          <w:p w14:paraId="1DBA9720" w14:textId="77777777" w:rsidR="006C56EA" w:rsidRDefault="006C56EA" w:rsidP="00877770">
            <w:pPr>
              <w:jc w:val="center"/>
            </w:pPr>
            <w:r>
              <w:t>9%</w:t>
            </w:r>
          </w:p>
        </w:tc>
      </w:tr>
      <w:tr w:rsidR="006C56EA" w14:paraId="4DE06A15" w14:textId="77777777" w:rsidTr="00877770">
        <w:trPr>
          <w:jc w:val="center"/>
        </w:trPr>
        <w:tc>
          <w:tcPr>
            <w:tcW w:w="1885" w:type="dxa"/>
            <w:tcBorders>
              <w:top w:val="nil"/>
              <w:left w:val="nil"/>
              <w:bottom w:val="nil"/>
              <w:right w:val="nil"/>
            </w:tcBorders>
          </w:tcPr>
          <w:p w14:paraId="4FE77393" w14:textId="390712B4" w:rsidR="006C56EA" w:rsidRDefault="007B23C6" w:rsidP="00877770">
            <w:pPr>
              <w:jc w:val="center"/>
            </w:pPr>
            <w:r>
              <w:t>DP</w:t>
            </w:r>
            <w:r w:rsidR="006C56EA">
              <w:t>F</w:t>
            </w:r>
          </w:p>
        </w:tc>
        <w:tc>
          <w:tcPr>
            <w:tcW w:w="1830" w:type="dxa"/>
            <w:tcBorders>
              <w:top w:val="nil"/>
              <w:left w:val="nil"/>
              <w:bottom w:val="nil"/>
              <w:right w:val="nil"/>
            </w:tcBorders>
          </w:tcPr>
          <w:p w14:paraId="7D49BC05" w14:textId="77777777" w:rsidR="006C56EA" w:rsidRDefault="006C56EA" w:rsidP="00877770">
            <w:pPr>
              <w:jc w:val="center"/>
            </w:pPr>
            <w:r>
              <w:t>60%</w:t>
            </w:r>
          </w:p>
        </w:tc>
        <w:tc>
          <w:tcPr>
            <w:tcW w:w="1830" w:type="dxa"/>
            <w:tcBorders>
              <w:top w:val="nil"/>
              <w:left w:val="nil"/>
              <w:bottom w:val="nil"/>
              <w:right w:val="nil"/>
            </w:tcBorders>
          </w:tcPr>
          <w:p w14:paraId="10BF020E" w14:textId="77777777" w:rsidR="006C56EA" w:rsidRDefault="006C56EA" w:rsidP="00877770">
            <w:pPr>
              <w:jc w:val="center"/>
            </w:pPr>
            <w:r>
              <w:t>23%</w:t>
            </w:r>
          </w:p>
        </w:tc>
        <w:tc>
          <w:tcPr>
            <w:tcW w:w="1830" w:type="dxa"/>
            <w:tcBorders>
              <w:top w:val="nil"/>
              <w:left w:val="nil"/>
              <w:bottom w:val="nil"/>
              <w:right w:val="nil"/>
            </w:tcBorders>
          </w:tcPr>
          <w:p w14:paraId="0ABE9ED8" w14:textId="77777777" w:rsidR="006C56EA" w:rsidRDefault="006C56EA" w:rsidP="00877770">
            <w:pPr>
              <w:jc w:val="center"/>
            </w:pPr>
            <w:r>
              <w:t>30%</w:t>
            </w:r>
          </w:p>
        </w:tc>
      </w:tr>
      <w:tr w:rsidR="006C56EA" w14:paraId="0B94ADD2" w14:textId="77777777" w:rsidTr="00877770">
        <w:trPr>
          <w:jc w:val="center"/>
        </w:trPr>
        <w:tc>
          <w:tcPr>
            <w:tcW w:w="7375" w:type="dxa"/>
            <w:gridSpan w:val="4"/>
            <w:tcBorders>
              <w:top w:val="nil"/>
              <w:left w:val="nil"/>
              <w:bottom w:val="nil"/>
              <w:right w:val="nil"/>
            </w:tcBorders>
          </w:tcPr>
          <w:p w14:paraId="35528883" w14:textId="77777777" w:rsidR="006C56EA" w:rsidRDefault="006C56EA" w:rsidP="00877770">
            <w:r>
              <w:t>Perceived Expensiveness (relative difference)</w:t>
            </w:r>
          </w:p>
          <w:p w14:paraId="3A4BDE1C" w14:textId="77777777" w:rsidR="006C56EA" w:rsidRDefault="006C56EA" w:rsidP="00877770">
            <w:r w:rsidRPr="00DB7F32">
              <w:rPr>
                <w:noProof/>
                <w:sz w:val="18"/>
              </w:rPr>
              <w:t>(1-7; higher scores mean more expensive)</w:t>
            </w:r>
          </w:p>
        </w:tc>
      </w:tr>
      <w:tr w:rsidR="006C56EA" w14:paraId="336A5306" w14:textId="77777777" w:rsidTr="00877770">
        <w:trPr>
          <w:jc w:val="center"/>
        </w:trPr>
        <w:tc>
          <w:tcPr>
            <w:tcW w:w="1885" w:type="dxa"/>
            <w:tcBorders>
              <w:top w:val="nil"/>
              <w:left w:val="nil"/>
              <w:bottom w:val="nil"/>
              <w:right w:val="nil"/>
            </w:tcBorders>
          </w:tcPr>
          <w:p w14:paraId="61DCF601" w14:textId="77777777" w:rsidR="006C56EA" w:rsidRDefault="006C56EA" w:rsidP="00877770">
            <w:pPr>
              <w:jc w:val="center"/>
            </w:pPr>
            <w:r>
              <w:t>IPF</w:t>
            </w:r>
          </w:p>
        </w:tc>
        <w:tc>
          <w:tcPr>
            <w:tcW w:w="1830" w:type="dxa"/>
            <w:tcBorders>
              <w:top w:val="nil"/>
              <w:left w:val="nil"/>
              <w:bottom w:val="nil"/>
              <w:right w:val="nil"/>
            </w:tcBorders>
          </w:tcPr>
          <w:p w14:paraId="74D65E59" w14:textId="77777777" w:rsidR="006C56EA" w:rsidRDefault="006C56EA" w:rsidP="00877770">
            <w:pPr>
              <w:jc w:val="center"/>
            </w:pPr>
            <w:r>
              <w:t>4.45 (1.23)</w:t>
            </w:r>
          </w:p>
        </w:tc>
        <w:tc>
          <w:tcPr>
            <w:tcW w:w="1830" w:type="dxa"/>
            <w:tcBorders>
              <w:top w:val="nil"/>
              <w:left w:val="nil"/>
              <w:bottom w:val="nil"/>
              <w:right w:val="nil"/>
            </w:tcBorders>
          </w:tcPr>
          <w:p w14:paraId="5EEE824D" w14:textId="77777777" w:rsidR="006C56EA" w:rsidRDefault="006C56EA" w:rsidP="00877770">
            <w:pPr>
              <w:jc w:val="center"/>
            </w:pPr>
            <w:r>
              <w:t>5.73 (0.88)</w:t>
            </w:r>
          </w:p>
        </w:tc>
        <w:tc>
          <w:tcPr>
            <w:tcW w:w="1830" w:type="dxa"/>
            <w:tcBorders>
              <w:top w:val="nil"/>
              <w:left w:val="nil"/>
              <w:bottom w:val="nil"/>
              <w:right w:val="nil"/>
            </w:tcBorders>
          </w:tcPr>
          <w:p w14:paraId="7F09BB7B" w14:textId="77777777" w:rsidR="006C56EA" w:rsidRDefault="006C56EA" w:rsidP="00877770">
            <w:pPr>
              <w:jc w:val="center"/>
            </w:pPr>
            <w:r>
              <w:t>5.91 (0.85)</w:t>
            </w:r>
          </w:p>
        </w:tc>
      </w:tr>
      <w:tr w:rsidR="006C56EA" w14:paraId="12675D77" w14:textId="77777777" w:rsidTr="00877770">
        <w:trPr>
          <w:jc w:val="center"/>
        </w:trPr>
        <w:tc>
          <w:tcPr>
            <w:tcW w:w="1885" w:type="dxa"/>
            <w:tcBorders>
              <w:top w:val="nil"/>
              <w:left w:val="nil"/>
              <w:bottom w:val="single" w:sz="4" w:space="0" w:color="auto"/>
              <w:right w:val="nil"/>
            </w:tcBorders>
          </w:tcPr>
          <w:p w14:paraId="10FFD20B" w14:textId="2EF348FF" w:rsidR="006C56EA" w:rsidRDefault="007B23C6" w:rsidP="00877770">
            <w:pPr>
              <w:jc w:val="center"/>
            </w:pPr>
            <w:r>
              <w:t>DP</w:t>
            </w:r>
            <w:r w:rsidR="006C56EA">
              <w:t>F</w:t>
            </w:r>
          </w:p>
        </w:tc>
        <w:tc>
          <w:tcPr>
            <w:tcW w:w="1830" w:type="dxa"/>
            <w:tcBorders>
              <w:top w:val="nil"/>
              <w:left w:val="nil"/>
              <w:bottom w:val="single" w:sz="4" w:space="0" w:color="auto"/>
              <w:right w:val="nil"/>
            </w:tcBorders>
          </w:tcPr>
          <w:p w14:paraId="4129A0B3" w14:textId="77777777" w:rsidR="006C56EA" w:rsidRDefault="006C56EA" w:rsidP="00877770">
            <w:pPr>
              <w:jc w:val="center"/>
            </w:pPr>
            <w:r>
              <w:t>3.79 (1.23)</w:t>
            </w:r>
          </w:p>
        </w:tc>
        <w:tc>
          <w:tcPr>
            <w:tcW w:w="1830" w:type="dxa"/>
            <w:tcBorders>
              <w:top w:val="nil"/>
              <w:left w:val="nil"/>
              <w:bottom w:val="single" w:sz="4" w:space="0" w:color="auto"/>
              <w:right w:val="nil"/>
            </w:tcBorders>
          </w:tcPr>
          <w:p w14:paraId="7506CF69" w14:textId="77777777" w:rsidR="006C56EA" w:rsidRDefault="006C56EA" w:rsidP="00877770">
            <w:pPr>
              <w:jc w:val="center"/>
            </w:pPr>
            <w:r>
              <w:t>5.51 (1.46)</w:t>
            </w:r>
          </w:p>
        </w:tc>
        <w:tc>
          <w:tcPr>
            <w:tcW w:w="1830" w:type="dxa"/>
            <w:tcBorders>
              <w:top w:val="nil"/>
              <w:left w:val="nil"/>
              <w:bottom w:val="single" w:sz="4" w:space="0" w:color="auto"/>
              <w:right w:val="nil"/>
            </w:tcBorders>
          </w:tcPr>
          <w:p w14:paraId="214FEDED" w14:textId="77777777" w:rsidR="006C56EA" w:rsidRDefault="006C56EA" w:rsidP="00877770">
            <w:pPr>
              <w:jc w:val="center"/>
            </w:pPr>
            <w:r>
              <w:t>5.43 (1.70)</w:t>
            </w:r>
          </w:p>
        </w:tc>
      </w:tr>
    </w:tbl>
    <w:p w14:paraId="3A99AEFE" w14:textId="77777777" w:rsidR="006C56EA" w:rsidRDefault="006C56EA" w:rsidP="006C56EA">
      <w:pPr>
        <w:autoSpaceDE w:val="0"/>
        <w:autoSpaceDN w:val="0"/>
        <w:adjustRightInd w:val="0"/>
        <w:spacing w:after="120"/>
        <w:jc w:val="center"/>
      </w:pPr>
    </w:p>
    <w:p w14:paraId="71E162EE" w14:textId="16B58C86" w:rsidR="006C762B" w:rsidRPr="00832F15" w:rsidRDefault="00AE7503" w:rsidP="006C762B">
      <w:pPr>
        <w:autoSpaceDE w:val="0"/>
        <w:autoSpaceDN w:val="0"/>
        <w:adjustRightInd w:val="0"/>
        <w:spacing w:after="120"/>
        <w:ind w:firstLine="720"/>
        <w:rPr>
          <w:rFonts w:cs="Times New Roman"/>
        </w:rPr>
      </w:pPr>
      <w:r>
        <w:rPr>
          <w:rFonts w:cs="Times New Roman"/>
          <w:i/>
        </w:rPr>
        <w:t xml:space="preserve">Perceived </w:t>
      </w:r>
      <w:r w:rsidR="006C762B" w:rsidRPr="00C7576D">
        <w:rPr>
          <w:rFonts w:cs="Times New Roman"/>
          <w:i/>
        </w:rPr>
        <w:t>Expensiveness.</w:t>
      </w:r>
      <w:r w:rsidR="006C762B">
        <w:rPr>
          <w:rFonts w:cs="Times New Roman"/>
        </w:rPr>
        <w:t xml:space="preserve"> Mirroring the choice data, there was no interaction between price framing and price level in predicting the perception of expensiveness (</w:t>
      </w:r>
      <w:r w:rsidR="006C762B">
        <w:rPr>
          <w:rFonts w:cs="Times New Roman"/>
          <w:i/>
        </w:rPr>
        <w:t>b</w:t>
      </w:r>
      <w:r w:rsidR="006C762B">
        <w:rPr>
          <w:rFonts w:cs="Times New Roman"/>
        </w:rPr>
        <w:t xml:space="preserve"> = .09, SE = .15, </w:t>
      </w:r>
      <w:r w:rsidR="006C762B">
        <w:rPr>
          <w:rFonts w:cs="Times New Roman"/>
          <w:i/>
        </w:rPr>
        <w:t>t</w:t>
      </w:r>
      <w:r w:rsidR="006C762B">
        <w:rPr>
          <w:rFonts w:cs="Times New Roman"/>
        </w:rPr>
        <w:t xml:space="preserve"> &lt; 1). However, consistent with H2</w:t>
      </w:r>
      <w:r w:rsidR="006C762B">
        <w:t xml:space="preserve">, there was a significant main effect of price framing on </w:t>
      </w:r>
      <w:r w:rsidR="006C762B">
        <w:lastRenderedPageBreak/>
        <w:t xml:space="preserve">judgments of expensiveness </w:t>
      </w:r>
      <w:r w:rsidR="006C762B">
        <w:rPr>
          <w:rFonts w:cs="Times New Roman"/>
        </w:rPr>
        <w:t>(</w:t>
      </w:r>
      <w:r w:rsidR="006C762B">
        <w:rPr>
          <w:rFonts w:cs="Times New Roman"/>
          <w:i/>
        </w:rPr>
        <w:t>b</w:t>
      </w:r>
      <w:r w:rsidR="006C762B">
        <w:rPr>
          <w:rFonts w:cs="Times New Roman"/>
        </w:rPr>
        <w:t xml:space="preserve"> = -.45, SE = .13, </w:t>
      </w:r>
      <w:proofErr w:type="gramStart"/>
      <w:r w:rsidR="006C762B">
        <w:rPr>
          <w:rFonts w:cs="Times New Roman"/>
          <w:i/>
        </w:rPr>
        <w:t>t</w:t>
      </w:r>
      <w:r w:rsidR="006C762B">
        <w:rPr>
          <w:rFonts w:cs="Times New Roman"/>
        </w:rPr>
        <w:t>(</w:t>
      </w:r>
      <w:proofErr w:type="gramEnd"/>
      <w:r w:rsidR="006C762B">
        <w:rPr>
          <w:rFonts w:cs="Times New Roman"/>
        </w:rPr>
        <w:t xml:space="preserve">400) = 3.43, </w:t>
      </w:r>
      <w:r w:rsidR="006C762B">
        <w:rPr>
          <w:rFonts w:cs="Times New Roman"/>
          <w:i/>
        </w:rPr>
        <w:t>p</w:t>
      </w:r>
      <w:r w:rsidR="006C762B">
        <w:rPr>
          <w:rFonts w:cs="Times New Roman"/>
        </w:rPr>
        <w:t xml:space="preserve"> &lt; .0</w:t>
      </w:r>
      <w:r w:rsidR="006C762B" w:rsidRPr="00751A3E">
        <w:rPr>
          <w:rFonts w:cs="Times New Roman"/>
        </w:rPr>
        <w:t>01) providing support for our proposed mechanism.</w:t>
      </w:r>
      <w:r w:rsidR="006C762B">
        <w:rPr>
          <w:rFonts w:cs="Times New Roman"/>
        </w:rPr>
        <w:t xml:space="preserve"> The </w:t>
      </w:r>
      <w:r w:rsidR="00231E8D">
        <w:rPr>
          <w:rFonts w:cs="Times New Roman"/>
        </w:rPr>
        <w:t>premium</w:t>
      </w:r>
      <w:r w:rsidR="006C762B">
        <w:rPr>
          <w:rFonts w:cs="Times New Roman"/>
        </w:rPr>
        <w:t xml:space="preserve"> option was perceived to be less expensive overall in the </w:t>
      </w:r>
      <w:r w:rsidR="007B23C6">
        <w:rPr>
          <w:rFonts w:cs="Times New Roman"/>
        </w:rPr>
        <w:t>DP</w:t>
      </w:r>
      <w:r w:rsidR="006C762B">
        <w:rPr>
          <w:rFonts w:cs="Times New Roman"/>
        </w:rPr>
        <w:t>F condition (</w:t>
      </w:r>
      <w:r w:rsidR="006C762B">
        <w:rPr>
          <w:rFonts w:cs="Times New Roman"/>
          <w:i/>
        </w:rPr>
        <w:t xml:space="preserve">M </w:t>
      </w:r>
      <w:r w:rsidR="006C762B">
        <w:t>= 4.92, SD = 1.67)</w:t>
      </w:r>
      <w:r w:rsidR="006C762B">
        <w:rPr>
          <w:rFonts w:cs="Times New Roman"/>
        </w:rPr>
        <w:t xml:space="preserve"> compared to the IPF condition (</w:t>
      </w:r>
      <w:r w:rsidR="006C762B">
        <w:rPr>
          <w:rFonts w:cs="Times New Roman"/>
          <w:i/>
        </w:rPr>
        <w:t>M</w:t>
      </w:r>
      <w:r w:rsidR="006C762B">
        <w:rPr>
          <w:rFonts w:cs="Times New Roman"/>
        </w:rPr>
        <w:t xml:space="preserve"> = 5.36, SD = 1.19). </w:t>
      </w:r>
      <w:r w:rsidR="006C762B">
        <w:t xml:space="preserve">There was also a significant main effect of the price level </w:t>
      </w:r>
      <w:r w:rsidR="006C762B">
        <w:rPr>
          <w:rFonts w:cs="Times New Roman"/>
        </w:rPr>
        <w:t>(</w:t>
      </w:r>
      <w:r w:rsidR="006C762B">
        <w:rPr>
          <w:rFonts w:cs="Times New Roman"/>
          <w:i/>
        </w:rPr>
        <w:t>b</w:t>
      </w:r>
      <w:r w:rsidR="006C762B" w:rsidDel="00BA3C99">
        <w:rPr>
          <w:rFonts w:cs="Times New Roman"/>
        </w:rPr>
        <w:t xml:space="preserve"> </w:t>
      </w:r>
      <w:r w:rsidR="006C762B">
        <w:rPr>
          <w:rFonts w:cs="Times New Roman"/>
        </w:rPr>
        <w:t xml:space="preserve">=.73, SE = .11, </w:t>
      </w:r>
      <w:proofErr w:type="gramStart"/>
      <w:r w:rsidR="006C762B">
        <w:rPr>
          <w:rFonts w:cs="Times New Roman"/>
          <w:i/>
        </w:rPr>
        <w:t>t</w:t>
      </w:r>
      <w:r w:rsidR="006C762B">
        <w:rPr>
          <w:rFonts w:cs="Times New Roman"/>
        </w:rPr>
        <w:t>(</w:t>
      </w:r>
      <w:proofErr w:type="gramEnd"/>
      <w:r w:rsidR="006C762B">
        <w:rPr>
          <w:rFonts w:cs="Times New Roman"/>
        </w:rPr>
        <w:t xml:space="preserve">400) = 6.47, </w:t>
      </w:r>
      <w:r w:rsidR="006C762B">
        <w:rPr>
          <w:rFonts w:cs="Times New Roman"/>
          <w:i/>
        </w:rPr>
        <w:t>p</w:t>
      </w:r>
      <w:r w:rsidR="006C762B">
        <w:rPr>
          <w:rFonts w:cs="Times New Roman"/>
        </w:rPr>
        <w:t xml:space="preserve"> &lt; .001) consistent with participants perceiving the </w:t>
      </w:r>
      <w:r w:rsidR="00231E8D">
        <w:rPr>
          <w:rFonts w:cs="Times New Roman"/>
        </w:rPr>
        <w:t>premium</w:t>
      </w:r>
      <w:r w:rsidR="006C762B">
        <w:rPr>
          <w:rFonts w:cs="Times New Roman"/>
        </w:rPr>
        <w:t xml:space="preserve"> option as more expensive as its price increased.</w:t>
      </w:r>
    </w:p>
    <w:p w14:paraId="6E9D3141" w14:textId="068DE014" w:rsidR="006C762B" w:rsidRDefault="006C762B" w:rsidP="006C762B">
      <w:pPr>
        <w:ind w:firstLine="720"/>
      </w:pPr>
      <w:r w:rsidRPr="000E6815">
        <w:rPr>
          <w:rFonts w:cs="Times New Roman"/>
          <w:i/>
          <w:noProof/>
        </w:rPr>
        <w:t>Mediation</w:t>
      </w:r>
      <w:r w:rsidRPr="000E6815">
        <w:rPr>
          <w:rFonts w:cs="Times New Roman"/>
          <w:noProof/>
        </w:rPr>
        <w:t>.</w:t>
      </w:r>
      <w:r>
        <w:rPr>
          <w:rFonts w:cs="Times New Roman"/>
        </w:rPr>
        <w:t xml:space="preserve"> We conducted a mediation analysis to test whether perceived expensiveness could explain the difference in the proportion of </w:t>
      </w:r>
      <w:r w:rsidR="00231E8D">
        <w:rPr>
          <w:rFonts w:cs="Times New Roman"/>
        </w:rPr>
        <w:t>premium</w:t>
      </w:r>
      <w:r>
        <w:rPr>
          <w:rFonts w:cs="Times New Roman"/>
        </w:rPr>
        <w:t xml:space="preserve"> options selected between the price-framing conditions, controlling for the price-level condition. </w:t>
      </w:r>
      <w:r>
        <w:t xml:space="preserve">Using a </w:t>
      </w:r>
      <w:r w:rsidRPr="008637DC">
        <w:rPr>
          <w:lang w:val="en-CA"/>
        </w:rPr>
        <w:t>5,000 bootstrap resampling method</w:t>
      </w:r>
      <w:r>
        <w:rPr>
          <w:lang w:val="en-CA"/>
        </w:rPr>
        <w:t xml:space="preserve"> </w:t>
      </w:r>
      <w:r>
        <w:rPr>
          <w:lang w:val="en-CA"/>
        </w:rPr>
        <w:fldChar w:fldCharType="begin"/>
      </w:r>
      <w:r>
        <w:rPr>
          <w:lang w:val="en-CA"/>
        </w:rPr>
        <w:instrText xml:space="preserve"> ADDIN EN.CITE &lt;EndNote&gt;&lt;Cite&gt;&lt;Author&gt;Hayes&lt;/Author&gt;&lt;Year&gt;2013&lt;/Year&gt;&lt;RecNum&gt;137&lt;/RecNum&gt;&lt;DisplayText&gt;(Hayes 2013)&lt;/DisplayText&gt;&lt;record&gt;&lt;rec-number&gt;137&lt;/rec-number&gt;&lt;foreign-keys&gt;&lt;key app="EN" db-id="tp555a5t1zs95veawexvx9p5sat0er0dftvs" timestamp="0"&gt;137&lt;/key&gt;&lt;/foreign-keys&gt;&lt;ref-type name="Book"&gt;6&lt;/ref-type&gt;&lt;contributors&gt;&lt;authors&gt;&lt;author&gt;Hayes, Andrew F.&lt;/author&gt;&lt;/authors&gt;&lt;/contributors&gt;&lt;titles&gt;&lt;title&gt;Introduction to mediation, moderation, and conditional process analysis: A regression-based approach&lt;/title&gt;&lt;/titles&gt;&lt;dates&gt;&lt;year&gt;2013&lt;/year&gt;&lt;/dates&gt;&lt;publisher&gt;Guilford Press&lt;/publisher&gt;&lt;isbn&gt;1462511279&lt;/isbn&gt;&lt;urls&gt;&lt;/urls&gt;&lt;/record&gt;&lt;/Cite&gt;&lt;/EndNote&gt;</w:instrText>
      </w:r>
      <w:r>
        <w:rPr>
          <w:lang w:val="en-CA"/>
        </w:rPr>
        <w:fldChar w:fldCharType="separate"/>
      </w:r>
      <w:r>
        <w:rPr>
          <w:noProof/>
          <w:lang w:val="en-CA"/>
        </w:rPr>
        <w:t>(Hayes 2013)</w:t>
      </w:r>
      <w:r>
        <w:rPr>
          <w:lang w:val="en-CA"/>
        </w:rPr>
        <w:fldChar w:fldCharType="end"/>
      </w:r>
      <w:r>
        <w:rPr>
          <w:lang w:val="en-CA"/>
        </w:rPr>
        <w:t xml:space="preserve">, there was a significant indirect effect </w:t>
      </w:r>
      <w:r w:rsidRPr="008637DC">
        <w:rPr>
          <w:lang w:val="en-CA"/>
        </w:rPr>
        <w:t>(</w:t>
      </w:r>
      <w:r>
        <w:rPr>
          <w:rFonts w:cs="Times New Roman"/>
          <w:i/>
        </w:rPr>
        <w:t>b</w:t>
      </w:r>
      <w:r w:rsidRPr="00BA3C99" w:rsidDel="00BA3C99">
        <w:t xml:space="preserve"> </w:t>
      </w:r>
      <w:r w:rsidRPr="008637DC">
        <w:rPr>
          <w:i/>
        </w:rPr>
        <w:t xml:space="preserve"> </w:t>
      </w:r>
      <w:r>
        <w:t>= .35, SE = .12</w:t>
      </w:r>
      <w:r w:rsidRPr="008637DC">
        <w:t>,</w:t>
      </w:r>
      <w:r>
        <w:t xml:space="preserve"> </w:t>
      </w:r>
      <w:r w:rsidRPr="008637DC">
        <w:t>CI</w:t>
      </w:r>
      <w:r w:rsidRPr="008637DC">
        <w:rPr>
          <w:vertAlign w:val="subscript"/>
        </w:rPr>
        <w:t>95</w:t>
      </w:r>
      <w:r>
        <w:t xml:space="preserve"> [.14, .62</w:t>
      </w:r>
      <w:r w:rsidRPr="008637DC">
        <w:t>]</w:t>
      </w:r>
      <w:r>
        <w:t xml:space="preserve">) of price framing on the proportion of </w:t>
      </w:r>
      <w:r w:rsidR="00231E8D" w:rsidRPr="00DB7F32">
        <w:rPr>
          <w:noProof/>
        </w:rPr>
        <w:t>premium</w:t>
      </w:r>
      <w:r>
        <w:t xml:space="preserve"> options selected, mediated by perceived expensiveness, supporting H2. As noted, the </w:t>
      </w:r>
      <w:r w:rsidR="00231E8D">
        <w:t>premium</w:t>
      </w:r>
      <w:r>
        <w:t xml:space="preserve"> choice option was perceived to be less expensive in the </w:t>
      </w:r>
      <w:r w:rsidR="007B23C6">
        <w:t>DP</w:t>
      </w:r>
      <w:r>
        <w:t xml:space="preserve">F condition than in the IPF condition </w:t>
      </w:r>
      <w:r w:rsidRPr="008637DC">
        <w:rPr>
          <w:lang w:val="en-CA"/>
        </w:rPr>
        <w:t>(</w:t>
      </w:r>
      <w:r>
        <w:rPr>
          <w:rFonts w:cs="Times New Roman"/>
          <w:i/>
        </w:rPr>
        <w:t>b</w:t>
      </w:r>
      <w:r w:rsidRPr="008637DC">
        <w:rPr>
          <w:i/>
        </w:rPr>
        <w:t xml:space="preserve"> </w:t>
      </w:r>
      <w:r w:rsidRPr="008637DC">
        <w:t xml:space="preserve">= </w:t>
      </w:r>
      <w:r>
        <w:t>-.45, SE = .13</w:t>
      </w:r>
      <w:r w:rsidRPr="008637DC">
        <w:t xml:space="preserve">, </w:t>
      </w:r>
      <w:proofErr w:type="gramStart"/>
      <w:r>
        <w:rPr>
          <w:i/>
        </w:rPr>
        <w:t>t</w:t>
      </w:r>
      <w:r>
        <w:t>(</w:t>
      </w:r>
      <w:proofErr w:type="gramEnd"/>
      <w:r>
        <w:t xml:space="preserve">401) = 3.44, </w:t>
      </w:r>
      <w:r>
        <w:rPr>
          <w:i/>
        </w:rPr>
        <w:t>p</w:t>
      </w:r>
      <w:r>
        <w:t xml:space="preserve"> &lt; .001, </w:t>
      </w:r>
      <w:r w:rsidRPr="008637DC">
        <w:t>CI</w:t>
      </w:r>
      <w:r w:rsidRPr="008637DC">
        <w:rPr>
          <w:vertAlign w:val="subscript"/>
        </w:rPr>
        <w:t>95</w:t>
      </w:r>
      <w:r>
        <w:t xml:space="preserve"> [-.70, -.19</w:t>
      </w:r>
      <w:r w:rsidRPr="008637DC">
        <w:t>]</w:t>
      </w:r>
      <w:r>
        <w:t xml:space="preserve">). In turn, the more expensive the </w:t>
      </w:r>
      <w:r w:rsidR="00231E8D">
        <w:t>premium</w:t>
      </w:r>
      <w:r>
        <w:t xml:space="preserve"> product was perceived, the less likely people were to select it </w:t>
      </w:r>
      <w:r w:rsidRPr="008637DC">
        <w:rPr>
          <w:lang w:val="en-CA"/>
        </w:rPr>
        <w:t>(</w:t>
      </w:r>
      <w:r>
        <w:rPr>
          <w:rFonts w:cs="Times New Roman"/>
          <w:i/>
        </w:rPr>
        <w:t>b</w:t>
      </w:r>
      <w:r w:rsidRPr="008637DC">
        <w:rPr>
          <w:i/>
        </w:rPr>
        <w:t xml:space="preserve"> </w:t>
      </w:r>
      <w:r w:rsidRPr="008637DC">
        <w:t xml:space="preserve">= </w:t>
      </w:r>
      <w:r>
        <w:t>-.79, SE = .11</w:t>
      </w:r>
      <w:r w:rsidRPr="008637DC">
        <w:t xml:space="preserve">, </w:t>
      </w:r>
      <w:r>
        <w:t xml:space="preserve">Z = 7.21, </w:t>
      </w:r>
      <w:r>
        <w:rPr>
          <w:i/>
        </w:rPr>
        <w:t>p</w:t>
      </w:r>
      <w:r>
        <w:t xml:space="preserve"> = .001, </w:t>
      </w:r>
      <w:r w:rsidRPr="008637DC">
        <w:t>CI</w:t>
      </w:r>
      <w:r w:rsidRPr="008637DC">
        <w:rPr>
          <w:vertAlign w:val="subscript"/>
        </w:rPr>
        <w:t>95</w:t>
      </w:r>
      <w:r>
        <w:t xml:space="preserve"> [-1.01, -.58</w:t>
      </w:r>
      <w:r w:rsidRPr="008637DC">
        <w:t>]</w:t>
      </w:r>
      <w:r>
        <w:t xml:space="preserve">). </w:t>
      </w:r>
    </w:p>
    <w:p w14:paraId="1F7780ED" w14:textId="77777777" w:rsidR="006C762B" w:rsidRDefault="006C762B" w:rsidP="006C762B">
      <w:pPr>
        <w:ind w:left="720" w:hanging="720"/>
      </w:pPr>
      <w:r>
        <w:t>Discussion</w:t>
      </w:r>
    </w:p>
    <w:p w14:paraId="35D4A024" w14:textId="2EA23400" w:rsidR="006C762B" w:rsidRDefault="00277521" w:rsidP="006C56EA">
      <w:pPr>
        <w:ind w:firstLine="720"/>
      </w:pPr>
      <w:r w:rsidRPr="00DB7F32">
        <w:rPr>
          <w:noProof/>
        </w:rPr>
        <w:t>This s</w:t>
      </w:r>
      <w:r w:rsidR="006C762B" w:rsidRPr="00DB7F32">
        <w:rPr>
          <w:noProof/>
        </w:rPr>
        <w:t>tudy</w:t>
      </w:r>
      <w:r w:rsidR="002B7289" w:rsidRPr="00DB7F32">
        <w:rPr>
          <w:noProof/>
        </w:rPr>
        <w:t xml:space="preserve"> offers a conceptual replication of </w:t>
      </w:r>
      <w:r w:rsidR="00B30AD2" w:rsidRPr="00DB7F32">
        <w:rPr>
          <w:noProof/>
        </w:rPr>
        <w:t>Web Appendix B</w:t>
      </w:r>
      <w:r w:rsidR="002B7289" w:rsidRPr="00DB7F32">
        <w:rPr>
          <w:noProof/>
        </w:rPr>
        <w:t>,</w:t>
      </w:r>
      <w:r w:rsidR="006C762B" w:rsidRPr="00DB7F32">
        <w:rPr>
          <w:noProof/>
        </w:rPr>
        <w:t xml:space="preserve"> </w:t>
      </w:r>
      <w:r w:rsidR="002B7289" w:rsidRPr="00DB7F32">
        <w:rPr>
          <w:noProof/>
        </w:rPr>
        <w:t>providing further</w:t>
      </w:r>
      <w:r w:rsidR="006C762B" w:rsidRPr="00DB7F32">
        <w:rPr>
          <w:noProof/>
        </w:rPr>
        <w:t xml:space="preserve"> evidence that the effect of </w:t>
      </w:r>
      <w:r w:rsidR="007B23C6" w:rsidRPr="00DB7F32">
        <w:rPr>
          <w:noProof/>
        </w:rPr>
        <w:t>DP</w:t>
      </w:r>
      <w:r w:rsidR="006C762B" w:rsidRPr="00DB7F32">
        <w:rPr>
          <w:noProof/>
        </w:rPr>
        <w:t xml:space="preserve">F </w:t>
      </w:r>
      <w:r w:rsidR="002B7289" w:rsidRPr="00DB7F32">
        <w:rPr>
          <w:noProof/>
        </w:rPr>
        <w:t>i</w:t>
      </w:r>
      <w:r w:rsidR="006C762B" w:rsidRPr="00DB7F32">
        <w:rPr>
          <w:noProof/>
        </w:rPr>
        <w:t>s robust across “good” and “bad” deals, further differentiating this from a standard price partitioning effect</w:t>
      </w:r>
      <w:r w:rsidR="002B7289" w:rsidRPr="00DB7F32">
        <w:rPr>
          <w:noProof/>
        </w:rPr>
        <w:t xml:space="preserve"> where a </w:t>
      </w:r>
      <w:r w:rsidR="006C762B" w:rsidRPr="00DB7F32">
        <w:rPr>
          <w:noProof/>
        </w:rPr>
        <w:t xml:space="preserve">bad-deal reversal effect </w:t>
      </w:r>
      <w:r w:rsidR="002B7289" w:rsidRPr="00DB7F32">
        <w:rPr>
          <w:noProof/>
        </w:rPr>
        <w:t>would have been expected</w:t>
      </w:r>
      <w:r w:rsidR="006C762B" w:rsidRPr="00DB7F32">
        <w:rPr>
          <w:noProof/>
        </w:rPr>
        <w:t xml:space="preserve"> </w:t>
      </w:r>
      <w:r w:rsidR="006C762B" w:rsidRPr="00DB7F32">
        <w:rPr>
          <w:noProof/>
        </w:rPr>
        <w:fldChar w:fldCharType="begin"/>
      </w:r>
      <w:r w:rsidR="006C762B" w:rsidRPr="00DB7F32">
        <w:rPr>
          <w:noProof/>
        </w:rPr>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006C762B" w:rsidRPr="00DB7F32">
        <w:rPr>
          <w:noProof/>
        </w:rPr>
        <w:fldChar w:fldCharType="separate"/>
      </w:r>
      <w:r w:rsidR="006C762B" w:rsidRPr="00DB7F32">
        <w:rPr>
          <w:noProof/>
        </w:rPr>
        <w:t>(Bertini and Wathieu 2008)</w:t>
      </w:r>
      <w:r w:rsidR="006C762B" w:rsidRPr="00DB7F32">
        <w:rPr>
          <w:noProof/>
        </w:rPr>
        <w:fldChar w:fldCharType="end"/>
      </w:r>
      <w:r w:rsidR="006C762B" w:rsidRPr="00DB7F32">
        <w:rPr>
          <w:noProof/>
        </w:rPr>
        <w:t xml:space="preserve">: </w:t>
      </w:r>
      <w:r w:rsidR="003452D1" w:rsidRPr="00DB7F32">
        <w:rPr>
          <w:noProof/>
        </w:rPr>
        <w:t>This</w:t>
      </w:r>
      <w:r w:rsidR="006C762B" w:rsidRPr="00DB7F32">
        <w:rPr>
          <w:noProof/>
        </w:rPr>
        <w:t xml:space="preserve"> demonstration</w:t>
      </w:r>
      <w:r w:rsidR="003452D1" w:rsidRPr="00DB7F32">
        <w:rPr>
          <w:noProof/>
        </w:rPr>
        <w:t xml:space="preserve"> extends the results of </w:t>
      </w:r>
      <w:r w:rsidR="00B30AD2" w:rsidRPr="00DB7F32">
        <w:rPr>
          <w:noProof/>
        </w:rPr>
        <w:t>Web Appendix B</w:t>
      </w:r>
      <w:r w:rsidR="003452D1" w:rsidRPr="00DB7F32">
        <w:rPr>
          <w:noProof/>
        </w:rPr>
        <w:t xml:space="preserve"> by offering a replication in a context where </w:t>
      </w:r>
      <w:r w:rsidR="006C762B" w:rsidRPr="00DB7F32">
        <w:rPr>
          <w:noProof/>
        </w:rPr>
        <w:t>price</w:t>
      </w:r>
      <w:r w:rsidR="003452D1" w:rsidRPr="00DB7F32">
        <w:rPr>
          <w:noProof/>
        </w:rPr>
        <w:t xml:space="preserve"> vary</w:t>
      </w:r>
      <w:r w:rsidR="006C762B" w:rsidRPr="00DB7F32">
        <w:rPr>
          <w:noProof/>
        </w:rPr>
        <w:t xml:space="preserve">, keeping quality constant, </w:t>
      </w:r>
      <w:r w:rsidR="003452D1" w:rsidRPr="00DB7F32">
        <w:rPr>
          <w:noProof/>
        </w:rPr>
        <w:t>as opposed to keeping</w:t>
      </w:r>
      <w:r w:rsidR="006C762B" w:rsidRPr="00DB7F32">
        <w:rPr>
          <w:noProof/>
        </w:rPr>
        <w:t xml:space="preserve"> price</w:t>
      </w:r>
      <w:r w:rsidR="003452D1" w:rsidRPr="00DB7F32">
        <w:rPr>
          <w:noProof/>
        </w:rPr>
        <w:t xml:space="preserve"> constant and varying </w:t>
      </w:r>
      <w:r w:rsidR="006C762B" w:rsidRPr="00DB7F32">
        <w:rPr>
          <w:noProof/>
        </w:rPr>
        <w:t>quality.</w:t>
      </w:r>
      <w:r w:rsidR="003452D1">
        <w:t xml:space="preserve"> This study also shows that the increase in the proportion of participants selecting the </w:t>
      </w:r>
      <w:r w:rsidR="00231E8D">
        <w:t>premium</w:t>
      </w:r>
      <w:r w:rsidR="003452D1">
        <w:t xml:space="preserve"> choice option in the </w:t>
      </w:r>
      <w:r w:rsidR="007B23C6">
        <w:t>DP</w:t>
      </w:r>
      <w:r w:rsidR="003452D1">
        <w:t xml:space="preserve">F over the IPF condition </w:t>
      </w:r>
      <w:r w:rsidR="003452D1">
        <w:lastRenderedPageBreak/>
        <w:t xml:space="preserve">is consistent with a shift in the perceived expensiveness of the product. </w:t>
      </w:r>
      <w:r w:rsidR="006C762B" w:rsidRPr="00D135BD">
        <w:rPr>
          <w:noProof/>
        </w:rPr>
        <w:t>This</w:t>
      </w:r>
      <w:r w:rsidR="006C56EA">
        <w:rPr>
          <w:noProof/>
        </w:rPr>
        <w:t xml:space="preserve"> result</w:t>
      </w:r>
      <w:r w:rsidR="006C762B">
        <w:t xml:space="preserve"> can </w:t>
      </w:r>
      <w:r w:rsidR="006C762B" w:rsidRPr="00DB7F32">
        <w:rPr>
          <w:noProof/>
        </w:rPr>
        <w:t>be explained</w:t>
      </w:r>
      <w:r w:rsidR="006C762B">
        <w:t xml:space="preserve"> by the fact that the perceived expensiveness of the </w:t>
      </w:r>
      <w:r w:rsidR="00231E8D">
        <w:t>premium</w:t>
      </w:r>
      <w:r w:rsidR="006C762B">
        <w:t xml:space="preserve"> option is always lower in </w:t>
      </w:r>
      <w:r w:rsidR="007B23C6">
        <w:t>DP</w:t>
      </w:r>
      <w:r w:rsidR="006C762B">
        <w:t xml:space="preserve">F than in IPF, no matter how </w:t>
      </w:r>
      <w:r w:rsidR="006C762B" w:rsidRPr="00DB7F32">
        <w:rPr>
          <w:noProof/>
        </w:rPr>
        <w:t>large</w:t>
      </w:r>
      <w:r w:rsidR="006C762B">
        <w:t xml:space="preserve"> the price difference between products is</w:t>
      </w:r>
      <w:r>
        <w:t>.</w:t>
      </w:r>
      <w:r w:rsidR="006C762B">
        <w:br w:type="page"/>
      </w:r>
    </w:p>
    <w:p w14:paraId="59620501" w14:textId="4D0E55AF" w:rsidR="003452D1" w:rsidRDefault="003452D1" w:rsidP="00941DE7">
      <w:pPr>
        <w:jc w:val="center"/>
        <w:rPr>
          <w:noProof/>
        </w:rPr>
      </w:pPr>
      <w:r w:rsidRPr="00DB7F32">
        <w:rPr>
          <w:noProof/>
        </w:rPr>
        <w:lastRenderedPageBreak/>
        <w:t>WEB APPENDIX</w:t>
      </w:r>
      <w:r>
        <w:rPr>
          <w:noProof/>
        </w:rPr>
        <w:t xml:space="preserve"> </w:t>
      </w:r>
      <w:r w:rsidR="00E3671E">
        <w:rPr>
          <w:noProof/>
        </w:rPr>
        <w:t>D</w:t>
      </w:r>
    </w:p>
    <w:p w14:paraId="50EDBA5E" w14:textId="7383915D" w:rsidR="008B2506" w:rsidRPr="008B2506" w:rsidRDefault="00D15C9C" w:rsidP="008B2506">
      <w:pPr>
        <w:autoSpaceDE w:val="0"/>
        <w:autoSpaceDN w:val="0"/>
        <w:adjustRightInd w:val="0"/>
        <w:spacing w:after="120"/>
      </w:pPr>
      <w:r>
        <w:t xml:space="preserve">Differential </w:t>
      </w:r>
      <w:r w:rsidR="008B2506" w:rsidRPr="008B2506">
        <w:t>Quality Frame Effect Replication Study</w:t>
      </w:r>
    </w:p>
    <w:p w14:paraId="58247052" w14:textId="5C44491D" w:rsidR="003452D1" w:rsidRDefault="003452D1" w:rsidP="008B2506">
      <w:pPr>
        <w:autoSpaceDE w:val="0"/>
        <w:autoSpaceDN w:val="0"/>
        <w:adjustRightInd w:val="0"/>
        <w:spacing w:after="120"/>
        <w:ind w:firstLine="720"/>
      </w:pPr>
      <w:r w:rsidRPr="008B2506">
        <w:t>Given the somewhat surpri</w:t>
      </w:r>
      <w:r w:rsidR="00DB7F32">
        <w:t>sing finding in Study 2 that a</w:t>
      </w:r>
      <w:r w:rsidRPr="008B2506">
        <w:t xml:space="preserve"> </w:t>
      </w:r>
      <w:r w:rsidR="00590FEB">
        <w:t xml:space="preserve">differential </w:t>
      </w:r>
      <w:r w:rsidRPr="008B2506">
        <w:t>quality framing (</w:t>
      </w:r>
      <w:r w:rsidR="00E45C7C">
        <w:t>DQF</w:t>
      </w:r>
      <w:r w:rsidRPr="008B2506">
        <w:t xml:space="preserve">) </w:t>
      </w:r>
      <w:r w:rsidR="00DB7F32">
        <w:rPr>
          <w:noProof/>
        </w:rPr>
        <w:t>does not affect</w:t>
      </w:r>
      <w:r w:rsidRPr="008B2506">
        <w:t xml:space="preserve"> choices, we conducted a conceptual replication of this effect using a different product</w:t>
      </w:r>
      <w:r>
        <w:t xml:space="preserve"> category.</w:t>
      </w:r>
    </w:p>
    <w:p w14:paraId="08F5CED6" w14:textId="77777777" w:rsidR="003452D1" w:rsidRPr="009B1147" w:rsidRDefault="003452D1" w:rsidP="003452D1">
      <w:pPr>
        <w:autoSpaceDE w:val="0"/>
        <w:autoSpaceDN w:val="0"/>
        <w:adjustRightInd w:val="0"/>
        <w:spacing w:after="120"/>
        <w:rPr>
          <w:rFonts w:cs="Times New Roman"/>
          <w:szCs w:val="24"/>
        </w:rPr>
      </w:pPr>
      <w:r w:rsidRPr="009B1147">
        <w:rPr>
          <w:rFonts w:cs="Times New Roman"/>
          <w:szCs w:val="24"/>
        </w:rPr>
        <w:t>Method</w:t>
      </w:r>
    </w:p>
    <w:p w14:paraId="590CA170" w14:textId="73994CA4" w:rsidR="003452D1" w:rsidRDefault="003452D1" w:rsidP="003452D1">
      <w:pPr>
        <w:autoSpaceDE w:val="0"/>
        <w:autoSpaceDN w:val="0"/>
        <w:adjustRightInd w:val="0"/>
        <w:spacing w:after="120"/>
      </w:pPr>
      <w:r w:rsidRPr="00E17639">
        <w:rPr>
          <w:rFonts w:cs="Times New Roman"/>
          <w:szCs w:val="24"/>
        </w:rPr>
        <w:tab/>
      </w:r>
      <w:r w:rsidRPr="000E6815">
        <w:rPr>
          <w:rFonts w:cs="Times New Roman"/>
          <w:i/>
          <w:noProof/>
          <w:szCs w:val="24"/>
        </w:rPr>
        <w:t>Participants and Design.</w:t>
      </w:r>
      <w:r w:rsidRPr="00E17639">
        <w:rPr>
          <w:rFonts w:cs="Times New Roman"/>
          <w:szCs w:val="24"/>
        </w:rPr>
        <w:t xml:space="preserve"> </w:t>
      </w:r>
      <w:r>
        <w:rPr>
          <w:rFonts w:cs="Times New Roman"/>
          <w:szCs w:val="24"/>
        </w:rPr>
        <w:t xml:space="preserve">Two hundred and </w:t>
      </w:r>
      <w:r w:rsidRPr="00501069">
        <w:rPr>
          <w:rFonts w:cs="Times New Roman"/>
          <w:noProof/>
          <w:szCs w:val="24"/>
        </w:rPr>
        <w:t>thirty</w:t>
      </w:r>
      <w:r>
        <w:rPr>
          <w:rFonts w:cs="Times New Roman"/>
          <w:noProof/>
          <w:szCs w:val="24"/>
        </w:rPr>
        <w:t>-</w:t>
      </w:r>
      <w:r w:rsidRPr="00501069">
        <w:rPr>
          <w:rFonts w:cs="Times New Roman"/>
          <w:noProof/>
          <w:szCs w:val="24"/>
        </w:rPr>
        <w:t>five</w:t>
      </w:r>
      <w:r w:rsidRPr="00E17639">
        <w:t xml:space="preserve"> </w:t>
      </w:r>
      <w:r>
        <w:t xml:space="preserve">undergraduate students took part in this laboratory experiment (62% female, </w:t>
      </w:r>
      <w:r>
        <w:rPr>
          <w:i/>
        </w:rPr>
        <w:t>M</w:t>
      </w:r>
      <w:r>
        <w:rPr>
          <w:vertAlign w:val="subscript"/>
        </w:rPr>
        <w:t>age</w:t>
      </w:r>
      <w:r>
        <w:t xml:space="preserve"> = 19.5). The experiment used a one-factor three-level (framing: inclusive-price vs. </w:t>
      </w:r>
      <w:r w:rsidR="006F72E0">
        <w:t>differential</w:t>
      </w:r>
      <w:r>
        <w:t xml:space="preserve">-price vs. </w:t>
      </w:r>
      <w:r w:rsidR="006F72E0">
        <w:t>differential</w:t>
      </w:r>
      <w:r>
        <w:t xml:space="preserve">-quality) between-participants design. The dependent variable was the proportion of participants selecting the </w:t>
      </w:r>
      <w:r w:rsidR="00231E8D">
        <w:rPr>
          <w:noProof/>
        </w:rPr>
        <w:t>premium</w:t>
      </w:r>
      <w:r w:rsidRPr="00CF6081">
        <w:rPr>
          <w:noProof/>
        </w:rPr>
        <w:t xml:space="preserve"> </w:t>
      </w:r>
      <w:r>
        <w:t>option.</w:t>
      </w:r>
    </w:p>
    <w:p w14:paraId="549A1A48" w14:textId="5AB9A7BA" w:rsidR="003452D1" w:rsidRDefault="003452D1" w:rsidP="003452D1">
      <w:pPr>
        <w:autoSpaceDE w:val="0"/>
        <w:autoSpaceDN w:val="0"/>
        <w:adjustRightInd w:val="0"/>
        <w:spacing w:after="120"/>
        <w:ind w:firstLine="720"/>
      </w:pPr>
      <w:r w:rsidRPr="000E6815">
        <w:rPr>
          <w:i/>
          <w:noProof/>
        </w:rPr>
        <w:t>Procedure.</w:t>
      </w:r>
      <w:r>
        <w:t xml:space="preserve"> Participants were instructed to imagine themselves shopping for a new external hard drive and </w:t>
      </w:r>
      <w:r w:rsidRPr="00DB7F32">
        <w:rPr>
          <w:noProof/>
        </w:rPr>
        <w:t>shown</w:t>
      </w:r>
      <w:r>
        <w:t xml:space="preserve"> two different hard drive options on one </w:t>
      </w:r>
      <w:r w:rsidRPr="00CF6081">
        <w:rPr>
          <w:noProof/>
        </w:rPr>
        <w:t>web</w:t>
      </w:r>
      <w:r>
        <w:rPr>
          <w:noProof/>
        </w:rPr>
        <w:t xml:space="preserve"> </w:t>
      </w:r>
      <w:r w:rsidRPr="00CF6081">
        <w:rPr>
          <w:noProof/>
        </w:rPr>
        <w:t>page</w:t>
      </w:r>
      <w:r>
        <w:t xml:space="preserve">. Both </w:t>
      </w:r>
      <w:r>
        <w:rPr>
          <w:noProof/>
        </w:rPr>
        <w:t xml:space="preserve">hard drives were identical on every </w:t>
      </w:r>
      <w:r w:rsidRPr="00927BEC">
        <w:rPr>
          <w:noProof/>
        </w:rPr>
        <w:t>feature</w:t>
      </w:r>
      <w:r>
        <w:rPr>
          <w:noProof/>
        </w:rPr>
        <w:t xml:space="preserve"> (i.e., brand, size, compatibility, data transfer rate, color) except for storage capacity and price</w:t>
      </w:r>
      <w:r>
        <w:t xml:space="preserve">. The smaller hard drive, which was the standard option, was presented as “2 TB storage capacity for $119.99 total.” The other hard drive, the </w:t>
      </w:r>
      <w:r w:rsidR="00231E8D">
        <w:t>premium</w:t>
      </w:r>
      <w:r>
        <w:t xml:space="preserve"> option, was the larger version and thus, retailed for more. The </w:t>
      </w:r>
      <w:r w:rsidR="00231E8D">
        <w:t>premium</w:t>
      </w:r>
      <w:r>
        <w:t xml:space="preserve"> hard drive </w:t>
      </w:r>
      <w:r w:rsidRPr="00DB7F32">
        <w:rPr>
          <w:noProof/>
        </w:rPr>
        <w:t>was offered</w:t>
      </w:r>
      <w:r>
        <w:t xml:space="preserve"> under three different framings.</w:t>
      </w:r>
      <w:r w:rsidRPr="00F23750">
        <w:t xml:space="preserve"> </w:t>
      </w:r>
      <w:r>
        <w:t xml:space="preserve">In the IPF condition, it </w:t>
      </w:r>
      <w:r w:rsidRPr="00DB7F32">
        <w:rPr>
          <w:noProof/>
        </w:rPr>
        <w:t>was presented</w:t>
      </w:r>
      <w:r>
        <w:t xml:space="preserve"> as “3 TB storage capacity for $169.99 total.” (Note that while we label it IPF, this condition also employs Inclusive Quality Framing, and so provides a control baseline against which to judge both experimental conditions.) In the </w:t>
      </w:r>
      <w:r w:rsidR="007B23C6">
        <w:t>DP</w:t>
      </w:r>
      <w:r>
        <w:t xml:space="preserve">F condition, it </w:t>
      </w:r>
      <w:r w:rsidRPr="00DB7F32">
        <w:rPr>
          <w:noProof/>
        </w:rPr>
        <w:t>was presented</w:t>
      </w:r>
      <w:r>
        <w:t xml:space="preserve"> as “3 TB storage capacity for $50.00 more.” Finally, in the </w:t>
      </w:r>
      <w:r w:rsidR="00E45C7C">
        <w:t>DQF</w:t>
      </w:r>
      <w:r>
        <w:t xml:space="preserve"> condition, it was presented as “1 TB additional storage capacity for $169.99 total.”  Participants were instructed to select the hard drive they would </w:t>
      </w:r>
      <w:r w:rsidRPr="00DB7F32">
        <w:rPr>
          <w:noProof/>
        </w:rPr>
        <w:t>normally</w:t>
      </w:r>
      <w:r>
        <w:t xml:space="preserve"> </w:t>
      </w:r>
      <w:r w:rsidRPr="00CF6081">
        <w:rPr>
          <w:noProof/>
        </w:rPr>
        <w:t>ch</w:t>
      </w:r>
      <w:r>
        <w:rPr>
          <w:noProof/>
        </w:rPr>
        <w:t>o</w:t>
      </w:r>
      <w:r w:rsidRPr="00CF6081">
        <w:rPr>
          <w:noProof/>
        </w:rPr>
        <w:t>ose</w:t>
      </w:r>
      <w:r>
        <w:t>.</w:t>
      </w:r>
    </w:p>
    <w:p w14:paraId="36EF18C5" w14:textId="77777777" w:rsidR="003452D1" w:rsidRDefault="003452D1" w:rsidP="003452D1">
      <w:pPr>
        <w:autoSpaceDE w:val="0"/>
        <w:autoSpaceDN w:val="0"/>
        <w:adjustRightInd w:val="0"/>
        <w:spacing w:after="120"/>
      </w:pPr>
      <w:r>
        <w:lastRenderedPageBreak/>
        <w:t>Results</w:t>
      </w:r>
    </w:p>
    <w:p w14:paraId="0D960487" w14:textId="69920E96" w:rsidR="003452D1" w:rsidRPr="00E72920" w:rsidRDefault="003452D1" w:rsidP="003452D1">
      <w:pPr>
        <w:autoSpaceDE w:val="0"/>
        <w:autoSpaceDN w:val="0"/>
        <w:adjustRightInd w:val="0"/>
        <w:spacing w:after="120"/>
        <w:rPr>
          <w:highlight w:val="yellow"/>
        </w:rPr>
      </w:pPr>
      <w:r>
        <w:tab/>
      </w:r>
      <w:r w:rsidRPr="00E37C3A">
        <w:rPr>
          <w:rFonts w:cs="Times New Roman"/>
        </w:rPr>
        <w:t xml:space="preserve">Results from a logistic regression with two dummy coded variables revealed a significant effect of the framing condition </w:t>
      </w:r>
      <w:r>
        <w:rPr>
          <w:rFonts w:cs="Times New Roman"/>
        </w:rPr>
        <w:t>on the</w:t>
      </w:r>
      <w:r w:rsidRPr="00E37C3A">
        <w:rPr>
          <w:rFonts w:cs="Times New Roman"/>
        </w:rPr>
        <w:t xml:space="preserve"> proportion of participants selecting the </w:t>
      </w:r>
      <w:r w:rsidR="00231E8D">
        <w:rPr>
          <w:rFonts w:cs="Times New Roman"/>
        </w:rPr>
        <w:t>premium</w:t>
      </w:r>
      <w:r w:rsidRPr="00E37C3A">
        <w:rPr>
          <w:rFonts w:cs="Times New Roman"/>
        </w:rPr>
        <w:t xml:space="preserve"> choice option (χ</w:t>
      </w:r>
      <w:r w:rsidRPr="00E37C3A">
        <w:rPr>
          <w:rFonts w:cs="Times New Roman"/>
          <w:vertAlign w:val="superscript"/>
        </w:rPr>
        <w:t>2</w:t>
      </w:r>
      <w:r w:rsidRPr="00E37C3A">
        <w:rPr>
          <w:rFonts w:cs="Times New Roman"/>
        </w:rPr>
        <w:t xml:space="preserve">(2) = </w:t>
      </w:r>
      <w:r w:rsidRPr="00702FD2">
        <w:rPr>
          <w:rFonts w:cs="Times New Roman"/>
        </w:rPr>
        <w:t>6</w:t>
      </w:r>
      <w:r w:rsidRPr="00E37C3A">
        <w:rPr>
          <w:rFonts w:cs="Times New Roman"/>
        </w:rPr>
        <w:t>.</w:t>
      </w:r>
      <w:r>
        <w:rPr>
          <w:rFonts w:cs="Times New Roman"/>
        </w:rPr>
        <w:t>45</w:t>
      </w:r>
      <w:r w:rsidRPr="00E37C3A">
        <w:rPr>
          <w:rFonts w:cs="Times New Roman"/>
        </w:rPr>
        <w:t xml:space="preserve">, </w:t>
      </w:r>
      <w:r w:rsidRPr="00E37C3A">
        <w:rPr>
          <w:rFonts w:cs="Times New Roman"/>
          <w:i/>
        </w:rPr>
        <w:t>p</w:t>
      </w:r>
      <w:r w:rsidRPr="00E37C3A">
        <w:rPr>
          <w:rFonts w:cs="Times New Roman"/>
        </w:rPr>
        <w:t xml:space="preserve"> &lt; .0</w:t>
      </w:r>
      <w:r w:rsidRPr="00702FD2">
        <w:rPr>
          <w:rFonts w:cs="Times New Roman"/>
        </w:rPr>
        <w:t>5</w:t>
      </w:r>
      <w:r w:rsidRPr="00E37C3A">
        <w:rPr>
          <w:rFonts w:cs="Times New Roman"/>
        </w:rPr>
        <w:t xml:space="preserve">). </w:t>
      </w:r>
      <w:r>
        <w:rPr>
          <w:rFonts w:cs="Times New Roman"/>
        </w:rPr>
        <w:t xml:space="preserve">Most importantly, the </w:t>
      </w:r>
      <w:r w:rsidRPr="00E37C3A">
        <w:rPr>
          <w:rFonts w:cs="Times New Roman"/>
        </w:rPr>
        <w:t xml:space="preserve">proportion of participants selecting the </w:t>
      </w:r>
      <w:r w:rsidR="00231E8D">
        <w:rPr>
          <w:rFonts w:cs="Times New Roman"/>
        </w:rPr>
        <w:t>premium</w:t>
      </w:r>
      <w:r w:rsidRPr="00E37C3A">
        <w:rPr>
          <w:rFonts w:cs="Times New Roman"/>
        </w:rPr>
        <w:t xml:space="preserve"> option in the </w:t>
      </w:r>
      <w:r w:rsidR="007B23C6">
        <w:rPr>
          <w:rFonts w:cs="Times New Roman"/>
        </w:rPr>
        <w:t>DP</w:t>
      </w:r>
      <w:r>
        <w:rPr>
          <w:rFonts w:cs="Times New Roman"/>
        </w:rPr>
        <w:t>F</w:t>
      </w:r>
      <w:r w:rsidRPr="00E37C3A">
        <w:rPr>
          <w:rFonts w:cs="Times New Roman"/>
        </w:rPr>
        <w:t xml:space="preserve"> condition (</w:t>
      </w:r>
      <w:r w:rsidRPr="00E37C3A">
        <w:rPr>
          <w:rFonts w:cs="Times New Roman"/>
          <w:i/>
        </w:rPr>
        <w:t>P</w:t>
      </w:r>
      <w:r w:rsidRPr="00E37C3A">
        <w:rPr>
          <w:rFonts w:cs="Times New Roman"/>
        </w:rPr>
        <w:t xml:space="preserve"> = </w:t>
      </w:r>
      <w:r w:rsidRPr="00702FD2">
        <w:rPr>
          <w:rFonts w:cs="Times New Roman"/>
        </w:rPr>
        <w:t>48</w:t>
      </w:r>
      <w:r w:rsidRPr="00E37C3A">
        <w:rPr>
          <w:rFonts w:cs="Times New Roman"/>
        </w:rPr>
        <w:t xml:space="preserve">%) was significantly higher than in the </w:t>
      </w:r>
      <w:r>
        <w:rPr>
          <w:rFonts w:cs="Times New Roman"/>
        </w:rPr>
        <w:t>IPF condition</w:t>
      </w:r>
      <w:r w:rsidRPr="00E37C3A">
        <w:rPr>
          <w:rFonts w:cs="Times New Roman"/>
        </w:rPr>
        <w:t xml:space="preserve"> (</w:t>
      </w:r>
      <w:r w:rsidRPr="00E37C3A">
        <w:rPr>
          <w:rFonts w:cs="Times New Roman"/>
          <w:i/>
        </w:rPr>
        <w:t>P</w:t>
      </w:r>
      <w:r w:rsidRPr="00E37C3A">
        <w:rPr>
          <w:rFonts w:cs="Times New Roman"/>
        </w:rPr>
        <w:t xml:space="preserve"> = </w:t>
      </w:r>
      <w:r w:rsidRPr="00702FD2">
        <w:rPr>
          <w:rFonts w:cs="Times New Roman"/>
        </w:rPr>
        <w:t>3</w:t>
      </w:r>
      <w:r>
        <w:rPr>
          <w:rFonts w:cs="Times New Roman"/>
        </w:rPr>
        <w:t>3</w:t>
      </w:r>
      <w:r w:rsidRPr="00E37C3A">
        <w:rPr>
          <w:rFonts w:cs="Times New Roman"/>
        </w:rPr>
        <w:t xml:space="preserve">%; </w:t>
      </w:r>
      <w:r>
        <w:rPr>
          <w:rFonts w:cs="Times New Roman"/>
          <w:i/>
        </w:rPr>
        <w:t>b</w:t>
      </w:r>
      <w:r w:rsidRPr="00E37C3A">
        <w:rPr>
          <w:rFonts w:cs="Times New Roman"/>
        </w:rPr>
        <w:t xml:space="preserve"> = </w:t>
      </w:r>
      <w:r w:rsidRPr="00702FD2">
        <w:rPr>
          <w:rFonts w:cs="Times New Roman"/>
        </w:rPr>
        <w:t>.65</w:t>
      </w:r>
      <w:r w:rsidRPr="00E37C3A">
        <w:rPr>
          <w:rFonts w:cs="Times New Roman"/>
        </w:rPr>
        <w:t>,</w:t>
      </w:r>
      <w:r>
        <w:rPr>
          <w:rFonts w:cs="Times New Roman"/>
        </w:rPr>
        <w:t xml:space="preserve"> SE = .33,</w:t>
      </w:r>
      <w:r w:rsidRPr="00E37C3A">
        <w:rPr>
          <w:rFonts w:cs="Times New Roman"/>
        </w:rPr>
        <w:t xml:space="preserve"> Wald χ</w:t>
      </w:r>
      <w:r w:rsidRPr="00E37C3A">
        <w:rPr>
          <w:rFonts w:cs="Times New Roman"/>
          <w:vertAlign w:val="superscript"/>
        </w:rPr>
        <w:t>2</w:t>
      </w:r>
      <w:r w:rsidRPr="00E37C3A">
        <w:rPr>
          <w:rFonts w:cs="Times New Roman"/>
        </w:rPr>
        <w:t xml:space="preserve">(1) = </w:t>
      </w:r>
      <w:r w:rsidRPr="00702FD2">
        <w:rPr>
          <w:rFonts w:cs="Times New Roman"/>
        </w:rPr>
        <w:t>3.76</w:t>
      </w:r>
      <w:r w:rsidRPr="00E37C3A">
        <w:rPr>
          <w:rFonts w:cs="Times New Roman"/>
        </w:rPr>
        <w:t xml:space="preserve">, </w:t>
      </w:r>
      <w:r w:rsidRPr="00E37C3A">
        <w:rPr>
          <w:rFonts w:cs="Times New Roman"/>
          <w:i/>
        </w:rPr>
        <w:t>p</w:t>
      </w:r>
      <w:r w:rsidRPr="00E37C3A">
        <w:rPr>
          <w:rFonts w:cs="Times New Roman"/>
        </w:rPr>
        <w:t xml:space="preserve"> </w:t>
      </w:r>
      <w:r w:rsidRPr="00702FD2">
        <w:rPr>
          <w:rFonts w:cs="Times New Roman"/>
        </w:rPr>
        <w:t>= .05</w:t>
      </w:r>
      <w:r>
        <w:rPr>
          <w:rFonts w:cs="Times New Roman"/>
        </w:rPr>
        <w:t xml:space="preserve">; Cohen’s </w:t>
      </w:r>
      <w:r>
        <w:rPr>
          <w:rFonts w:cs="Times New Roman"/>
          <w:i/>
        </w:rPr>
        <w:t>d</w:t>
      </w:r>
      <w:r>
        <w:t xml:space="preserve"> = .36</w:t>
      </w:r>
      <w:r w:rsidRPr="00E37C3A">
        <w:rPr>
          <w:rFonts w:cs="Times New Roman"/>
        </w:rPr>
        <w:t xml:space="preserve">), supporting </w:t>
      </w:r>
      <w:r w:rsidR="003F5400">
        <w:rPr>
          <w:rFonts w:cs="Times New Roman"/>
        </w:rPr>
        <w:t xml:space="preserve">again </w:t>
      </w:r>
      <w:r w:rsidRPr="00E37C3A">
        <w:rPr>
          <w:rFonts w:cs="Times New Roman"/>
        </w:rPr>
        <w:t xml:space="preserve">H1. </w:t>
      </w:r>
      <w:r>
        <w:rPr>
          <w:rFonts w:cs="Times New Roman"/>
        </w:rPr>
        <w:t xml:space="preserve">Furthermore, the proportion of </w:t>
      </w:r>
      <w:r w:rsidR="00231E8D">
        <w:rPr>
          <w:rFonts w:cs="Times New Roman"/>
        </w:rPr>
        <w:t>premium</w:t>
      </w:r>
      <w:r>
        <w:rPr>
          <w:rFonts w:cs="Times New Roman"/>
        </w:rPr>
        <w:t xml:space="preserve"> choices in the</w:t>
      </w:r>
      <w:r w:rsidRPr="00E37C3A">
        <w:rPr>
          <w:rFonts w:cs="Times New Roman"/>
        </w:rPr>
        <w:t xml:space="preserve"> </w:t>
      </w:r>
      <w:r w:rsidR="007B23C6">
        <w:rPr>
          <w:rFonts w:cs="Times New Roman"/>
        </w:rPr>
        <w:t>DP</w:t>
      </w:r>
      <w:r>
        <w:rPr>
          <w:rFonts w:cs="Times New Roman"/>
        </w:rPr>
        <w:t>F</w:t>
      </w:r>
      <w:r w:rsidRPr="00E37C3A">
        <w:rPr>
          <w:rFonts w:cs="Times New Roman"/>
        </w:rPr>
        <w:t xml:space="preserve"> condition </w:t>
      </w:r>
      <w:r w:rsidRPr="00702FD2">
        <w:rPr>
          <w:rFonts w:cs="Times New Roman"/>
        </w:rPr>
        <w:t xml:space="preserve">was also </w:t>
      </w:r>
      <w:r>
        <w:rPr>
          <w:rFonts w:cs="Times New Roman"/>
        </w:rPr>
        <w:t>significantly higher than</w:t>
      </w:r>
      <w:r w:rsidRPr="00702FD2">
        <w:rPr>
          <w:rFonts w:cs="Times New Roman"/>
        </w:rPr>
        <w:t xml:space="preserve"> </w:t>
      </w:r>
      <w:r>
        <w:rPr>
          <w:rFonts w:cs="Times New Roman"/>
        </w:rPr>
        <w:t xml:space="preserve">that in </w:t>
      </w:r>
      <w:r w:rsidRPr="00702FD2">
        <w:rPr>
          <w:rFonts w:cs="Times New Roman"/>
        </w:rPr>
        <w:t xml:space="preserve">the </w:t>
      </w:r>
      <w:r w:rsidR="00E45C7C">
        <w:rPr>
          <w:rFonts w:cs="Times New Roman"/>
        </w:rPr>
        <w:t>DQF</w:t>
      </w:r>
      <w:r w:rsidRPr="00E37C3A">
        <w:rPr>
          <w:rFonts w:cs="Times New Roman"/>
        </w:rPr>
        <w:t xml:space="preserve"> condition (</w:t>
      </w:r>
      <w:r w:rsidRPr="00E37C3A">
        <w:rPr>
          <w:rFonts w:cs="Times New Roman"/>
          <w:i/>
        </w:rPr>
        <w:t>P</w:t>
      </w:r>
      <w:r w:rsidRPr="00E37C3A">
        <w:rPr>
          <w:rFonts w:cs="Times New Roman"/>
        </w:rPr>
        <w:t xml:space="preserve"> = </w:t>
      </w:r>
      <w:r w:rsidRPr="00702FD2">
        <w:rPr>
          <w:rFonts w:cs="Times New Roman"/>
        </w:rPr>
        <w:t>29</w:t>
      </w:r>
      <w:r w:rsidRPr="00E37C3A">
        <w:rPr>
          <w:rFonts w:cs="Times New Roman"/>
        </w:rPr>
        <w:t xml:space="preserve">%; </w:t>
      </w:r>
      <w:r>
        <w:rPr>
          <w:rFonts w:cs="Times New Roman"/>
          <w:i/>
        </w:rPr>
        <w:t>b</w:t>
      </w:r>
      <w:r w:rsidRPr="00702FD2" w:rsidDel="00BA3C99">
        <w:rPr>
          <w:rFonts w:cs="Times New Roman"/>
        </w:rPr>
        <w:t xml:space="preserve"> </w:t>
      </w:r>
      <w:r w:rsidRPr="00E37C3A">
        <w:rPr>
          <w:rFonts w:cs="Times New Roman"/>
        </w:rPr>
        <w:t xml:space="preserve">= </w:t>
      </w:r>
      <w:r w:rsidRPr="00702FD2">
        <w:rPr>
          <w:rFonts w:cs="Times New Roman"/>
        </w:rPr>
        <w:t>.80</w:t>
      </w:r>
      <w:r w:rsidRPr="00E37C3A">
        <w:rPr>
          <w:rFonts w:cs="Times New Roman"/>
        </w:rPr>
        <w:t xml:space="preserve">, </w:t>
      </w:r>
      <w:r>
        <w:rPr>
          <w:rFonts w:cs="Times New Roman"/>
        </w:rPr>
        <w:t xml:space="preserve">SE = .34, </w:t>
      </w:r>
      <w:r w:rsidRPr="00E37C3A">
        <w:rPr>
          <w:rFonts w:cs="Times New Roman"/>
        </w:rPr>
        <w:t>Wald χ</w:t>
      </w:r>
      <w:r w:rsidRPr="00E37C3A">
        <w:rPr>
          <w:rFonts w:cs="Times New Roman"/>
          <w:vertAlign w:val="superscript"/>
        </w:rPr>
        <w:t>2</w:t>
      </w:r>
      <w:r w:rsidRPr="00702FD2">
        <w:rPr>
          <w:rFonts w:cs="Times New Roman"/>
        </w:rPr>
        <w:t>(1) = 5.63</w:t>
      </w:r>
      <w:r w:rsidRPr="00E37C3A">
        <w:rPr>
          <w:rFonts w:cs="Times New Roman"/>
        </w:rPr>
        <w:t xml:space="preserve">, </w:t>
      </w:r>
      <w:r w:rsidRPr="00E37C3A">
        <w:rPr>
          <w:rFonts w:cs="Times New Roman"/>
          <w:i/>
        </w:rPr>
        <w:t>p</w:t>
      </w:r>
      <w:r w:rsidRPr="00E37C3A">
        <w:rPr>
          <w:rFonts w:cs="Times New Roman"/>
        </w:rPr>
        <w:t xml:space="preserve"> &lt; .05).</w:t>
      </w:r>
      <w:r>
        <w:rPr>
          <w:rFonts w:cs="Times New Roman"/>
        </w:rPr>
        <w:t xml:space="preserve"> Finally</w:t>
      </w:r>
      <w:r w:rsidRPr="00E37C3A">
        <w:rPr>
          <w:rFonts w:cs="Times New Roman"/>
        </w:rPr>
        <w:t xml:space="preserve">, there was no significant difference in the proportion of </w:t>
      </w:r>
      <w:r w:rsidR="00231E8D">
        <w:rPr>
          <w:rFonts w:cs="Times New Roman"/>
        </w:rPr>
        <w:t>premium</w:t>
      </w:r>
      <w:r w:rsidRPr="00E37C3A">
        <w:rPr>
          <w:rFonts w:cs="Times New Roman"/>
        </w:rPr>
        <w:t xml:space="preserve"> choice options selected between the </w:t>
      </w:r>
      <w:r>
        <w:rPr>
          <w:rFonts w:cs="Times New Roman"/>
        </w:rPr>
        <w:t>IPF</w:t>
      </w:r>
      <w:r w:rsidRPr="00E37C3A">
        <w:rPr>
          <w:rFonts w:cs="Times New Roman"/>
        </w:rPr>
        <w:t xml:space="preserve"> and the </w:t>
      </w:r>
      <w:r w:rsidR="00E45C7C">
        <w:rPr>
          <w:rFonts w:cs="Times New Roman"/>
        </w:rPr>
        <w:t>DQF</w:t>
      </w:r>
      <w:r w:rsidRPr="00E37C3A">
        <w:rPr>
          <w:rFonts w:cs="Times New Roman"/>
        </w:rPr>
        <w:t xml:space="preserve"> conditions (</w:t>
      </w:r>
      <w:r>
        <w:rPr>
          <w:rFonts w:cs="Times New Roman"/>
          <w:i/>
        </w:rPr>
        <w:t>b</w:t>
      </w:r>
      <w:r w:rsidRPr="00702FD2" w:rsidDel="00BA3C99">
        <w:rPr>
          <w:rFonts w:cs="Times New Roman"/>
        </w:rPr>
        <w:t xml:space="preserve"> </w:t>
      </w:r>
      <w:r w:rsidRPr="00E37C3A">
        <w:rPr>
          <w:rFonts w:cs="Times New Roman"/>
        </w:rPr>
        <w:t>= .</w:t>
      </w:r>
      <w:r w:rsidRPr="00702FD2">
        <w:rPr>
          <w:rFonts w:cs="Times New Roman"/>
        </w:rPr>
        <w:t>15</w:t>
      </w:r>
      <w:r w:rsidRPr="00E37C3A">
        <w:rPr>
          <w:rFonts w:cs="Times New Roman"/>
        </w:rPr>
        <w:t xml:space="preserve">, </w:t>
      </w:r>
      <w:r>
        <w:rPr>
          <w:rFonts w:cs="Times New Roman"/>
        </w:rPr>
        <w:t xml:space="preserve">SE = .34, </w:t>
      </w:r>
      <w:r w:rsidRPr="00E37C3A">
        <w:rPr>
          <w:rFonts w:cs="Times New Roman"/>
        </w:rPr>
        <w:t>Wald χ</w:t>
      </w:r>
      <w:r w:rsidRPr="00E37C3A">
        <w:rPr>
          <w:rFonts w:cs="Times New Roman"/>
          <w:vertAlign w:val="superscript"/>
        </w:rPr>
        <w:t>2</w:t>
      </w:r>
      <w:r w:rsidRPr="00E37C3A">
        <w:rPr>
          <w:rFonts w:cs="Times New Roman"/>
        </w:rPr>
        <w:t xml:space="preserve">(1) = </w:t>
      </w:r>
      <w:r w:rsidRPr="00702FD2">
        <w:rPr>
          <w:rFonts w:cs="Times New Roman"/>
        </w:rPr>
        <w:t>.20</w:t>
      </w:r>
      <w:r w:rsidRPr="00E37C3A">
        <w:rPr>
          <w:rFonts w:cs="Times New Roman"/>
        </w:rPr>
        <w:t xml:space="preserve">, </w:t>
      </w:r>
      <w:r w:rsidRPr="00E37C3A">
        <w:rPr>
          <w:rFonts w:cs="Times New Roman"/>
          <w:i/>
        </w:rPr>
        <w:t>p</w:t>
      </w:r>
      <w:r w:rsidRPr="00E37C3A">
        <w:rPr>
          <w:rFonts w:cs="Times New Roman"/>
        </w:rPr>
        <w:t xml:space="preserve"> &gt; .</w:t>
      </w:r>
      <w:r w:rsidRPr="00702FD2">
        <w:rPr>
          <w:rFonts w:cs="Times New Roman"/>
        </w:rPr>
        <w:t>8</w:t>
      </w:r>
      <w:r w:rsidRPr="00E37C3A">
        <w:rPr>
          <w:rFonts w:cs="Times New Roman"/>
        </w:rPr>
        <w:t>5).</w:t>
      </w:r>
    </w:p>
    <w:p w14:paraId="4F38630B" w14:textId="77777777" w:rsidR="003452D1" w:rsidRDefault="003452D1" w:rsidP="003452D1">
      <w:pPr>
        <w:ind w:left="720" w:hanging="720"/>
      </w:pPr>
      <w:r>
        <w:t>Discussion</w:t>
      </w:r>
    </w:p>
    <w:p w14:paraId="7254A998" w14:textId="4DFB6081" w:rsidR="00F30244" w:rsidRDefault="006F72E0" w:rsidP="006506E9">
      <w:pPr>
        <w:ind w:firstLine="720"/>
      </w:pPr>
      <w:r>
        <w:t>Thi</w:t>
      </w:r>
      <w:r w:rsidR="003F5400">
        <w:t>s s</w:t>
      </w:r>
      <w:r w:rsidR="003452D1">
        <w:t>tudy replicate</w:t>
      </w:r>
      <w:r>
        <w:t>s</w:t>
      </w:r>
      <w:r w:rsidR="003452D1">
        <w:t xml:space="preserve"> the benefit of </w:t>
      </w:r>
      <w:r w:rsidR="007B23C6">
        <w:t>DP</w:t>
      </w:r>
      <w:r w:rsidR="003452D1">
        <w:t>F and cast</w:t>
      </w:r>
      <w:r>
        <w:t>s</w:t>
      </w:r>
      <w:r w:rsidR="003452D1">
        <w:t xml:space="preserve"> doubt on the ability of the more </w:t>
      </w:r>
      <w:r w:rsidR="003452D1" w:rsidRPr="00D135BD">
        <w:rPr>
          <w:noProof/>
        </w:rPr>
        <w:t>general</w:t>
      </w:r>
      <w:r w:rsidR="003452D1">
        <w:t xml:space="preserve"> compensatory </w:t>
      </w:r>
      <w:r w:rsidR="003452D1" w:rsidRPr="00D135BD">
        <w:rPr>
          <w:noProof/>
        </w:rPr>
        <w:t xml:space="preserve">trade-off </w:t>
      </w:r>
      <w:r w:rsidR="003452D1">
        <w:t xml:space="preserve">or anchoring and adjustment models to explain the effect. Thus, the results further support the pricing </w:t>
      </w:r>
      <w:r w:rsidR="003452D1" w:rsidRPr="000E6815">
        <w:rPr>
          <w:noProof/>
        </w:rPr>
        <w:t>focalism</w:t>
      </w:r>
      <w:r w:rsidR="003452D1">
        <w:t xml:space="preserve"> model: </w:t>
      </w:r>
      <w:r w:rsidR="007B23C6">
        <w:t>DP</w:t>
      </w:r>
      <w:r w:rsidR="003452D1">
        <w:t xml:space="preserve">F increases the focus on the price difference when assessing the cost of </w:t>
      </w:r>
      <w:r w:rsidR="00DB7F32">
        <w:t xml:space="preserve">the </w:t>
      </w:r>
      <w:r w:rsidR="003452D1" w:rsidRPr="00DB7F32">
        <w:rPr>
          <w:noProof/>
        </w:rPr>
        <w:t>upgrade</w:t>
      </w:r>
      <w:r w:rsidR="003452D1">
        <w:t xml:space="preserve"> and hence lowers the perceived expensiveness of the </w:t>
      </w:r>
      <w:r w:rsidR="00231E8D">
        <w:t>premium</w:t>
      </w:r>
      <w:r w:rsidR="003452D1">
        <w:t xml:space="preserve"> option (because </w:t>
      </w:r>
      <w:r w:rsidR="007B23C6">
        <w:t>DP</w:t>
      </w:r>
      <w:r w:rsidR="003452D1">
        <w:t xml:space="preserve">F is always numerically smaller than IPF). </w:t>
      </w:r>
      <w:r w:rsidR="003452D1" w:rsidRPr="00D135BD">
        <w:rPr>
          <w:noProof/>
        </w:rPr>
        <w:t xml:space="preserve">Because the null effect of </w:t>
      </w:r>
      <w:r w:rsidR="00E45C7C">
        <w:rPr>
          <w:noProof/>
        </w:rPr>
        <w:t>DQF</w:t>
      </w:r>
      <w:r w:rsidR="003452D1" w:rsidRPr="00D135BD">
        <w:rPr>
          <w:noProof/>
        </w:rPr>
        <w:t xml:space="preserve"> was somewhat surprising, and because null results can be hard to interpret (e.g., perhaps terabytes are hard for consumers to understand and so have no impact in any frame), we ran a</w:t>
      </w:r>
      <w:r>
        <w:rPr>
          <w:noProof/>
        </w:rPr>
        <w:t xml:space="preserve"> third</w:t>
      </w:r>
      <w:r w:rsidR="003452D1" w:rsidRPr="00D135BD">
        <w:rPr>
          <w:noProof/>
        </w:rPr>
        <w:t xml:space="preserve"> study </w:t>
      </w:r>
      <w:r w:rsidR="003F5400">
        <w:rPr>
          <w:noProof/>
        </w:rPr>
        <w:t xml:space="preserve">dedicated to </w:t>
      </w:r>
      <w:r w:rsidR="003452D1" w:rsidRPr="00D135BD">
        <w:rPr>
          <w:noProof/>
        </w:rPr>
        <w:t xml:space="preserve">comparing IPF, </w:t>
      </w:r>
      <w:r w:rsidR="007B23C6">
        <w:rPr>
          <w:noProof/>
        </w:rPr>
        <w:t>DP</w:t>
      </w:r>
      <w:r w:rsidR="003452D1" w:rsidRPr="00D135BD">
        <w:rPr>
          <w:noProof/>
        </w:rPr>
        <w:t xml:space="preserve">F, and </w:t>
      </w:r>
      <w:r w:rsidR="00E45C7C">
        <w:rPr>
          <w:noProof/>
        </w:rPr>
        <w:t>DQF</w:t>
      </w:r>
      <w:r w:rsidR="003452D1" w:rsidRPr="00D135BD">
        <w:rPr>
          <w:noProof/>
        </w:rPr>
        <w:t>, with different and more familiar stimuli (flight prices and travel times).</w:t>
      </w:r>
      <w:r w:rsidR="003452D1">
        <w:t xml:space="preserve"> The results, summarized in Web Appendix </w:t>
      </w:r>
      <w:r w:rsidR="00E3671E">
        <w:t>E</w:t>
      </w:r>
      <w:r w:rsidR="003452D1">
        <w:t xml:space="preserve">, are the same: </w:t>
      </w:r>
      <w:r w:rsidR="007B23C6">
        <w:t>DP</w:t>
      </w:r>
      <w:r w:rsidR="003452D1">
        <w:t xml:space="preserve">F influences choices, but </w:t>
      </w:r>
      <w:r w:rsidR="00E45C7C">
        <w:t>DQF</w:t>
      </w:r>
      <w:r w:rsidR="003452D1">
        <w:t xml:space="preserve"> does not. The next study further tests these results with </w:t>
      </w:r>
      <w:r w:rsidR="003452D1">
        <w:lastRenderedPageBreak/>
        <w:t xml:space="preserve">incentive compatible outcomes and directly tests the role of perceived expensiveness as a mediator of the </w:t>
      </w:r>
      <w:r w:rsidR="007B23C6">
        <w:t>DP</w:t>
      </w:r>
      <w:r w:rsidR="003452D1">
        <w:t>F effect.</w:t>
      </w:r>
      <w:r w:rsidR="00F30244">
        <w:br w:type="page"/>
      </w:r>
    </w:p>
    <w:p w14:paraId="75F4419D" w14:textId="68071244" w:rsidR="003452D1" w:rsidRPr="0030651E" w:rsidRDefault="003452D1" w:rsidP="003452D1">
      <w:pPr>
        <w:autoSpaceDE w:val="0"/>
        <w:autoSpaceDN w:val="0"/>
        <w:adjustRightInd w:val="0"/>
        <w:spacing w:after="120" w:line="240" w:lineRule="auto"/>
      </w:pPr>
      <w:r w:rsidRPr="006C762B">
        <w:lastRenderedPageBreak/>
        <w:t>Stimuli</w:t>
      </w:r>
    </w:p>
    <w:p w14:paraId="368623DD" w14:textId="77777777" w:rsidR="003452D1" w:rsidRDefault="003452D1" w:rsidP="003452D1">
      <w:pPr>
        <w:spacing w:line="240" w:lineRule="auto"/>
      </w:pPr>
      <w:r>
        <w:t>Inclusive Price Framing condition</w:t>
      </w:r>
    </w:p>
    <w:p w14:paraId="531AAAA1" w14:textId="77777777" w:rsidR="003452D1" w:rsidRDefault="003452D1" w:rsidP="003452D1">
      <w:pPr>
        <w:autoSpaceDE w:val="0"/>
        <w:autoSpaceDN w:val="0"/>
        <w:adjustRightInd w:val="0"/>
        <w:spacing w:after="120" w:line="240" w:lineRule="auto"/>
      </w:pPr>
      <w:r>
        <w:tab/>
      </w:r>
      <w:r>
        <w:tab/>
      </w:r>
      <w:r>
        <w:tab/>
      </w:r>
      <w:r>
        <w:tab/>
      </w:r>
      <w:r w:rsidRPr="00E1340D">
        <w:rPr>
          <w:noProof/>
        </w:rPr>
        <w:drawing>
          <wp:inline distT="0" distB="0" distL="0" distR="0" wp14:anchorId="1A7B191B" wp14:editId="7F7EE3A4">
            <wp:extent cx="3587513" cy="23042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3210" cy="2320794"/>
                    </a:xfrm>
                    <a:prstGeom prst="rect">
                      <a:avLst/>
                    </a:prstGeom>
                  </pic:spPr>
                </pic:pic>
              </a:graphicData>
            </a:graphic>
          </wp:inline>
        </w:drawing>
      </w:r>
    </w:p>
    <w:p w14:paraId="4110B80F" w14:textId="2A0FEAD7" w:rsidR="003452D1" w:rsidRDefault="00E45C7C" w:rsidP="003452D1">
      <w:pPr>
        <w:spacing w:line="240" w:lineRule="auto"/>
      </w:pPr>
      <w:r>
        <w:t>Differential Price</w:t>
      </w:r>
      <w:r w:rsidR="003452D1">
        <w:t xml:space="preserve"> Framing condition</w:t>
      </w:r>
    </w:p>
    <w:p w14:paraId="3971DB8F" w14:textId="77777777" w:rsidR="003452D1" w:rsidRDefault="003452D1" w:rsidP="003452D1">
      <w:pPr>
        <w:spacing w:line="240" w:lineRule="auto"/>
        <w:ind w:left="2160" w:firstLine="720"/>
      </w:pPr>
      <w:r w:rsidRPr="00E1340D">
        <w:rPr>
          <w:noProof/>
        </w:rPr>
        <w:drawing>
          <wp:inline distT="0" distB="0" distL="0" distR="0" wp14:anchorId="41F00BAE" wp14:editId="30FCEADA">
            <wp:extent cx="3650284" cy="2326667"/>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80969" cy="2346225"/>
                    </a:xfrm>
                    <a:prstGeom prst="rect">
                      <a:avLst/>
                    </a:prstGeom>
                  </pic:spPr>
                </pic:pic>
              </a:graphicData>
            </a:graphic>
          </wp:inline>
        </w:drawing>
      </w:r>
    </w:p>
    <w:p w14:paraId="6000DB0F" w14:textId="6E658D91" w:rsidR="003452D1" w:rsidRDefault="00590FEB" w:rsidP="003452D1">
      <w:pPr>
        <w:spacing w:line="240" w:lineRule="auto"/>
      </w:pPr>
      <w:r>
        <w:t xml:space="preserve">Differential </w:t>
      </w:r>
      <w:r w:rsidR="003452D1">
        <w:t>Quality Framing condition</w:t>
      </w:r>
    </w:p>
    <w:p w14:paraId="25F58CBA" w14:textId="46C9BF76" w:rsidR="003452D1" w:rsidRDefault="003452D1" w:rsidP="003452D1">
      <w:pPr>
        <w:spacing w:line="240" w:lineRule="auto"/>
      </w:pPr>
      <w:r>
        <w:tab/>
      </w:r>
      <w:r>
        <w:tab/>
      </w:r>
      <w:r>
        <w:tab/>
      </w:r>
      <w:r>
        <w:tab/>
      </w:r>
      <w:r w:rsidRPr="003814B7">
        <w:t xml:space="preserve"> </w:t>
      </w:r>
      <w:r w:rsidRPr="003814B7">
        <w:rPr>
          <w:noProof/>
        </w:rPr>
        <w:drawing>
          <wp:inline distT="0" distB="0" distL="0" distR="0" wp14:anchorId="71CA8276" wp14:editId="00FBDDD6">
            <wp:extent cx="3613150" cy="232963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9314" cy="2352951"/>
                    </a:xfrm>
                    <a:prstGeom prst="rect">
                      <a:avLst/>
                    </a:prstGeom>
                  </pic:spPr>
                </pic:pic>
              </a:graphicData>
            </a:graphic>
          </wp:inline>
        </w:drawing>
      </w:r>
    </w:p>
    <w:p w14:paraId="3D058D62" w14:textId="09A1AA42" w:rsidR="00930782" w:rsidRDefault="00930782" w:rsidP="00930782">
      <w:pPr>
        <w:jc w:val="center"/>
      </w:pPr>
      <w:r w:rsidRPr="00DB7F32">
        <w:rPr>
          <w:noProof/>
        </w:rPr>
        <w:lastRenderedPageBreak/>
        <w:t>WEB APPENDIX</w:t>
      </w:r>
      <w:r>
        <w:t xml:space="preserve"> </w:t>
      </w:r>
      <w:r w:rsidR="00E3671E">
        <w:t>E</w:t>
      </w:r>
    </w:p>
    <w:p w14:paraId="190DABE4" w14:textId="48F4F12E" w:rsidR="00930782" w:rsidRDefault="00590FEB" w:rsidP="00930782">
      <w:r>
        <w:t xml:space="preserve">Differential </w:t>
      </w:r>
      <w:r w:rsidR="00930782">
        <w:t>Time Framing Study</w:t>
      </w:r>
    </w:p>
    <w:p w14:paraId="3C8801A6" w14:textId="277BE9BD" w:rsidR="00930782" w:rsidRDefault="00930782" w:rsidP="00930782">
      <w:r>
        <w:tab/>
        <w:t xml:space="preserve">This study further tested whether the effectiveness of </w:t>
      </w:r>
      <w:r w:rsidR="00590FEB">
        <w:t xml:space="preserve">differential </w:t>
      </w:r>
      <w:r>
        <w:t xml:space="preserve">framing was unique to price framing and expensiveness judgments, or whether other focal attributes (such as the flight time) could </w:t>
      </w:r>
      <w:r w:rsidRPr="00DB7F32">
        <w:rPr>
          <w:noProof/>
        </w:rPr>
        <w:t>be similarly influenced</w:t>
      </w:r>
      <w:r>
        <w:t xml:space="preserve"> </w:t>
      </w:r>
      <w:r>
        <w:rPr>
          <w:noProof/>
        </w:rPr>
        <w:t>by</w:t>
      </w:r>
      <w:r>
        <w:t xml:space="preserve"> </w:t>
      </w:r>
      <w:r w:rsidR="00590FEB">
        <w:t xml:space="preserve">differential </w:t>
      </w:r>
      <w:r>
        <w:t xml:space="preserve">framing. </w:t>
      </w:r>
    </w:p>
    <w:p w14:paraId="48B42382" w14:textId="77777777" w:rsidR="00930782" w:rsidRPr="009B1147" w:rsidRDefault="00930782" w:rsidP="00930782">
      <w:pPr>
        <w:autoSpaceDE w:val="0"/>
        <w:autoSpaceDN w:val="0"/>
        <w:adjustRightInd w:val="0"/>
        <w:spacing w:after="120"/>
        <w:rPr>
          <w:rFonts w:cs="Times New Roman"/>
          <w:szCs w:val="24"/>
        </w:rPr>
      </w:pPr>
      <w:r w:rsidRPr="009B1147">
        <w:rPr>
          <w:rFonts w:cs="Times New Roman"/>
          <w:szCs w:val="24"/>
        </w:rPr>
        <w:t>Method</w:t>
      </w:r>
    </w:p>
    <w:p w14:paraId="41C302C6" w14:textId="52A7D595" w:rsidR="00930782" w:rsidRDefault="00930782" w:rsidP="00930782">
      <w:pPr>
        <w:autoSpaceDE w:val="0"/>
        <w:autoSpaceDN w:val="0"/>
        <w:adjustRightInd w:val="0"/>
        <w:spacing w:after="120"/>
      </w:pPr>
      <w:r>
        <w:rPr>
          <w:rFonts w:cs="Times New Roman"/>
          <w:szCs w:val="24"/>
        </w:rPr>
        <w:tab/>
      </w:r>
      <w:r w:rsidRPr="000E6815">
        <w:rPr>
          <w:rFonts w:cs="Times New Roman"/>
          <w:i/>
          <w:noProof/>
          <w:szCs w:val="24"/>
        </w:rPr>
        <w:t>Participants and Design.</w:t>
      </w:r>
      <w:r w:rsidRPr="00C90F9C">
        <w:t xml:space="preserve"> </w:t>
      </w:r>
      <w:r>
        <w:t>Four hundred US participants (</w:t>
      </w:r>
      <w:r w:rsidR="00FE6158" w:rsidRPr="006506E9">
        <w:t>39</w:t>
      </w:r>
      <w:r w:rsidRPr="006506E9">
        <w:t xml:space="preserve">% </w:t>
      </w:r>
      <w:r w:rsidR="00FE6158" w:rsidRPr="006506E9">
        <w:t>fe</w:t>
      </w:r>
      <w:r w:rsidRPr="006506E9">
        <w:t>male</w:t>
      </w:r>
      <w:r>
        <w:t xml:space="preserve">, </w:t>
      </w:r>
      <w:r>
        <w:rPr>
          <w:i/>
        </w:rPr>
        <w:t>M</w:t>
      </w:r>
      <w:r>
        <w:rPr>
          <w:vertAlign w:val="subscript"/>
        </w:rPr>
        <w:t>age</w:t>
      </w:r>
      <w:r>
        <w:t xml:space="preserve"> = 32) </w:t>
      </w:r>
      <w:r w:rsidRPr="00DB7F32">
        <w:rPr>
          <w:noProof/>
        </w:rPr>
        <w:t>were recruited</w:t>
      </w:r>
      <w:r>
        <w:t xml:space="preserve"> through Prolific Academic. The experiment used a 2 (attribute focus: price </w:t>
      </w:r>
      <w:r w:rsidRPr="00BB456A">
        <w:rPr>
          <w:noProof/>
        </w:rPr>
        <w:t>vs</w:t>
      </w:r>
      <w:r>
        <w:rPr>
          <w:noProof/>
        </w:rPr>
        <w:t>.</w:t>
      </w:r>
      <w:r>
        <w:t xml:space="preserve"> time) x 2 (attribute framing: inclusive </w:t>
      </w:r>
      <w:r w:rsidRPr="00BB456A">
        <w:rPr>
          <w:noProof/>
        </w:rPr>
        <w:t>vs</w:t>
      </w:r>
      <w:r>
        <w:rPr>
          <w:noProof/>
        </w:rPr>
        <w:t>.</w:t>
      </w:r>
      <w:r>
        <w:t xml:space="preserve"> </w:t>
      </w:r>
      <w:r w:rsidR="00590FEB">
        <w:t>differential</w:t>
      </w:r>
      <w:r>
        <w:t>) between participants design. The dependent variable of interest was the choice proportion of "Flight B</w:t>
      </w:r>
      <w:r>
        <w:rPr>
          <w:noProof/>
        </w:rPr>
        <w:t>,"</w:t>
      </w:r>
      <w:r>
        <w:t xml:space="preserve"> the "</w:t>
      </w:r>
      <w:r w:rsidR="00590FEB">
        <w:t>differential</w:t>
      </w:r>
      <w:r>
        <w:t xml:space="preserve">" flight (i.e., the flight with </w:t>
      </w:r>
      <w:r w:rsidR="006660DD" w:rsidRPr="00DB7F32">
        <w:rPr>
          <w:noProof/>
        </w:rPr>
        <w:t>differen</w:t>
      </w:r>
      <w:r w:rsidR="00DB7F32">
        <w:rPr>
          <w:noProof/>
        </w:rPr>
        <w:t>ti</w:t>
      </w:r>
      <w:r w:rsidR="006660DD" w:rsidRPr="00DB7F32">
        <w:rPr>
          <w:noProof/>
        </w:rPr>
        <w:t>al</w:t>
      </w:r>
      <w:r w:rsidR="006660DD">
        <w:t xml:space="preserve"> price</w:t>
      </w:r>
      <w:r>
        <w:t xml:space="preserve"> in the price condition, or the flight with </w:t>
      </w:r>
      <w:r w:rsidR="00590FEB">
        <w:t xml:space="preserve">differential </w:t>
      </w:r>
      <w:r>
        <w:t>time in the time condition).</w:t>
      </w:r>
    </w:p>
    <w:p w14:paraId="714E49E2" w14:textId="77777777" w:rsidR="00930782" w:rsidRDefault="00930782" w:rsidP="00930782">
      <w:pPr>
        <w:ind w:firstLine="720"/>
      </w:pPr>
      <w:r w:rsidRPr="000E6815">
        <w:rPr>
          <w:i/>
          <w:noProof/>
        </w:rPr>
        <w:t>Procedure</w:t>
      </w:r>
      <w:r w:rsidRPr="000E6815">
        <w:rPr>
          <w:noProof/>
        </w:rPr>
        <w:t>.</w:t>
      </w:r>
      <w:r>
        <w:t xml:space="preserve"> Participants were asked to choose between two flights from Chicago (ORD) to Los Angeles (LAX), where one flight was cheaper but took longer to reach the </w:t>
      </w:r>
      <w:r w:rsidRPr="00CF6081">
        <w:rPr>
          <w:noProof/>
        </w:rPr>
        <w:t>destination</w:t>
      </w:r>
      <w:r>
        <w:t xml:space="preserve"> because of a connection.</w:t>
      </w:r>
      <w:r w:rsidRPr="00CF6081">
        <w:rPr>
          <w:noProof/>
        </w:rPr>
        <w:t xml:space="preserve"> </w:t>
      </w:r>
      <w:r>
        <w:t xml:space="preserve"> </w:t>
      </w:r>
      <w:r w:rsidRPr="00BB456A">
        <w:rPr>
          <w:noProof/>
        </w:rPr>
        <w:t>In the price condition, participants chose between "flight A, a 9-hour flight that costs $250 or flight B, a 5-hour flight that costs $399 [$149 more]", whereas in the time condition, participants chose between "flight A, a $399 flight that takes 5 hours or flight B, a $250 flight that takes 9 hours [4 hours more]".</w:t>
      </w:r>
      <w:r>
        <w:t xml:space="preserve"> Thus, although the flights were the same in each condition, the order was reversed, such that in the price condition, flight B was more expensive (and shorter), and in the time condition, flight B was longer (and cheaper). Furthermore, the position and font size of the attributes (price and time) in the stimuli was reversed such that in the price condition, </w:t>
      </w:r>
      <w:r w:rsidRPr="00DB7F32">
        <w:rPr>
          <w:noProof/>
        </w:rPr>
        <w:t>price</w:t>
      </w:r>
      <w:r>
        <w:t xml:space="preserve"> was the focal attribute (more prominent position, bigger font), and in the time condition, flight time was the focal attribute. </w:t>
      </w:r>
    </w:p>
    <w:p w14:paraId="637548C7" w14:textId="3B770CAC" w:rsidR="00930782" w:rsidRDefault="00930782" w:rsidP="00930782">
      <w:pPr>
        <w:ind w:firstLine="720"/>
      </w:pPr>
      <w:r>
        <w:lastRenderedPageBreak/>
        <w:t xml:space="preserve">Then, on a subsequent page, participants rated the expensiveness of each option using the same items as in Study </w:t>
      </w:r>
      <w:r w:rsidR="005D1F1A">
        <w:t>4</w:t>
      </w:r>
      <w:r>
        <w:t xml:space="preserve">. These items were used to compute a difference score representing the relative difference in expensiveness between the options. Similarly, participants rated the perceived length of each of the flights, and we calculated a difference score from these items as well. </w:t>
      </w:r>
    </w:p>
    <w:p w14:paraId="2575E6DE" w14:textId="77777777" w:rsidR="00930782" w:rsidRDefault="00930782" w:rsidP="00930782">
      <w:pPr>
        <w:rPr>
          <w:rFonts w:cs="Times New Roman"/>
        </w:rPr>
      </w:pPr>
      <w:r w:rsidRPr="00BC5465">
        <w:rPr>
          <w:rFonts w:cs="Times New Roman"/>
        </w:rPr>
        <w:t>Results</w:t>
      </w:r>
    </w:p>
    <w:p w14:paraId="37268DB1" w14:textId="74E2DEF0" w:rsidR="00930782" w:rsidRDefault="00590FEB" w:rsidP="00930782">
      <w:pPr>
        <w:ind w:left="720" w:hanging="720"/>
        <w:jc w:val="center"/>
      </w:pPr>
      <w:r>
        <w:t xml:space="preserve">DIFFERENTIAL </w:t>
      </w:r>
      <w:r w:rsidR="00930782">
        <w:t>TIME FRAMING STUDY: DEPENDENT VARIABLES BY ATTRIBUTE FOCUS AND ATTRIBUTE FRAMING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340"/>
        <w:gridCol w:w="2340"/>
      </w:tblGrid>
      <w:tr w:rsidR="00930782" w14:paraId="5C327EB4" w14:textId="77777777" w:rsidTr="0040769B">
        <w:trPr>
          <w:jc w:val="center"/>
        </w:trPr>
        <w:tc>
          <w:tcPr>
            <w:tcW w:w="2250" w:type="dxa"/>
            <w:tcBorders>
              <w:top w:val="single" w:sz="4" w:space="0" w:color="auto"/>
            </w:tcBorders>
          </w:tcPr>
          <w:p w14:paraId="5D169E3C" w14:textId="77777777" w:rsidR="00930782" w:rsidRDefault="00930782" w:rsidP="0040769B">
            <w:pPr>
              <w:jc w:val="center"/>
            </w:pPr>
          </w:p>
        </w:tc>
        <w:tc>
          <w:tcPr>
            <w:tcW w:w="4680" w:type="dxa"/>
            <w:gridSpan w:val="2"/>
            <w:tcBorders>
              <w:top w:val="single" w:sz="4" w:space="0" w:color="auto"/>
            </w:tcBorders>
          </w:tcPr>
          <w:p w14:paraId="47C142F5" w14:textId="77777777" w:rsidR="00930782" w:rsidRDefault="00930782" w:rsidP="0040769B">
            <w:pPr>
              <w:jc w:val="center"/>
            </w:pPr>
            <w:r>
              <w:t>Attribute Focus Condition</w:t>
            </w:r>
          </w:p>
        </w:tc>
      </w:tr>
      <w:tr w:rsidR="00930782" w14:paraId="10AC4744" w14:textId="77777777" w:rsidTr="0040769B">
        <w:trPr>
          <w:jc w:val="center"/>
        </w:trPr>
        <w:tc>
          <w:tcPr>
            <w:tcW w:w="2250" w:type="dxa"/>
            <w:tcBorders>
              <w:bottom w:val="single" w:sz="4" w:space="0" w:color="auto"/>
            </w:tcBorders>
          </w:tcPr>
          <w:p w14:paraId="1833A718" w14:textId="77777777" w:rsidR="00930782" w:rsidRDefault="00930782" w:rsidP="0040769B">
            <w:pPr>
              <w:jc w:val="center"/>
            </w:pPr>
            <w:r>
              <w:t xml:space="preserve">Attribute Framing </w:t>
            </w:r>
          </w:p>
        </w:tc>
        <w:tc>
          <w:tcPr>
            <w:tcW w:w="2340" w:type="dxa"/>
            <w:tcBorders>
              <w:bottom w:val="single" w:sz="4" w:space="0" w:color="auto"/>
            </w:tcBorders>
          </w:tcPr>
          <w:p w14:paraId="109E062F" w14:textId="77777777" w:rsidR="00930782" w:rsidRDefault="00930782" w:rsidP="0040769B">
            <w:pPr>
              <w:jc w:val="center"/>
            </w:pPr>
            <w:r>
              <w:t>Price</w:t>
            </w:r>
          </w:p>
        </w:tc>
        <w:tc>
          <w:tcPr>
            <w:tcW w:w="2340" w:type="dxa"/>
            <w:tcBorders>
              <w:bottom w:val="single" w:sz="4" w:space="0" w:color="auto"/>
            </w:tcBorders>
          </w:tcPr>
          <w:p w14:paraId="195FF0F9" w14:textId="77777777" w:rsidR="00930782" w:rsidRDefault="00930782" w:rsidP="0040769B">
            <w:pPr>
              <w:jc w:val="center"/>
            </w:pPr>
            <w:r>
              <w:t>Time</w:t>
            </w:r>
          </w:p>
        </w:tc>
      </w:tr>
      <w:tr w:rsidR="00930782" w14:paraId="1CA87E52" w14:textId="77777777" w:rsidTr="0040769B">
        <w:trPr>
          <w:jc w:val="center"/>
        </w:trPr>
        <w:tc>
          <w:tcPr>
            <w:tcW w:w="6930" w:type="dxa"/>
            <w:gridSpan w:val="3"/>
            <w:tcBorders>
              <w:top w:val="single" w:sz="4" w:space="0" w:color="auto"/>
            </w:tcBorders>
          </w:tcPr>
          <w:p w14:paraId="3C36C821" w14:textId="77777777" w:rsidR="00930782" w:rsidRDefault="00930782" w:rsidP="0040769B">
            <w:r>
              <w:t>Proportion selecting Flight B</w:t>
            </w:r>
          </w:p>
        </w:tc>
      </w:tr>
      <w:tr w:rsidR="00930782" w14:paraId="30EAF270" w14:textId="77777777" w:rsidTr="0040769B">
        <w:trPr>
          <w:jc w:val="center"/>
        </w:trPr>
        <w:tc>
          <w:tcPr>
            <w:tcW w:w="2250" w:type="dxa"/>
          </w:tcPr>
          <w:p w14:paraId="0702CB96" w14:textId="77777777" w:rsidR="00930782" w:rsidRDefault="00930782" w:rsidP="0040769B">
            <w:pPr>
              <w:jc w:val="center"/>
            </w:pPr>
            <w:r>
              <w:t>Inclusive</w:t>
            </w:r>
          </w:p>
        </w:tc>
        <w:tc>
          <w:tcPr>
            <w:tcW w:w="2340" w:type="dxa"/>
          </w:tcPr>
          <w:p w14:paraId="1148EB06" w14:textId="77777777" w:rsidR="00930782" w:rsidRDefault="00930782" w:rsidP="0040769B">
            <w:pPr>
              <w:jc w:val="center"/>
            </w:pPr>
            <w:r>
              <w:t>32%</w:t>
            </w:r>
          </w:p>
        </w:tc>
        <w:tc>
          <w:tcPr>
            <w:tcW w:w="2340" w:type="dxa"/>
          </w:tcPr>
          <w:p w14:paraId="356CFB21" w14:textId="77777777" w:rsidR="00930782" w:rsidRDefault="00930782" w:rsidP="0040769B">
            <w:pPr>
              <w:jc w:val="center"/>
            </w:pPr>
            <w:r>
              <w:t>63%</w:t>
            </w:r>
          </w:p>
        </w:tc>
      </w:tr>
      <w:tr w:rsidR="00930782" w14:paraId="59382872" w14:textId="77777777" w:rsidTr="0040769B">
        <w:trPr>
          <w:jc w:val="center"/>
        </w:trPr>
        <w:tc>
          <w:tcPr>
            <w:tcW w:w="2250" w:type="dxa"/>
          </w:tcPr>
          <w:p w14:paraId="4063772C" w14:textId="5A0AEA48" w:rsidR="00930782" w:rsidRDefault="006F72E0" w:rsidP="0040769B">
            <w:pPr>
              <w:jc w:val="center"/>
            </w:pPr>
            <w:r>
              <w:t>Differential</w:t>
            </w:r>
          </w:p>
        </w:tc>
        <w:tc>
          <w:tcPr>
            <w:tcW w:w="2340" w:type="dxa"/>
          </w:tcPr>
          <w:p w14:paraId="42DFAD93" w14:textId="77777777" w:rsidR="00930782" w:rsidRDefault="00930782" w:rsidP="0040769B">
            <w:pPr>
              <w:jc w:val="center"/>
            </w:pPr>
            <w:r>
              <w:t>46%</w:t>
            </w:r>
          </w:p>
        </w:tc>
        <w:tc>
          <w:tcPr>
            <w:tcW w:w="2340" w:type="dxa"/>
          </w:tcPr>
          <w:p w14:paraId="1A12AB09" w14:textId="77777777" w:rsidR="00930782" w:rsidRDefault="00930782" w:rsidP="0040769B">
            <w:pPr>
              <w:jc w:val="center"/>
            </w:pPr>
            <w:r>
              <w:t>57%</w:t>
            </w:r>
          </w:p>
        </w:tc>
      </w:tr>
      <w:tr w:rsidR="00930782" w14:paraId="67C28568" w14:textId="77777777" w:rsidTr="0040769B">
        <w:trPr>
          <w:jc w:val="center"/>
        </w:trPr>
        <w:tc>
          <w:tcPr>
            <w:tcW w:w="6930" w:type="dxa"/>
            <w:gridSpan w:val="3"/>
          </w:tcPr>
          <w:p w14:paraId="5A7495BF" w14:textId="77777777" w:rsidR="00930782" w:rsidRDefault="00930782" w:rsidP="0040769B">
            <w:r>
              <w:t>Perceived Expensiveness of Flight A</w:t>
            </w:r>
          </w:p>
          <w:p w14:paraId="45A1B5A6" w14:textId="77777777" w:rsidR="00930782" w:rsidRDefault="00930782" w:rsidP="0040769B">
            <w:r w:rsidRPr="00DB7F32">
              <w:rPr>
                <w:noProof/>
                <w:sz w:val="18"/>
              </w:rPr>
              <w:t>(1-5; higher scores mean more expensive)</w:t>
            </w:r>
          </w:p>
        </w:tc>
      </w:tr>
      <w:tr w:rsidR="00930782" w14:paraId="10D9FC89" w14:textId="77777777" w:rsidTr="0040769B">
        <w:trPr>
          <w:jc w:val="center"/>
        </w:trPr>
        <w:tc>
          <w:tcPr>
            <w:tcW w:w="2250" w:type="dxa"/>
          </w:tcPr>
          <w:p w14:paraId="2C84DA66" w14:textId="77777777" w:rsidR="00930782" w:rsidRDefault="00930782" w:rsidP="0040769B">
            <w:pPr>
              <w:jc w:val="center"/>
            </w:pPr>
            <w:r>
              <w:t>Inclusive</w:t>
            </w:r>
          </w:p>
        </w:tc>
        <w:tc>
          <w:tcPr>
            <w:tcW w:w="2340" w:type="dxa"/>
          </w:tcPr>
          <w:p w14:paraId="7FBB38F1" w14:textId="77777777" w:rsidR="00930782" w:rsidRDefault="00930782" w:rsidP="0040769B">
            <w:pPr>
              <w:jc w:val="center"/>
            </w:pPr>
            <w:r>
              <w:t>2.33 (1.01)</w:t>
            </w:r>
          </w:p>
        </w:tc>
        <w:tc>
          <w:tcPr>
            <w:tcW w:w="2340" w:type="dxa"/>
          </w:tcPr>
          <w:p w14:paraId="4C84771A" w14:textId="77777777" w:rsidR="00930782" w:rsidRDefault="00930782" w:rsidP="0040769B">
            <w:pPr>
              <w:jc w:val="center"/>
            </w:pPr>
            <w:r>
              <w:t>3.93 (0.98)</w:t>
            </w:r>
          </w:p>
        </w:tc>
      </w:tr>
      <w:tr w:rsidR="00930782" w14:paraId="2276405E" w14:textId="77777777" w:rsidTr="0040769B">
        <w:trPr>
          <w:jc w:val="center"/>
        </w:trPr>
        <w:tc>
          <w:tcPr>
            <w:tcW w:w="2250" w:type="dxa"/>
          </w:tcPr>
          <w:p w14:paraId="15B9D051" w14:textId="6FCAAA0A" w:rsidR="00930782" w:rsidRDefault="006F72E0" w:rsidP="0040769B">
            <w:pPr>
              <w:jc w:val="center"/>
            </w:pPr>
            <w:r>
              <w:t>Differential</w:t>
            </w:r>
          </w:p>
        </w:tc>
        <w:tc>
          <w:tcPr>
            <w:tcW w:w="2340" w:type="dxa"/>
          </w:tcPr>
          <w:p w14:paraId="14795DEA" w14:textId="77777777" w:rsidR="00930782" w:rsidRDefault="00930782" w:rsidP="0040769B">
            <w:pPr>
              <w:jc w:val="center"/>
            </w:pPr>
            <w:r>
              <w:t>2.74 (1.19)</w:t>
            </w:r>
          </w:p>
        </w:tc>
        <w:tc>
          <w:tcPr>
            <w:tcW w:w="2340" w:type="dxa"/>
          </w:tcPr>
          <w:p w14:paraId="0F148D1D" w14:textId="77777777" w:rsidR="00930782" w:rsidRDefault="00930782" w:rsidP="0040769B">
            <w:pPr>
              <w:jc w:val="center"/>
            </w:pPr>
            <w:r>
              <w:t>3.94 (0.93)</w:t>
            </w:r>
          </w:p>
        </w:tc>
      </w:tr>
      <w:tr w:rsidR="00930782" w14:paraId="21648017" w14:textId="77777777" w:rsidTr="0040769B">
        <w:trPr>
          <w:jc w:val="center"/>
        </w:trPr>
        <w:tc>
          <w:tcPr>
            <w:tcW w:w="6930" w:type="dxa"/>
            <w:gridSpan w:val="3"/>
          </w:tcPr>
          <w:p w14:paraId="2D901DC8" w14:textId="77777777" w:rsidR="00930782" w:rsidRDefault="00930782" w:rsidP="0040769B">
            <w:r>
              <w:t>Perceived Expensiveness of Flight B</w:t>
            </w:r>
          </w:p>
          <w:p w14:paraId="0CD34E03" w14:textId="77777777" w:rsidR="00930782" w:rsidRDefault="00930782" w:rsidP="0040769B">
            <w:r w:rsidRPr="00C540B3">
              <w:rPr>
                <w:sz w:val="18"/>
              </w:rPr>
              <w:t xml:space="preserve"> </w:t>
            </w:r>
            <w:r w:rsidRPr="00DB7F32">
              <w:rPr>
                <w:noProof/>
                <w:sz w:val="18"/>
              </w:rPr>
              <w:t>(1-5; higher scores mean more expensive)</w:t>
            </w:r>
          </w:p>
        </w:tc>
      </w:tr>
      <w:tr w:rsidR="00930782" w14:paraId="7BA3E26B" w14:textId="77777777" w:rsidTr="0040769B">
        <w:trPr>
          <w:jc w:val="center"/>
        </w:trPr>
        <w:tc>
          <w:tcPr>
            <w:tcW w:w="2250" w:type="dxa"/>
          </w:tcPr>
          <w:p w14:paraId="2792B245" w14:textId="77777777" w:rsidR="00930782" w:rsidRDefault="00930782" w:rsidP="0040769B">
            <w:pPr>
              <w:jc w:val="center"/>
            </w:pPr>
            <w:r>
              <w:t>Inclusive</w:t>
            </w:r>
          </w:p>
        </w:tc>
        <w:tc>
          <w:tcPr>
            <w:tcW w:w="2340" w:type="dxa"/>
          </w:tcPr>
          <w:p w14:paraId="41CDD895" w14:textId="77777777" w:rsidR="00930782" w:rsidRDefault="00930782" w:rsidP="0040769B">
            <w:pPr>
              <w:jc w:val="center"/>
            </w:pPr>
            <w:r>
              <w:t>4.09 (0.88)</w:t>
            </w:r>
          </w:p>
        </w:tc>
        <w:tc>
          <w:tcPr>
            <w:tcW w:w="2340" w:type="dxa"/>
          </w:tcPr>
          <w:p w14:paraId="10FAABF7" w14:textId="77777777" w:rsidR="00930782" w:rsidRDefault="00930782" w:rsidP="0040769B">
            <w:pPr>
              <w:jc w:val="center"/>
            </w:pPr>
            <w:r>
              <w:t>2.52 (0.95)</w:t>
            </w:r>
          </w:p>
        </w:tc>
      </w:tr>
      <w:tr w:rsidR="00930782" w14:paraId="7C150E00" w14:textId="77777777" w:rsidTr="0040769B">
        <w:trPr>
          <w:jc w:val="center"/>
        </w:trPr>
        <w:tc>
          <w:tcPr>
            <w:tcW w:w="2250" w:type="dxa"/>
          </w:tcPr>
          <w:p w14:paraId="59320BD8" w14:textId="4CEA3253" w:rsidR="00930782" w:rsidRDefault="006F72E0" w:rsidP="0040769B">
            <w:pPr>
              <w:jc w:val="center"/>
            </w:pPr>
            <w:r>
              <w:t>Differential</w:t>
            </w:r>
          </w:p>
        </w:tc>
        <w:tc>
          <w:tcPr>
            <w:tcW w:w="2340" w:type="dxa"/>
          </w:tcPr>
          <w:p w14:paraId="6FFD49BD" w14:textId="77777777" w:rsidR="00930782" w:rsidRDefault="00930782" w:rsidP="0040769B">
            <w:pPr>
              <w:jc w:val="center"/>
            </w:pPr>
            <w:r>
              <w:t>3.90 (1.01)</w:t>
            </w:r>
          </w:p>
        </w:tc>
        <w:tc>
          <w:tcPr>
            <w:tcW w:w="2340" w:type="dxa"/>
          </w:tcPr>
          <w:p w14:paraId="6302C38E" w14:textId="77777777" w:rsidR="00930782" w:rsidRDefault="00930782" w:rsidP="0040769B">
            <w:pPr>
              <w:jc w:val="center"/>
            </w:pPr>
            <w:r>
              <w:t>2.62 (0.94)</w:t>
            </w:r>
          </w:p>
        </w:tc>
      </w:tr>
      <w:tr w:rsidR="00930782" w14:paraId="386237DE" w14:textId="77777777" w:rsidTr="0040769B">
        <w:trPr>
          <w:jc w:val="center"/>
        </w:trPr>
        <w:tc>
          <w:tcPr>
            <w:tcW w:w="6930" w:type="dxa"/>
            <w:gridSpan w:val="3"/>
          </w:tcPr>
          <w:p w14:paraId="4EC71A06" w14:textId="77777777" w:rsidR="00930782" w:rsidRDefault="00930782" w:rsidP="0040769B">
            <w:r>
              <w:t>Perceived Length of Flight A</w:t>
            </w:r>
          </w:p>
          <w:p w14:paraId="473E341E" w14:textId="77777777" w:rsidR="00930782" w:rsidRDefault="00930782" w:rsidP="0040769B">
            <w:r w:rsidRPr="00C540B3">
              <w:rPr>
                <w:sz w:val="18"/>
              </w:rPr>
              <w:t>(</w:t>
            </w:r>
            <w:r>
              <w:rPr>
                <w:sz w:val="18"/>
              </w:rPr>
              <w:t xml:space="preserve">1-5; </w:t>
            </w:r>
            <w:r w:rsidRPr="00C540B3">
              <w:rPr>
                <w:sz w:val="18"/>
              </w:rPr>
              <w:t>hig</w:t>
            </w:r>
            <w:r>
              <w:rPr>
                <w:sz w:val="18"/>
              </w:rPr>
              <w:t>h</w:t>
            </w:r>
            <w:r w:rsidRPr="00C540B3">
              <w:rPr>
                <w:sz w:val="18"/>
              </w:rPr>
              <w:t xml:space="preserve">er scores </w:t>
            </w:r>
            <w:r>
              <w:rPr>
                <w:sz w:val="18"/>
              </w:rPr>
              <w:t>mean</w:t>
            </w:r>
            <w:r w:rsidRPr="00C540B3">
              <w:rPr>
                <w:sz w:val="18"/>
              </w:rPr>
              <w:t xml:space="preserve"> </w:t>
            </w:r>
            <w:r>
              <w:rPr>
                <w:sz w:val="18"/>
              </w:rPr>
              <w:t>longer</w:t>
            </w:r>
            <w:r w:rsidRPr="00C540B3">
              <w:rPr>
                <w:sz w:val="18"/>
              </w:rPr>
              <w:t>)</w:t>
            </w:r>
          </w:p>
        </w:tc>
      </w:tr>
      <w:tr w:rsidR="00930782" w14:paraId="2E414104" w14:textId="77777777" w:rsidTr="0040769B">
        <w:trPr>
          <w:jc w:val="center"/>
        </w:trPr>
        <w:tc>
          <w:tcPr>
            <w:tcW w:w="2250" w:type="dxa"/>
          </w:tcPr>
          <w:p w14:paraId="2B0618BD" w14:textId="77777777" w:rsidR="00930782" w:rsidRDefault="00930782" w:rsidP="0040769B">
            <w:pPr>
              <w:jc w:val="center"/>
            </w:pPr>
            <w:r>
              <w:t>Inclusive</w:t>
            </w:r>
          </w:p>
        </w:tc>
        <w:tc>
          <w:tcPr>
            <w:tcW w:w="2340" w:type="dxa"/>
          </w:tcPr>
          <w:p w14:paraId="23EFE361" w14:textId="77777777" w:rsidR="00930782" w:rsidRDefault="00930782" w:rsidP="0040769B">
            <w:pPr>
              <w:jc w:val="center"/>
            </w:pPr>
            <w:r>
              <w:t>4.33 (0.83)</w:t>
            </w:r>
          </w:p>
        </w:tc>
        <w:tc>
          <w:tcPr>
            <w:tcW w:w="2340" w:type="dxa"/>
          </w:tcPr>
          <w:p w14:paraId="44F2B61D" w14:textId="77777777" w:rsidR="00930782" w:rsidRDefault="00930782" w:rsidP="0040769B">
            <w:pPr>
              <w:jc w:val="center"/>
            </w:pPr>
            <w:r>
              <w:t>2.44 (0.91)</w:t>
            </w:r>
          </w:p>
        </w:tc>
      </w:tr>
      <w:tr w:rsidR="00930782" w14:paraId="1831166E" w14:textId="77777777" w:rsidTr="0040769B">
        <w:trPr>
          <w:jc w:val="center"/>
        </w:trPr>
        <w:tc>
          <w:tcPr>
            <w:tcW w:w="2250" w:type="dxa"/>
          </w:tcPr>
          <w:p w14:paraId="1867FF10" w14:textId="4F997B2F" w:rsidR="00930782" w:rsidRDefault="006F72E0" w:rsidP="0040769B">
            <w:pPr>
              <w:jc w:val="center"/>
            </w:pPr>
            <w:r>
              <w:t>Differential</w:t>
            </w:r>
          </w:p>
        </w:tc>
        <w:tc>
          <w:tcPr>
            <w:tcW w:w="2340" w:type="dxa"/>
          </w:tcPr>
          <w:p w14:paraId="68B0BCA9" w14:textId="77777777" w:rsidR="00930782" w:rsidRDefault="00930782" w:rsidP="0040769B">
            <w:pPr>
              <w:jc w:val="center"/>
            </w:pPr>
            <w:r>
              <w:t>4.32 (0.92)</w:t>
            </w:r>
          </w:p>
        </w:tc>
        <w:tc>
          <w:tcPr>
            <w:tcW w:w="2340" w:type="dxa"/>
          </w:tcPr>
          <w:p w14:paraId="5F4293E8" w14:textId="77777777" w:rsidR="00930782" w:rsidRDefault="00930782" w:rsidP="0040769B">
            <w:pPr>
              <w:jc w:val="center"/>
            </w:pPr>
            <w:r>
              <w:t>2.58 (0.93)</w:t>
            </w:r>
          </w:p>
        </w:tc>
      </w:tr>
      <w:tr w:rsidR="00930782" w14:paraId="418BEC0B" w14:textId="77777777" w:rsidTr="0040769B">
        <w:trPr>
          <w:jc w:val="center"/>
        </w:trPr>
        <w:tc>
          <w:tcPr>
            <w:tcW w:w="6930" w:type="dxa"/>
            <w:gridSpan w:val="3"/>
          </w:tcPr>
          <w:p w14:paraId="2E364A10" w14:textId="77777777" w:rsidR="00930782" w:rsidRDefault="00930782" w:rsidP="0040769B">
            <w:r>
              <w:t>Perceived Length of Flight B</w:t>
            </w:r>
          </w:p>
          <w:p w14:paraId="73C401F4" w14:textId="77777777" w:rsidR="00930782" w:rsidRDefault="00930782" w:rsidP="0040769B">
            <w:r w:rsidRPr="00C540B3">
              <w:rPr>
                <w:sz w:val="18"/>
              </w:rPr>
              <w:t>(</w:t>
            </w:r>
            <w:r>
              <w:rPr>
                <w:sz w:val="18"/>
              </w:rPr>
              <w:t xml:space="preserve">1-5; </w:t>
            </w:r>
            <w:r w:rsidRPr="00C540B3">
              <w:rPr>
                <w:sz w:val="18"/>
              </w:rPr>
              <w:t>hig</w:t>
            </w:r>
            <w:r>
              <w:rPr>
                <w:sz w:val="18"/>
              </w:rPr>
              <w:t>h</w:t>
            </w:r>
            <w:r w:rsidRPr="00C540B3">
              <w:rPr>
                <w:sz w:val="18"/>
              </w:rPr>
              <w:t xml:space="preserve">er scores </w:t>
            </w:r>
            <w:r>
              <w:rPr>
                <w:sz w:val="18"/>
              </w:rPr>
              <w:t>mean</w:t>
            </w:r>
            <w:r w:rsidRPr="00C540B3">
              <w:rPr>
                <w:sz w:val="18"/>
              </w:rPr>
              <w:t xml:space="preserve"> </w:t>
            </w:r>
            <w:r>
              <w:rPr>
                <w:sz w:val="18"/>
              </w:rPr>
              <w:t>longer</w:t>
            </w:r>
            <w:r w:rsidRPr="00C540B3">
              <w:rPr>
                <w:sz w:val="18"/>
              </w:rPr>
              <w:t>)</w:t>
            </w:r>
          </w:p>
        </w:tc>
      </w:tr>
      <w:tr w:rsidR="00930782" w14:paraId="3B7B8377" w14:textId="77777777" w:rsidTr="0040769B">
        <w:trPr>
          <w:jc w:val="center"/>
        </w:trPr>
        <w:tc>
          <w:tcPr>
            <w:tcW w:w="2250" w:type="dxa"/>
          </w:tcPr>
          <w:p w14:paraId="2FEB4C52" w14:textId="77777777" w:rsidR="00930782" w:rsidRDefault="00930782" w:rsidP="0040769B">
            <w:pPr>
              <w:jc w:val="center"/>
            </w:pPr>
            <w:r>
              <w:t>Inclusive</w:t>
            </w:r>
          </w:p>
        </w:tc>
        <w:tc>
          <w:tcPr>
            <w:tcW w:w="2340" w:type="dxa"/>
          </w:tcPr>
          <w:p w14:paraId="70DBB5F6" w14:textId="77777777" w:rsidR="00930782" w:rsidRDefault="00930782" w:rsidP="0040769B">
            <w:pPr>
              <w:jc w:val="center"/>
            </w:pPr>
            <w:r>
              <w:t>2.60 (0.96)</w:t>
            </w:r>
          </w:p>
        </w:tc>
        <w:tc>
          <w:tcPr>
            <w:tcW w:w="2340" w:type="dxa"/>
          </w:tcPr>
          <w:p w14:paraId="37E085D8" w14:textId="77777777" w:rsidR="00930782" w:rsidRDefault="00930782" w:rsidP="0040769B">
            <w:pPr>
              <w:jc w:val="center"/>
            </w:pPr>
            <w:r>
              <w:t>4.45 (0.86)</w:t>
            </w:r>
          </w:p>
        </w:tc>
      </w:tr>
      <w:tr w:rsidR="00930782" w14:paraId="18CC926A" w14:textId="77777777" w:rsidTr="0040769B">
        <w:trPr>
          <w:jc w:val="center"/>
        </w:trPr>
        <w:tc>
          <w:tcPr>
            <w:tcW w:w="2250" w:type="dxa"/>
            <w:tcBorders>
              <w:bottom w:val="single" w:sz="4" w:space="0" w:color="auto"/>
            </w:tcBorders>
          </w:tcPr>
          <w:p w14:paraId="0C6F3776" w14:textId="4E179C88" w:rsidR="00930782" w:rsidRDefault="006F72E0" w:rsidP="0040769B">
            <w:pPr>
              <w:jc w:val="center"/>
            </w:pPr>
            <w:r>
              <w:t>Differential</w:t>
            </w:r>
          </w:p>
        </w:tc>
        <w:tc>
          <w:tcPr>
            <w:tcW w:w="2340" w:type="dxa"/>
            <w:tcBorders>
              <w:bottom w:val="single" w:sz="4" w:space="0" w:color="auto"/>
            </w:tcBorders>
          </w:tcPr>
          <w:p w14:paraId="21AF6B6E" w14:textId="77777777" w:rsidR="00930782" w:rsidRDefault="00930782" w:rsidP="0040769B">
            <w:pPr>
              <w:jc w:val="center"/>
            </w:pPr>
            <w:r>
              <w:t>2.68 (1.04)</w:t>
            </w:r>
          </w:p>
        </w:tc>
        <w:tc>
          <w:tcPr>
            <w:tcW w:w="2340" w:type="dxa"/>
            <w:tcBorders>
              <w:bottom w:val="single" w:sz="4" w:space="0" w:color="auto"/>
            </w:tcBorders>
          </w:tcPr>
          <w:p w14:paraId="61B93253" w14:textId="77777777" w:rsidR="00930782" w:rsidRDefault="00930782" w:rsidP="0040769B">
            <w:pPr>
              <w:jc w:val="center"/>
            </w:pPr>
            <w:r>
              <w:t>4.41 (0.76)</w:t>
            </w:r>
          </w:p>
        </w:tc>
      </w:tr>
    </w:tbl>
    <w:p w14:paraId="7B19B470" w14:textId="77777777" w:rsidR="00930782" w:rsidRDefault="00930782" w:rsidP="00930782">
      <w:pPr>
        <w:ind w:firstLine="720"/>
        <w:rPr>
          <w:rFonts w:cs="Times New Roman"/>
        </w:rPr>
      </w:pPr>
    </w:p>
    <w:p w14:paraId="242C14EA" w14:textId="6AF74AEB" w:rsidR="00930782" w:rsidRPr="006A775D" w:rsidRDefault="00930782" w:rsidP="00930782">
      <w:pPr>
        <w:ind w:firstLine="720"/>
        <w:rPr>
          <w:rFonts w:cs="Times New Roman"/>
          <w:i/>
        </w:rPr>
      </w:pPr>
      <w:r>
        <w:rPr>
          <w:rFonts w:cs="Times New Roman"/>
          <w:i/>
        </w:rPr>
        <w:t xml:space="preserve">Product Choice. </w:t>
      </w:r>
      <w:r>
        <w:rPr>
          <w:rFonts w:cs="Times New Roman"/>
        </w:rPr>
        <w:t xml:space="preserve">Results from a 2 x 2 </w:t>
      </w:r>
      <w:r w:rsidRPr="00BC5465">
        <w:rPr>
          <w:rFonts w:cs="Times New Roman"/>
        </w:rPr>
        <w:t>logistic regression</w:t>
      </w:r>
      <w:r>
        <w:t xml:space="preserve"> suggested no main effect of attribute framing (</w:t>
      </w:r>
      <w:r>
        <w:rPr>
          <w:i/>
        </w:rPr>
        <w:t>b</w:t>
      </w:r>
      <w:r>
        <w:t xml:space="preserve"> = -0.25, SE = 0.29, Wald </w:t>
      </w:r>
      <w:r>
        <w:rPr>
          <w:rFonts w:cs="Times New Roman"/>
        </w:rPr>
        <w:t>χ</w:t>
      </w:r>
      <w:r>
        <w:rPr>
          <w:vertAlign w:val="superscript"/>
        </w:rPr>
        <w:t>2</w:t>
      </w:r>
      <w:r>
        <w:t xml:space="preserve">(1) = 0.75, </w:t>
      </w:r>
      <w:r>
        <w:rPr>
          <w:i/>
        </w:rPr>
        <w:t xml:space="preserve"> p</w:t>
      </w:r>
      <w:r>
        <w:t xml:space="preserve"> &gt; .35), indicating no overall effect of </w:t>
      </w:r>
      <w:r w:rsidR="00590FEB">
        <w:t xml:space="preserve">differential </w:t>
      </w:r>
      <w:r>
        <w:t xml:space="preserve">framing, but this was qualified by a two-way interaction between attribute focus </w:t>
      </w:r>
      <w:r>
        <w:lastRenderedPageBreak/>
        <w:t>and attribute framing (</w:t>
      </w:r>
      <w:r>
        <w:rPr>
          <w:i/>
        </w:rPr>
        <w:t>b</w:t>
      </w:r>
      <w:r>
        <w:t xml:space="preserve"> = 0.88, SE = 0.41, Wald </w:t>
      </w:r>
      <w:r>
        <w:rPr>
          <w:rFonts w:cs="Times New Roman"/>
        </w:rPr>
        <w:t>χ</w:t>
      </w:r>
      <w:r>
        <w:rPr>
          <w:vertAlign w:val="superscript"/>
        </w:rPr>
        <w:t>2</w:t>
      </w:r>
      <w:r>
        <w:t xml:space="preserve">(1) = 6.60, </w:t>
      </w:r>
      <w:r>
        <w:rPr>
          <w:i/>
        </w:rPr>
        <w:t xml:space="preserve"> p</w:t>
      </w:r>
      <w:r>
        <w:t xml:space="preserve"> &lt; .05). Follow-up pairwise comparisons revealed that in the price condition, people chose the more expensive option more often in the </w:t>
      </w:r>
      <w:r w:rsidR="00590FEB">
        <w:t xml:space="preserve">differential </w:t>
      </w:r>
      <w:r>
        <w:t>frame (</w:t>
      </w:r>
      <w:r w:rsidRPr="00E9030B">
        <w:rPr>
          <w:i/>
        </w:rPr>
        <w:t>P</w:t>
      </w:r>
      <w:r>
        <w:t xml:space="preserve"> = 46%) than in the inclusive frame (</w:t>
      </w:r>
      <w:r w:rsidRPr="00E9030B">
        <w:rPr>
          <w:i/>
        </w:rPr>
        <w:t>P</w:t>
      </w:r>
      <w:r>
        <w:t xml:space="preserve"> = 32%; </w:t>
      </w:r>
      <w:r>
        <w:rPr>
          <w:i/>
        </w:rPr>
        <w:t>b</w:t>
      </w:r>
      <w:r>
        <w:t xml:space="preserve"> = .63, SE = .29, Wald </w:t>
      </w:r>
      <w:r>
        <w:rPr>
          <w:rFonts w:cs="Times New Roman"/>
        </w:rPr>
        <w:t>χ</w:t>
      </w:r>
      <w:r>
        <w:rPr>
          <w:vertAlign w:val="superscript"/>
        </w:rPr>
        <w:t>2</w:t>
      </w:r>
      <w:r>
        <w:t xml:space="preserve">(1) = 4.55, </w:t>
      </w:r>
      <w:r>
        <w:rPr>
          <w:i/>
        </w:rPr>
        <w:t xml:space="preserve"> p</w:t>
      </w:r>
      <w:r>
        <w:t xml:space="preserve"> &lt; .05;</w:t>
      </w:r>
      <w:r w:rsidRPr="00AD1949">
        <w:t xml:space="preserve"> Cohen’s </w:t>
      </w:r>
      <w:r w:rsidRPr="00AD1949">
        <w:rPr>
          <w:i/>
        </w:rPr>
        <w:t>d</w:t>
      </w:r>
      <w:r>
        <w:rPr>
          <w:i/>
        </w:rPr>
        <w:t xml:space="preserve"> </w:t>
      </w:r>
      <w:r>
        <w:t xml:space="preserve">= </w:t>
      </w:r>
      <w:r w:rsidRPr="00AD1949">
        <w:t>.30</w:t>
      </w:r>
      <w:r>
        <w:t>), in support of H1. Conversely, in the time condition, there was no significant difference in the selection of the longer option between the</w:t>
      </w:r>
      <w:r w:rsidR="00590FEB">
        <w:t xml:space="preserve"> differential</w:t>
      </w:r>
      <w:r>
        <w:t xml:space="preserve"> (</w:t>
      </w:r>
      <w:r w:rsidRPr="00E9030B">
        <w:rPr>
          <w:i/>
        </w:rPr>
        <w:t>P</w:t>
      </w:r>
      <w:r>
        <w:t xml:space="preserve"> = 57%) and the inclusive frame (</w:t>
      </w:r>
      <w:r w:rsidRPr="00E9030B">
        <w:rPr>
          <w:i/>
        </w:rPr>
        <w:t>P</w:t>
      </w:r>
      <w:r>
        <w:t xml:space="preserve"> = 63%; </w:t>
      </w:r>
      <w:r>
        <w:rPr>
          <w:i/>
        </w:rPr>
        <w:t>b</w:t>
      </w:r>
      <w:r>
        <w:t xml:space="preserve"> = -0.25, SE = 0.29, Wald </w:t>
      </w:r>
      <w:r>
        <w:rPr>
          <w:rFonts w:cs="Times New Roman"/>
        </w:rPr>
        <w:t>χ</w:t>
      </w:r>
      <w:r>
        <w:rPr>
          <w:vertAlign w:val="superscript"/>
        </w:rPr>
        <w:t>2</w:t>
      </w:r>
      <w:r>
        <w:t>(1) = 0.75</w:t>
      </w:r>
      <w:proofErr w:type="gramStart"/>
      <w:r>
        <w:t xml:space="preserve">, </w:t>
      </w:r>
      <w:r>
        <w:rPr>
          <w:i/>
        </w:rPr>
        <w:t xml:space="preserve"> p</w:t>
      </w:r>
      <w:proofErr w:type="gramEnd"/>
      <w:r>
        <w:t xml:space="preserve"> &gt; .35, </w:t>
      </w:r>
      <w:r w:rsidRPr="00AD1949">
        <w:t xml:space="preserve">Cohen’s </w:t>
      </w:r>
      <w:r w:rsidRPr="00AD1949">
        <w:rPr>
          <w:i/>
        </w:rPr>
        <w:t>d</w:t>
      </w:r>
      <w:r>
        <w:rPr>
          <w:i/>
        </w:rPr>
        <w:t xml:space="preserve"> </w:t>
      </w:r>
      <w:r w:rsidRPr="00AD1949">
        <w:t xml:space="preserve">= </w:t>
      </w:r>
      <w:r>
        <w:t xml:space="preserve"> 0</w:t>
      </w:r>
      <w:r w:rsidRPr="00AD1949">
        <w:t>.</w:t>
      </w:r>
      <w:r>
        <w:t>1</w:t>
      </w:r>
      <w:r w:rsidRPr="00AD1949">
        <w:t>0</w:t>
      </w:r>
      <w:r>
        <w:t>).</w:t>
      </w:r>
    </w:p>
    <w:p w14:paraId="4A2B21F5" w14:textId="47236B96" w:rsidR="00930782" w:rsidRDefault="00930782" w:rsidP="00930782">
      <w:pPr>
        <w:ind w:firstLine="720"/>
      </w:pPr>
      <w:r>
        <w:rPr>
          <w:i/>
        </w:rPr>
        <w:t xml:space="preserve">Perceived </w:t>
      </w:r>
      <w:r w:rsidRPr="005E01F8">
        <w:rPr>
          <w:i/>
        </w:rPr>
        <w:t>Expensiveness</w:t>
      </w:r>
      <w:r>
        <w:t>. Results from a 2 x 2 ANOVA predicting judgements of relative expensiveness (i.e., the difference in perceived expensiveness of the two flights) found a main effect of attribute framing (</w:t>
      </w:r>
      <w:proofErr w:type="gramStart"/>
      <w:r>
        <w:rPr>
          <w:i/>
        </w:rPr>
        <w:t>F</w:t>
      </w:r>
      <w:r>
        <w:t>(</w:t>
      </w:r>
      <w:proofErr w:type="gramEnd"/>
      <w:r>
        <w:t xml:space="preserve">1,396) = 5.78, </w:t>
      </w:r>
      <w:r>
        <w:rPr>
          <w:i/>
        </w:rPr>
        <w:t>p</w:t>
      </w:r>
      <w:r>
        <w:t xml:space="preserve"> = .01), and a marginal interaction (</w:t>
      </w:r>
      <w:r>
        <w:rPr>
          <w:i/>
        </w:rPr>
        <w:t>F</w:t>
      </w:r>
      <w:r>
        <w:t xml:space="preserve">(1,396) = 6.52, </w:t>
      </w:r>
      <w:r>
        <w:rPr>
          <w:i/>
        </w:rPr>
        <w:t>p</w:t>
      </w:r>
      <w:r>
        <w:t xml:space="preserve"> = .08). Pairwise comparisons confirmed that the </w:t>
      </w:r>
      <w:r w:rsidR="00590FEB">
        <w:t xml:space="preserve">differential </w:t>
      </w:r>
      <w:r>
        <w:t xml:space="preserve">frame reduced the difference in perceived expensiveness in the </w:t>
      </w:r>
      <w:r w:rsidR="00590FEB">
        <w:t xml:space="preserve">differential </w:t>
      </w:r>
      <w:r>
        <w:t>frame (</w:t>
      </w:r>
      <w:r w:rsidRPr="006E0059">
        <w:rPr>
          <w:i/>
        </w:rPr>
        <w:t>M</w:t>
      </w:r>
      <w:r>
        <w:t xml:space="preserve"> = 1.16, SD = 1.72) as compared to the inclusive frame (</w:t>
      </w:r>
      <w:r w:rsidRPr="006E0059">
        <w:rPr>
          <w:i/>
        </w:rPr>
        <w:t>M</w:t>
      </w:r>
      <w:r>
        <w:t xml:space="preserve"> = 1.76, SD = 1.36; t(198) = 2.75, </w:t>
      </w:r>
      <w:r w:rsidRPr="009612B0">
        <w:rPr>
          <w:i/>
        </w:rPr>
        <w:t>p</w:t>
      </w:r>
      <w:r>
        <w:t xml:space="preserve"> = .01), but that there was no difference in the time condition between the </w:t>
      </w:r>
      <w:r w:rsidR="00590FEB">
        <w:t xml:space="preserve">differential </w:t>
      </w:r>
      <w:r>
        <w:t>frame (</w:t>
      </w:r>
      <w:r w:rsidRPr="006E0059">
        <w:rPr>
          <w:i/>
        </w:rPr>
        <w:t>M</w:t>
      </w:r>
      <w:r>
        <w:t xml:space="preserve"> = 1.32, SD = 1.28) and the inclusive frame (</w:t>
      </w:r>
      <w:r w:rsidRPr="006E0059">
        <w:rPr>
          <w:i/>
        </w:rPr>
        <w:t>M</w:t>
      </w:r>
      <w:r>
        <w:t xml:space="preserve"> = 1.41, SD = 1.36; </w:t>
      </w:r>
      <w:r w:rsidRPr="004B2CFD">
        <w:rPr>
          <w:i/>
        </w:rPr>
        <w:t>t</w:t>
      </w:r>
      <w:r>
        <w:t xml:space="preserve"> &lt; 1). Furthermore, as in previous studies, perceptions of expensiveness mediated the effect of framing on choices. Specifically, when looking at the price condition, </w:t>
      </w:r>
      <w:r>
        <w:rPr>
          <w:lang w:val="en-CA"/>
        </w:rPr>
        <w:t xml:space="preserve">there was a significant indirect effect </w:t>
      </w:r>
      <w:r w:rsidRPr="008637DC">
        <w:rPr>
          <w:lang w:val="en-CA"/>
        </w:rPr>
        <w:t>(</w:t>
      </w:r>
      <w:r>
        <w:rPr>
          <w:rFonts w:cs="Times New Roman"/>
          <w:i/>
        </w:rPr>
        <w:t>b</w:t>
      </w:r>
      <w:r w:rsidRPr="008637DC">
        <w:rPr>
          <w:i/>
        </w:rPr>
        <w:t xml:space="preserve"> </w:t>
      </w:r>
      <w:r>
        <w:t>= .06, SE = .03</w:t>
      </w:r>
      <w:r w:rsidRPr="008637DC">
        <w:t>,</w:t>
      </w:r>
      <w:r>
        <w:t xml:space="preserve"> </w:t>
      </w:r>
      <w:r w:rsidRPr="008637DC">
        <w:t>CI</w:t>
      </w:r>
      <w:r w:rsidRPr="008637DC">
        <w:rPr>
          <w:vertAlign w:val="subscript"/>
        </w:rPr>
        <w:t>95</w:t>
      </w:r>
      <w:r>
        <w:t xml:space="preserve"> [.01, .11</w:t>
      </w:r>
      <w:r w:rsidRPr="008637DC">
        <w:t>]</w:t>
      </w:r>
      <w:r>
        <w:t xml:space="preserve">) of </w:t>
      </w:r>
      <w:r w:rsidR="00590FEB">
        <w:t xml:space="preserve">differential </w:t>
      </w:r>
      <w:r>
        <w:t xml:space="preserve">framing on the proportion of </w:t>
      </w:r>
      <w:r w:rsidR="00231E8D">
        <w:t>premium</w:t>
      </w:r>
      <w:r>
        <w:t xml:space="preserve"> options selected through the difference in perceived expensiveness, supporting H2. </w:t>
      </w:r>
    </w:p>
    <w:p w14:paraId="73C2A2BF" w14:textId="46D2D0BB" w:rsidR="00930782" w:rsidRDefault="00930782" w:rsidP="00930782">
      <w:pPr>
        <w:ind w:firstLine="720"/>
      </w:pPr>
      <w:r>
        <w:rPr>
          <w:i/>
        </w:rPr>
        <w:t>Perceived Length</w:t>
      </w:r>
      <w:r>
        <w:t xml:space="preserve">. Neither the main effect of </w:t>
      </w:r>
      <w:r w:rsidR="00590FEB">
        <w:t xml:space="preserve">differential </w:t>
      </w:r>
      <w:r>
        <w:t>pricing on perceived flight length (</w:t>
      </w:r>
      <w:proofErr w:type="gramStart"/>
      <w:r w:rsidRPr="00E92160">
        <w:rPr>
          <w:i/>
        </w:rPr>
        <w:t>F</w:t>
      </w:r>
      <w:r>
        <w:t>(</w:t>
      </w:r>
      <w:proofErr w:type="gramEnd"/>
      <w:r>
        <w:t xml:space="preserve">1,396) = 1.04, </w:t>
      </w:r>
      <w:r w:rsidRPr="0040087E">
        <w:rPr>
          <w:i/>
        </w:rPr>
        <w:t>p</w:t>
      </w:r>
      <w:r>
        <w:t xml:space="preserve"> &gt; .30) nor the interaction of </w:t>
      </w:r>
      <w:r w:rsidR="00590FEB">
        <w:t xml:space="preserve">differential </w:t>
      </w:r>
      <w:r>
        <w:t>pricing and attribute condition (</w:t>
      </w:r>
      <w:r w:rsidRPr="004B2CFD">
        <w:rPr>
          <w:i/>
        </w:rPr>
        <w:t>F</w:t>
      </w:r>
      <w:r>
        <w:t xml:space="preserve"> &lt; 1) were significant. Likewise, pairwise comparisons of perceived length were not significantly different in the time condition (</w:t>
      </w:r>
      <w:proofErr w:type="gramStart"/>
      <w:r w:rsidRPr="004B2CFD">
        <w:rPr>
          <w:i/>
        </w:rPr>
        <w:t>t</w:t>
      </w:r>
      <w:r>
        <w:t>(</w:t>
      </w:r>
      <w:proofErr w:type="gramEnd"/>
      <w:r>
        <w:t xml:space="preserve">198) = 1.02, </w:t>
      </w:r>
      <w:r w:rsidRPr="0040087E">
        <w:rPr>
          <w:i/>
        </w:rPr>
        <w:t>p</w:t>
      </w:r>
      <w:r>
        <w:t xml:space="preserve"> &gt; .30), nor the price condition (</w:t>
      </w:r>
      <w:r w:rsidRPr="004B2CFD">
        <w:rPr>
          <w:i/>
        </w:rPr>
        <w:t>t</w:t>
      </w:r>
      <w:r>
        <w:t xml:space="preserve"> &lt; </w:t>
      </w:r>
      <w:r>
        <w:lastRenderedPageBreak/>
        <w:t xml:space="preserve">1).  Likewise, there was no </w:t>
      </w:r>
      <w:r w:rsidRPr="00DB7F32">
        <w:rPr>
          <w:noProof/>
        </w:rPr>
        <w:t>significant</w:t>
      </w:r>
      <w:r>
        <w:t xml:space="preserve"> </w:t>
      </w:r>
      <w:r w:rsidR="00DB7F32">
        <w:t xml:space="preserve">effect </w:t>
      </w:r>
      <w:r w:rsidRPr="000E6815">
        <w:rPr>
          <w:noProof/>
        </w:rPr>
        <w:t>of</w:t>
      </w:r>
      <w:r>
        <w:t xml:space="preserve"> time framing on choices via perceptions of flight length. </w:t>
      </w:r>
    </w:p>
    <w:p w14:paraId="0CEA6510" w14:textId="77777777" w:rsidR="00930782" w:rsidRDefault="00930782" w:rsidP="00930782">
      <w:pPr>
        <w:autoSpaceDE w:val="0"/>
        <w:autoSpaceDN w:val="0"/>
        <w:adjustRightInd w:val="0"/>
        <w:spacing w:after="120"/>
      </w:pPr>
      <w:r>
        <w:t>Discussion</w:t>
      </w:r>
    </w:p>
    <w:p w14:paraId="1733CB0A" w14:textId="6F060C74" w:rsidR="00930782" w:rsidRDefault="00930782" w:rsidP="00930782">
      <w:pPr>
        <w:autoSpaceDE w:val="0"/>
        <w:autoSpaceDN w:val="0"/>
        <w:adjustRightInd w:val="0"/>
        <w:spacing w:after="120"/>
        <w:ind w:firstLine="720"/>
      </w:pPr>
      <w:r>
        <w:t xml:space="preserve">The results of this study </w:t>
      </w:r>
      <w:r w:rsidRPr="00BB456A">
        <w:rPr>
          <w:noProof/>
        </w:rPr>
        <w:t>replicate</w:t>
      </w:r>
      <w:r>
        <w:t xml:space="preserve"> our previous findings: </w:t>
      </w:r>
      <w:r w:rsidR="00E45C7C">
        <w:t>differential price</w:t>
      </w:r>
      <w:r>
        <w:t xml:space="preserve"> framing (</w:t>
      </w:r>
      <w:r w:rsidR="007B23C6">
        <w:t>DP</w:t>
      </w:r>
      <w:r>
        <w:t xml:space="preserve">F) reduces judgments of the relative expensiveness of the </w:t>
      </w:r>
      <w:r w:rsidR="00231E8D">
        <w:t>premium</w:t>
      </w:r>
      <w:r>
        <w:t xml:space="preserve"> option, increasing its choice share. Simultaneously, this study demonstrates that </w:t>
      </w:r>
      <w:r w:rsidR="00590FEB">
        <w:t xml:space="preserve">differential </w:t>
      </w:r>
      <w:r>
        <w:t xml:space="preserve">framing </w:t>
      </w:r>
      <w:r w:rsidR="008866AF">
        <w:t>does not operate uniformly across domains</w:t>
      </w:r>
      <w:r>
        <w:t xml:space="preserve">: </w:t>
      </w:r>
      <w:r w:rsidR="00590FEB">
        <w:t xml:space="preserve">differential </w:t>
      </w:r>
      <w:r>
        <w:t xml:space="preserve">time framing </w:t>
      </w:r>
      <w:r>
        <w:rPr>
          <w:noProof/>
        </w:rPr>
        <w:t>did not affect</w:t>
      </w:r>
      <w:r>
        <w:t xml:space="preserve"> judgments of flight length, nor on flight choice. </w:t>
      </w:r>
      <w:r w:rsidRPr="00DB7F32">
        <w:rPr>
          <w:noProof/>
        </w:rPr>
        <w:t>This</w:t>
      </w:r>
      <w:r w:rsidR="00DB7F32" w:rsidRPr="00DB7F32">
        <w:rPr>
          <w:noProof/>
        </w:rPr>
        <w:t xml:space="preserve"> result</w:t>
      </w:r>
      <w:r>
        <w:t xml:space="preserve"> replicates the </w:t>
      </w:r>
      <w:r w:rsidR="007B23C6">
        <w:t>DP</w:t>
      </w:r>
      <w:r>
        <w:t xml:space="preserve">F </w:t>
      </w:r>
      <w:r w:rsidRPr="00BB456A">
        <w:rPr>
          <w:noProof/>
        </w:rPr>
        <w:t>vs</w:t>
      </w:r>
      <w:r>
        <w:rPr>
          <w:noProof/>
        </w:rPr>
        <w:t>.</w:t>
      </w:r>
      <w:r>
        <w:t xml:space="preserve"> </w:t>
      </w:r>
      <w:r w:rsidR="00E45C7C">
        <w:t>DQF</w:t>
      </w:r>
      <w:r>
        <w:t xml:space="preserve"> results from Study 2</w:t>
      </w:r>
      <w:r w:rsidR="00831D4B">
        <w:t xml:space="preserve"> and </w:t>
      </w:r>
      <w:r w:rsidR="00831D4B" w:rsidRPr="00785775">
        <w:t xml:space="preserve">Web Appendix </w:t>
      </w:r>
      <w:r w:rsidR="00E3671E" w:rsidRPr="00785775">
        <w:t>D</w:t>
      </w:r>
      <w:r>
        <w:t xml:space="preserve">, </w:t>
      </w:r>
      <w:r w:rsidR="00FE36FF">
        <w:t xml:space="preserve">using a design where </w:t>
      </w:r>
      <w:r>
        <w:t xml:space="preserve">price and quality were equally featured in their respective conditions, balancing order, font-size, </w:t>
      </w:r>
      <w:r w:rsidR="00FE36FF">
        <w:t xml:space="preserve">and </w:t>
      </w:r>
      <w:r>
        <w:t xml:space="preserve">position. It seems that when consumers are making cost-benefit judgments, </w:t>
      </w:r>
      <w:r w:rsidR="008866AF">
        <w:t xml:space="preserve">differential </w:t>
      </w:r>
      <w:r>
        <w:t xml:space="preserve">framing influences judgments of costs but not judgments of benefits (i.e., the perceived lower cost of </w:t>
      </w:r>
      <w:r w:rsidR="00912593">
        <w:t xml:space="preserve">the premium option </w:t>
      </w:r>
      <w:r>
        <w:t>does not seem to affect price-quality inferences). We discuss this finding further in the General Discussion section.</w:t>
      </w:r>
    </w:p>
    <w:p w14:paraId="39010943" w14:textId="77777777" w:rsidR="00930782" w:rsidRDefault="00930782" w:rsidP="00930782">
      <w:pPr>
        <w:ind w:left="720" w:hanging="720"/>
      </w:pPr>
      <w:r>
        <w:br w:type="page"/>
      </w:r>
    </w:p>
    <w:p w14:paraId="77CD25E1" w14:textId="7ADCDACE" w:rsidR="00930782" w:rsidRPr="00590FEB" w:rsidRDefault="00930782" w:rsidP="006506E9">
      <w:pPr>
        <w:autoSpaceDE w:val="0"/>
        <w:autoSpaceDN w:val="0"/>
        <w:adjustRightInd w:val="0"/>
        <w:spacing w:after="120" w:line="240" w:lineRule="auto"/>
      </w:pPr>
      <w:r w:rsidRPr="00590FEB">
        <w:lastRenderedPageBreak/>
        <w:t>Stimuli</w:t>
      </w:r>
    </w:p>
    <w:p w14:paraId="14332113" w14:textId="77777777" w:rsidR="00930782" w:rsidRDefault="00930782" w:rsidP="00930782">
      <w:pPr>
        <w:autoSpaceDE w:val="0"/>
        <w:autoSpaceDN w:val="0"/>
        <w:adjustRightInd w:val="0"/>
        <w:spacing w:after="120" w:line="240" w:lineRule="auto"/>
        <w:jc w:val="center"/>
      </w:pPr>
    </w:p>
    <w:p w14:paraId="0888A4F5" w14:textId="77777777" w:rsidR="00930782" w:rsidRDefault="00930782" w:rsidP="00930782">
      <w:pPr>
        <w:autoSpaceDE w:val="0"/>
        <w:autoSpaceDN w:val="0"/>
        <w:adjustRightInd w:val="0"/>
        <w:spacing w:after="120" w:line="240" w:lineRule="auto"/>
        <w:rPr>
          <w:i/>
        </w:rPr>
      </w:pPr>
      <w:r w:rsidRPr="00282DC6">
        <w:rPr>
          <w:i/>
        </w:rPr>
        <w:t>Price condition</w:t>
      </w:r>
    </w:p>
    <w:p w14:paraId="7D2CF051" w14:textId="77777777" w:rsidR="00930782" w:rsidRDefault="00930782" w:rsidP="00930782">
      <w:pPr>
        <w:autoSpaceDE w:val="0"/>
        <w:autoSpaceDN w:val="0"/>
        <w:adjustRightInd w:val="0"/>
        <w:spacing w:after="120" w:line="240" w:lineRule="auto"/>
        <w:ind w:firstLine="720"/>
        <w:rPr>
          <w:i/>
        </w:rPr>
      </w:pPr>
      <w:r>
        <w:rPr>
          <w:i/>
        </w:rPr>
        <w:t xml:space="preserve">Flight A, Both conditions </w:t>
      </w:r>
    </w:p>
    <w:p w14:paraId="400C3ECC" w14:textId="77777777" w:rsidR="00930782" w:rsidRDefault="00930782" w:rsidP="00930782">
      <w:pPr>
        <w:autoSpaceDE w:val="0"/>
        <w:autoSpaceDN w:val="0"/>
        <w:adjustRightInd w:val="0"/>
        <w:spacing w:after="120" w:line="240" w:lineRule="auto"/>
      </w:pPr>
      <w:r>
        <w:rPr>
          <w:noProof/>
        </w:rPr>
        <w:drawing>
          <wp:inline distT="0" distB="0" distL="0" distR="0" wp14:anchorId="134DCF5E" wp14:editId="2B190D43">
            <wp:extent cx="5943600" cy="800100"/>
            <wp:effectExtent l="0" t="0" r="0" b="0"/>
            <wp:docPr id="19" name="Picture 19" descr="ticket-money-250-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money-250-dolla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30D1FD30" w14:textId="77777777" w:rsidR="00930782" w:rsidRDefault="00930782" w:rsidP="00930782">
      <w:pPr>
        <w:autoSpaceDE w:val="0"/>
        <w:autoSpaceDN w:val="0"/>
        <w:adjustRightInd w:val="0"/>
        <w:spacing w:after="120" w:line="240" w:lineRule="auto"/>
        <w:ind w:firstLine="720"/>
        <w:rPr>
          <w:i/>
        </w:rPr>
      </w:pPr>
      <w:r>
        <w:rPr>
          <w:i/>
        </w:rPr>
        <w:t>Flight B, Inclusive</w:t>
      </w:r>
      <w:r w:rsidRPr="00282DC6">
        <w:rPr>
          <w:i/>
        </w:rPr>
        <w:t xml:space="preserve"> </w:t>
      </w:r>
      <w:r>
        <w:rPr>
          <w:i/>
        </w:rPr>
        <w:t xml:space="preserve">price </w:t>
      </w:r>
      <w:r w:rsidRPr="00282DC6">
        <w:rPr>
          <w:i/>
        </w:rPr>
        <w:t>condition</w:t>
      </w:r>
    </w:p>
    <w:p w14:paraId="02EAF58E" w14:textId="77777777" w:rsidR="00930782" w:rsidRDefault="00930782" w:rsidP="00930782">
      <w:pPr>
        <w:autoSpaceDE w:val="0"/>
        <w:autoSpaceDN w:val="0"/>
        <w:adjustRightInd w:val="0"/>
        <w:spacing w:after="120" w:line="240" w:lineRule="auto"/>
      </w:pPr>
      <w:r>
        <w:rPr>
          <w:noProof/>
        </w:rPr>
        <w:drawing>
          <wp:inline distT="0" distB="0" distL="0" distR="0" wp14:anchorId="7B1E7B15" wp14:editId="5B64DA3A">
            <wp:extent cx="5943600" cy="800100"/>
            <wp:effectExtent l="0" t="0" r="0" b="0"/>
            <wp:docPr id="18" name="Picture 18" descr="ticket-money-399-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cket-money-399-dolla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0ADAF745" w14:textId="50AE42E1" w:rsidR="00930782" w:rsidRDefault="00930782" w:rsidP="00930782">
      <w:pPr>
        <w:autoSpaceDE w:val="0"/>
        <w:autoSpaceDN w:val="0"/>
        <w:adjustRightInd w:val="0"/>
        <w:spacing w:after="120" w:line="240" w:lineRule="auto"/>
        <w:ind w:firstLine="720"/>
        <w:rPr>
          <w:i/>
        </w:rPr>
      </w:pPr>
      <w:r w:rsidRPr="00282DC6">
        <w:rPr>
          <w:i/>
        </w:rPr>
        <w:t xml:space="preserve">Flight B, </w:t>
      </w:r>
      <w:r w:rsidR="00E45C7C">
        <w:rPr>
          <w:i/>
        </w:rPr>
        <w:t>Differential price</w:t>
      </w:r>
      <w:r w:rsidRPr="00282DC6">
        <w:rPr>
          <w:i/>
        </w:rPr>
        <w:t xml:space="preserve"> condition</w:t>
      </w:r>
    </w:p>
    <w:p w14:paraId="0D4CCBC4" w14:textId="77777777" w:rsidR="00930782" w:rsidRDefault="00930782" w:rsidP="00930782">
      <w:pPr>
        <w:autoSpaceDE w:val="0"/>
        <w:autoSpaceDN w:val="0"/>
        <w:adjustRightInd w:val="0"/>
        <w:spacing w:after="120" w:line="240" w:lineRule="auto"/>
      </w:pPr>
      <w:r>
        <w:rPr>
          <w:noProof/>
        </w:rPr>
        <w:drawing>
          <wp:inline distT="0" distB="0" distL="0" distR="0" wp14:anchorId="4714B7D0" wp14:editId="00DC911D">
            <wp:extent cx="5943600" cy="800100"/>
            <wp:effectExtent l="0" t="0" r="0" b="0"/>
            <wp:docPr id="13" name="Picture 13" descr="ticket-money-149-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cket-money-149-mo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5631E36D" w14:textId="77777777" w:rsidR="00930782" w:rsidRDefault="00930782" w:rsidP="00930782">
      <w:pPr>
        <w:autoSpaceDE w:val="0"/>
        <w:autoSpaceDN w:val="0"/>
        <w:adjustRightInd w:val="0"/>
        <w:spacing w:after="120" w:line="240" w:lineRule="auto"/>
        <w:rPr>
          <w:i/>
        </w:rPr>
      </w:pPr>
      <w:r>
        <w:rPr>
          <w:i/>
        </w:rPr>
        <w:t>Time condition</w:t>
      </w:r>
    </w:p>
    <w:p w14:paraId="52EEB73F" w14:textId="77777777" w:rsidR="00930782" w:rsidRPr="00282DC6" w:rsidRDefault="00930782" w:rsidP="00930782">
      <w:pPr>
        <w:autoSpaceDE w:val="0"/>
        <w:autoSpaceDN w:val="0"/>
        <w:adjustRightInd w:val="0"/>
        <w:spacing w:after="120" w:line="240" w:lineRule="auto"/>
        <w:ind w:firstLine="720"/>
        <w:rPr>
          <w:i/>
        </w:rPr>
      </w:pPr>
      <w:r>
        <w:rPr>
          <w:i/>
        </w:rPr>
        <w:t>Flight A, Both</w:t>
      </w:r>
      <w:r w:rsidRPr="00282DC6">
        <w:rPr>
          <w:i/>
        </w:rPr>
        <w:t xml:space="preserve"> condition</w:t>
      </w:r>
      <w:r>
        <w:rPr>
          <w:i/>
        </w:rPr>
        <w:t>s</w:t>
      </w:r>
    </w:p>
    <w:p w14:paraId="2AF8DF5A" w14:textId="77777777" w:rsidR="00930782" w:rsidRDefault="00930782" w:rsidP="00930782">
      <w:pPr>
        <w:autoSpaceDE w:val="0"/>
        <w:autoSpaceDN w:val="0"/>
        <w:adjustRightInd w:val="0"/>
        <w:spacing w:after="120" w:line="240" w:lineRule="auto"/>
      </w:pPr>
      <w:r>
        <w:rPr>
          <w:noProof/>
        </w:rPr>
        <w:drawing>
          <wp:inline distT="0" distB="0" distL="0" distR="0" wp14:anchorId="28B7C440" wp14:editId="2CF0A65E">
            <wp:extent cx="5943600" cy="800100"/>
            <wp:effectExtent l="0" t="0" r="0" b="0"/>
            <wp:docPr id="9" name="Picture 9" descr="ticket-time-5-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ket-time-5-h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289D5604" w14:textId="77777777" w:rsidR="00930782" w:rsidRPr="00282DC6" w:rsidRDefault="00930782" w:rsidP="00930782">
      <w:pPr>
        <w:autoSpaceDE w:val="0"/>
        <w:autoSpaceDN w:val="0"/>
        <w:adjustRightInd w:val="0"/>
        <w:spacing w:after="120" w:line="240" w:lineRule="auto"/>
        <w:ind w:firstLine="720"/>
        <w:rPr>
          <w:i/>
        </w:rPr>
      </w:pPr>
      <w:r>
        <w:rPr>
          <w:i/>
        </w:rPr>
        <w:t xml:space="preserve">Flight B, </w:t>
      </w:r>
      <w:r w:rsidRPr="00282DC6">
        <w:rPr>
          <w:i/>
        </w:rPr>
        <w:t xml:space="preserve">Inclusive </w:t>
      </w:r>
      <w:r>
        <w:rPr>
          <w:i/>
        </w:rPr>
        <w:t xml:space="preserve">time </w:t>
      </w:r>
      <w:r w:rsidRPr="00282DC6">
        <w:rPr>
          <w:i/>
        </w:rPr>
        <w:t>condition</w:t>
      </w:r>
    </w:p>
    <w:p w14:paraId="36F99485" w14:textId="77777777" w:rsidR="00930782" w:rsidRDefault="00930782" w:rsidP="00930782">
      <w:pPr>
        <w:autoSpaceDE w:val="0"/>
        <w:autoSpaceDN w:val="0"/>
        <w:adjustRightInd w:val="0"/>
        <w:spacing w:after="120" w:line="240" w:lineRule="auto"/>
      </w:pPr>
      <w:r>
        <w:rPr>
          <w:noProof/>
        </w:rPr>
        <w:drawing>
          <wp:inline distT="0" distB="0" distL="0" distR="0" wp14:anchorId="272B1E55" wp14:editId="3C376B39">
            <wp:extent cx="5943600" cy="800100"/>
            <wp:effectExtent l="0" t="0" r="0" b="0"/>
            <wp:docPr id="8" name="Picture 8" descr="ticket-time-9-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ket-time-9-h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1FC38D95" w14:textId="039BF212" w:rsidR="00930782" w:rsidRDefault="00930782" w:rsidP="00930782">
      <w:pPr>
        <w:autoSpaceDE w:val="0"/>
        <w:autoSpaceDN w:val="0"/>
        <w:adjustRightInd w:val="0"/>
        <w:spacing w:after="120" w:line="240" w:lineRule="auto"/>
        <w:ind w:firstLine="720"/>
      </w:pPr>
      <w:r>
        <w:rPr>
          <w:i/>
        </w:rPr>
        <w:t xml:space="preserve">Flight B, </w:t>
      </w:r>
      <w:r w:rsidR="008866AF">
        <w:rPr>
          <w:i/>
        </w:rPr>
        <w:t>Differential</w:t>
      </w:r>
      <w:r w:rsidR="008866AF" w:rsidRPr="00282DC6">
        <w:rPr>
          <w:i/>
        </w:rPr>
        <w:t xml:space="preserve"> </w:t>
      </w:r>
      <w:r>
        <w:rPr>
          <w:i/>
        </w:rPr>
        <w:t xml:space="preserve">time </w:t>
      </w:r>
      <w:r w:rsidRPr="00282DC6">
        <w:rPr>
          <w:i/>
        </w:rPr>
        <w:t>condition</w:t>
      </w:r>
    </w:p>
    <w:p w14:paraId="2C1B49BF" w14:textId="77777777" w:rsidR="00930782" w:rsidRDefault="00930782" w:rsidP="00930782">
      <w:pPr>
        <w:autoSpaceDE w:val="0"/>
        <w:autoSpaceDN w:val="0"/>
        <w:adjustRightInd w:val="0"/>
        <w:spacing w:after="120" w:line="240" w:lineRule="auto"/>
      </w:pPr>
      <w:r>
        <w:rPr>
          <w:noProof/>
        </w:rPr>
        <w:drawing>
          <wp:inline distT="0" distB="0" distL="0" distR="0" wp14:anchorId="35193EB7" wp14:editId="2487BBEA">
            <wp:extent cx="5943600" cy="800100"/>
            <wp:effectExtent l="0" t="0" r="0" b="0"/>
            <wp:docPr id="7" name="Picture 7" descr="ticket-time-4-hrs-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cket-time-4-hrs-mo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2DE8FC34" w14:textId="77777777" w:rsidR="00930782" w:rsidRDefault="00930782" w:rsidP="00930782">
      <w:pPr>
        <w:autoSpaceDE w:val="0"/>
        <w:autoSpaceDN w:val="0"/>
        <w:adjustRightInd w:val="0"/>
        <w:spacing w:after="120" w:line="240" w:lineRule="auto"/>
      </w:pPr>
    </w:p>
    <w:p w14:paraId="5E202C3C" w14:textId="77777777" w:rsidR="00930782" w:rsidRDefault="00930782" w:rsidP="00930782">
      <w:pPr>
        <w:ind w:left="720" w:hanging="720"/>
      </w:pPr>
      <w:r>
        <w:br w:type="page"/>
      </w:r>
    </w:p>
    <w:p w14:paraId="3C679E19" w14:textId="35FAD556" w:rsidR="005461D0" w:rsidRDefault="00EB1BE1" w:rsidP="00EB1BE1">
      <w:pPr>
        <w:autoSpaceDE w:val="0"/>
        <w:autoSpaceDN w:val="0"/>
        <w:adjustRightInd w:val="0"/>
        <w:spacing w:after="120"/>
        <w:jc w:val="center"/>
      </w:pPr>
      <w:r w:rsidRPr="00DB7F32">
        <w:rPr>
          <w:noProof/>
        </w:rPr>
        <w:lastRenderedPageBreak/>
        <w:t>WEB APPENDIX</w:t>
      </w:r>
      <w:r>
        <w:t xml:space="preserve"> </w:t>
      </w:r>
      <w:r w:rsidR="0056668B">
        <w:t>F</w:t>
      </w:r>
    </w:p>
    <w:p w14:paraId="74DA4F0F" w14:textId="1127B7F3" w:rsidR="00EB1BE1" w:rsidRDefault="0056668B" w:rsidP="00EB1BE1">
      <w:r>
        <w:t>Price-Difference</w:t>
      </w:r>
      <w:r w:rsidR="00EB1BE1">
        <w:t>-Bigger-Than-Base Study</w:t>
      </w:r>
    </w:p>
    <w:p w14:paraId="446BFF49" w14:textId="61287B1F" w:rsidR="00EB1BE1" w:rsidRPr="00155A48" w:rsidRDefault="00EB1BE1" w:rsidP="00EB1BE1">
      <w:r>
        <w:tab/>
        <w:t xml:space="preserve">We designed </w:t>
      </w:r>
      <w:r w:rsidRPr="00155A48">
        <w:t xml:space="preserve">this study to test whether the effect of </w:t>
      </w:r>
      <w:r w:rsidR="007B23C6">
        <w:t>DP</w:t>
      </w:r>
      <w:r w:rsidRPr="00155A48">
        <w:t xml:space="preserve">F on the selection of </w:t>
      </w:r>
      <w:r w:rsidR="00231E8D">
        <w:t>premium</w:t>
      </w:r>
      <w:r w:rsidRPr="00155A48">
        <w:t xml:space="preserve"> choice options is robust to contexts where the </w:t>
      </w:r>
      <w:r w:rsidR="00912593">
        <w:t>price difference</w:t>
      </w:r>
      <w:r w:rsidR="00912593" w:rsidRPr="00155A48">
        <w:t xml:space="preserve"> </w:t>
      </w:r>
      <w:r w:rsidRPr="00155A48">
        <w:t>equates or surpasses th</w:t>
      </w:r>
      <w:r w:rsidR="00AD4531" w:rsidRPr="00155A48">
        <w:t xml:space="preserve">e price of the </w:t>
      </w:r>
      <w:r w:rsidR="00912593">
        <w:t>cheaper</w:t>
      </w:r>
      <w:r w:rsidR="00912593" w:rsidRPr="00155A48">
        <w:t xml:space="preserve"> </w:t>
      </w:r>
      <w:r w:rsidR="00AD4531" w:rsidRPr="00155A48">
        <w:t xml:space="preserve">option to compare the effect of </w:t>
      </w:r>
      <w:r w:rsidR="007B23C6">
        <w:t>DP</w:t>
      </w:r>
      <w:r w:rsidR="00AD4531" w:rsidRPr="00155A48">
        <w:t xml:space="preserve">F against those of price partitioning. That is, previous literature on price partitioning has shown that as the value of the quality gain decreases, the beneficial effect of a price partitioning </w:t>
      </w:r>
      <w:r w:rsidR="00AD4531" w:rsidRPr="000E6815">
        <w:rPr>
          <w:noProof/>
        </w:rPr>
        <w:t>diminish</w:t>
      </w:r>
      <w:r w:rsidR="000E6815">
        <w:rPr>
          <w:noProof/>
        </w:rPr>
        <w:t>es</w:t>
      </w:r>
      <w:r w:rsidR="00AD4531" w:rsidRPr="00155A48">
        <w:t xml:space="preserve"> and eventually reverse</w:t>
      </w:r>
      <w:r w:rsidR="000E6815">
        <w:t>s</w:t>
      </w:r>
      <w:r w:rsidR="00AD4531" w:rsidRPr="00155A48">
        <w:t xml:space="preserve"> </w:t>
      </w:r>
      <w:r w:rsidR="00442E57" w:rsidRPr="00155A48">
        <w:fldChar w:fldCharType="begin"/>
      </w:r>
      <w:r w:rsidR="00442E57" w:rsidRPr="00155A48">
        <w:instrText xml:space="preserve"> ADDIN EN.CITE &lt;EndNote&gt;&lt;Cite&gt;&lt;Author&gt;Bertini&lt;/Author&gt;&lt;Year&gt;2008&lt;/Year&gt;&lt;RecNum&gt;3&lt;/RecNum&gt;&lt;DisplayText&gt;(Bertini and Wathieu 2008)&lt;/DisplayText&gt;&lt;record&gt;&lt;rec-number&gt;3&lt;/rec-number&gt;&lt;foreign-keys&gt;&lt;key app="EN" db-id="vse0f0dp99p2dtetex2vpv22zs0vt9pzz2t0" timestamp="1455576715"&gt;3&lt;/key&gt;&lt;/foreign-keys&gt;&lt;ref-type name="Journal Article"&gt;17&lt;/ref-type&gt;&lt;contributors&gt;&lt;authors&gt;&lt;author&gt;Bertini, Marco&lt;/author&gt;&lt;author&gt;Wathieu, Luc&lt;/author&gt;&lt;/authors&gt;&lt;/contributors&gt;&lt;titles&gt;&lt;title&gt;Attention arousal through price partitioning&lt;/title&gt;&lt;secondary-title&gt;Marketing Science&lt;/secondary-title&gt;&lt;/titles&gt;&lt;periodical&gt;&lt;full-title&gt;Marketing Science&lt;/full-title&gt;&lt;/periodical&gt;&lt;pages&gt;236-246&lt;/pages&gt;&lt;volume&gt;27&lt;/volume&gt;&lt;number&gt;2&lt;/number&gt;&lt;dates&gt;&lt;year&gt;2008&lt;/year&gt;&lt;/dates&gt;&lt;isbn&gt;0732-2399&lt;/isbn&gt;&lt;urls&gt;&lt;/urls&gt;&lt;/record&gt;&lt;/Cite&gt;&lt;/EndNote&gt;</w:instrText>
      </w:r>
      <w:r w:rsidR="00442E57" w:rsidRPr="00155A48">
        <w:fldChar w:fldCharType="separate"/>
      </w:r>
      <w:r w:rsidR="00442E57" w:rsidRPr="00155A48">
        <w:rPr>
          <w:noProof/>
        </w:rPr>
        <w:t>(Bertini and Wathieu 2008)</w:t>
      </w:r>
      <w:r w:rsidR="00442E57" w:rsidRPr="00155A48">
        <w:fldChar w:fldCharType="end"/>
      </w:r>
      <w:r w:rsidR="00442E57" w:rsidRPr="00155A48">
        <w:t xml:space="preserve">. Instead, because we </w:t>
      </w:r>
      <w:r w:rsidR="002535AE" w:rsidRPr="00155A48">
        <w:t xml:space="preserve">predict that </w:t>
      </w:r>
      <w:r w:rsidR="00442E57" w:rsidRPr="00155A48">
        <w:t>consumer make choices relying on</w:t>
      </w:r>
      <w:r w:rsidR="002535AE" w:rsidRPr="00155A48">
        <w:t xml:space="preserve"> an assessment</w:t>
      </w:r>
      <w:r w:rsidR="00442E57" w:rsidRPr="00155A48">
        <w:t xml:space="preserve"> </w:t>
      </w:r>
      <w:r w:rsidR="002535AE" w:rsidRPr="00155A48">
        <w:rPr>
          <w:rFonts w:cs="Times New Roman"/>
          <w:szCs w:val="24"/>
        </w:rPr>
        <w:sym w:font="Symbol" w:char="F044"/>
      </w:r>
      <w:r w:rsidR="002535AE" w:rsidRPr="00155A48">
        <w:rPr>
          <w:rFonts w:cs="Times New Roman"/>
          <w:szCs w:val="24"/>
        </w:rPr>
        <w:t>$X</w:t>
      </w:r>
      <w:r w:rsidR="002535AE" w:rsidRPr="00155A48">
        <w:rPr>
          <w:rFonts w:cs="Times New Roman"/>
          <w:noProof/>
          <w:szCs w:val="24"/>
        </w:rPr>
        <w:t xml:space="preserve"> in under </w:t>
      </w:r>
      <w:r w:rsidR="007B23C6">
        <w:rPr>
          <w:rFonts w:cs="Times New Roman"/>
          <w:noProof/>
          <w:szCs w:val="24"/>
        </w:rPr>
        <w:t>DP</w:t>
      </w:r>
      <w:r w:rsidR="002535AE" w:rsidRPr="00155A48">
        <w:rPr>
          <w:rFonts w:cs="Times New Roman"/>
          <w:noProof/>
          <w:szCs w:val="24"/>
        </w:rPr>
        <w:t>F for their decision</w:t>
      </w:r>
      <w:r w:rsidR="002535AE" w:rsidRPr="00155A48">
        <w:rPr>
          <w:rFonts w:cs="Times New Roman"/>
          <w:szCs w:val="24"/>
          <w:vertAlign w:val="subscript"/>
        </w:rPr>
        <w:t xml:space="preserve"> </w:t>
      </w:r>
      <w:r w:rsidR="002535AE" w:rsidRPr="00155A48">
        <w:t>(versus</w:t>
      </w:r>
      <w:r w:rsidR="002535AE" w:rsidRPr="00155A48">
        <w:rPr>
          <w:rFonts w:cs="Times New Roman"/>
          <w:noProof/>
          <w:szCs w:val="24"/>
        </w:rPr>
        <w:t xml:space="preserve"> $</w:t>
      </w:r>
      <w:r w:rsidR="002535AE" w:rsidRPr="00155A48">
        <w:rPr>
          <w:rFonts w:cs="Times New Roman"/>
          <w:szCs w:val="24"/>
        </w:rPr>
        <w:t>X</w:t>
      </w:r>
      <w:r w:rsidR="002535AE" w:rsidRPr="00155A48">
        <w:rPr>
          <w:rFonts w:cs="Times New Roman"/>
          <w:szCs w:val="24"/>
          <w:vertAlign w:val="subscript"/>
        </w:rPr>
        <w:t>2</w:t>
      </w:r>
      <w:r w:rsidR="002535AE" w:rsidRPr="00155A48">
        <w:t xml:space="preserve"> under IPF) and that</w:t>
      </w:r>
      <w:r w:rsidR="00442E57" w:rsidRPr="00155A48">
        <w:t xml:space="preserve"> </w:t>
      </w:r>
      <w:r w:rsidR="00442E57" w:rsidRPr="00155A48">
        <w:rPr>
          <w:rFonts w:cs="Times New Roman"/>
          <w:szCs w:val="24"/>
        </w:rPr>
        <w:sym w:font="Symbol" w:char="F044"/>
      </w:r>
      <w:r w:rsidR="00442E57" w:rsidRPr="00155A48">
        <w:rPr>
          <w:rFonts w:cs="Times New Roman"/>
          <w:szCs w:val="24"/>
        </w:rPr>
        <w:t>$X</w:t>
      </w:r>
      <w:r w:rsidR="00442E57" w:rsidRPr="00155A48" w:rsidDel="001A3D83">
        <w:rPr>
          <w:rFonts w:cs="Times New Roman"/>
          <w:noProof/>
          <w:szCs w:val="24"/>
        </w:rPr>
        <w:t xml:space="preserve"> </w:t>
      </w:r>
      <w:r w:rsidR="00442E57" w:rsidRPr="00155A48">
        <w:rPr>
          <w:rFonts w:cs="Times New Roman"/>
          <w:noProof/>
          <w:szCs w:val="24"/>
        </w:rPr>
        <w:t>&lt;&lt; $</w:t>
      </w:r>
      <w:r w:rsidR="00442E57" w:rsidRPr="00155A48">
        <w:rPr>
          <w:rFonts w:cs="Times New Roman"/>
          <w:szCs w:val="24"/>
        </w:rPr>
        <w:t>X</w:t>
      </w:r>
      <w:r w:rsidR="00442E57" w:rsidRPr="00155A48">
        <w:rPr>
          <w:rFonts w:cs="Times New Roman"/>
          <w:szCs w:val="24"/>
          <w:vertAlign w:val="subscript"/>
        </w:rPr>
        <w:t>2</w:t>
      </w:r>
      <w:r w:rsidR="00442E57" w:rsidRPr="00155A48">
        <w:rPr>
          <w:rFonts w:cs="Times New Roman"/>
          <w:szCs w:val="24"/>
        </w:rPr>
        <w:t xml:space="preserve"> </w:t>
      </w:r>
      <w:r w:rsidR="00442E57" w:rsidRPr="00155A48">
        <w:t xml:space="preserve">do not predict such a mitigation of </w:t>
      </w:r>
      <w:r w:rsidR="007B23C6">
        <w:t>DP</w:t>
      </w:r>
      <w:r w:rsidR="00442E57" w:rsidRPr="00155A48">
        <w:t xml:space="preserve">F effect when the cost </w:t>
      </w:r>
      <w:r w:rsidR="00912593">
        <w:t>difference</w:t>
      </w:r>
      <w:r w:rsidR="00442E57" w:rsidRPr="00155A48">
        <w:t xml:space="preserve"> increase</w:t>
      </w:r>
      <w:r w:rsidR="002535AE" w:rsidRPr="00155A48">
        <w:t>s</w:t>
      </w:r>
      <w:r w:rsidR="00442E57" w:rsidRPr="00155A48">
        <w:t xml:space="preserve"> </w:t>
      </w:r>
      <w:r w:rsidR="002535AE" w:rsidRPr="00155A48">
        <w:t>relative</w:t>
      </w:r>
      <w:r w:rsidR="00442E57" w:rsidRPr="00155A48">
        <w:t xml:space="preserve"> to the standard price (e.g., becomes greater)</w:t>
      </w:r>
      <w:r w:rsidR="002535AE" w:rsidRPr="00155A48">
        <w:t>.</w:t>
      </w:r>
    </w:p>
    <w:p w14:paraId="6BE04213" w14:textId="77777777" w:rsidR="00EB1BE1" w:rsidRPr="00155A48" w:rsidRDefault="00EB1BE1" w:rsidP="00EB1BE1">
      <w:pPr>
        <w:autoSpaceDE w:val="0"/>
        <w:autoSpaceDN w:val="0"/>
        <w:adjustRightInd w:val="0"/>
        <w:spacing w:after="120"/>
        <w:rPr>
          <w:rFonts w:cs="Times New Roman"/>
          <w:szCs w:val="24"/>
        </w:rPr>
      </w:pPr>
      <w:r w:rsidRPr="00155A48">
        <w:rPr>
          <w:rFonts w:cs="Times New Roman"/>
          <w:szCs w:val="24"/>
        </w:rPr>
        <w:t>Method</w:t>
      </w:r>
    </w:p>
    <w:p w14:paraId="1553B85C" w14:textId="2557F67E" w:rsidR="00EB1BE1" w:rsidRDefault="00EB1BE1" w:rsidP="00EB1BE1">
      <w:pPr>
        <w:autoSpaceDE w:val="0"/>
        <w:autoSpaceDN w:val="0"/>
        <w:adjustRightInd w:val="0"/>
        <w:spacing w:after="120"/>
      </w:pPr>
      <w:r>
        <w:rPr>
          <w:rFonts w:cs="Times New Roman"/>
          <w:szCs w:val="24"/>
        </w:rPr>
        <w:tab/>
      </w:r>
      <w:r w:rsidRPr="000E6815">
        <w:rPr>
          <w:rFonts w:cs="Times New Roman"/>
          <w:i/>
          <w:noProof/>
          <w:szCs w:val="24"/>
        </w:rPr>
        <w:t xml:space="preserve">Participants </w:t>
      </w:r>
      <w:r w:rsidRPr="000E6815">
        <w:rPr>
          <w:rFonts w:cs="Times New Roman"/>
          <w:i/>
          <w:noProof/>
          <w:color w:val="000000" w:themeColor="text1"/>
          <w:szCs w:val="24"/>
        </w:rPr>
        <w:t>and Design.</w:t>
      </w:r>
      <w:r w:rsidRPr="009B67A7">
        <w:rPr>
          <w:color w:val="000000" w:themeColor="text1"/>
        </w:rPr>
        <w:t xml:space="preserve"> Six hundred and </w:t>
      </w:r>
      <w:r w:rsidR="006D2575">
        <w:rPr>
          <w:color w:val="000000" w:themeColor="text1"/>
        </w:rPr>
        <w:t>twenty-one</w:t>
      </w:r>
      <w:r w:rsidRPr="009B67A7">
        <w:rPr>
          <w:color w:val="000000" w:themeColor="text1"/>
        </w:rPr>
        <w:t xml:space="preserve"> panel </w:t>
      </w:r>
      <w:r w:rsidR="006D2575">
        <w:rPr>
          <w:color w:val="000000" w:themeColor="text1"/>
        </w:rPr>
        <w:t xml:space="preserve">UK </w:t>
      </w:r>
      <w:r w:rsidRPr="009B67A7">
        <w:rPr>
          <w:color w:val="000000" w:themeColor="text1"/>
        </w:rPr>
        <w:t>participants from recruited through Prolific Academic took part in this experiment (</w:t>
      </w:r>
      <w:r w:rsidR="006D2575">
        <w:rPr>
          <w:color w:val="000000" w:themeColor="text1"/>
        </w:rPr>
        <w:t>67</w:t>
      </w:r>
      <w:r w:rsidRPr="009B67A7">
        <w:rPr>
          <w:color w:val="000000" w:themeColor="text1"/>
        </w:rPr>
        <w:t xml:space="preserve">% female, </w:t>
      </w:r>
      <w:r w:rsidRPr="009B67A7">
        <w:rPr>
          <w:i/>
          <w:color w:val="000000" w:themeColor="text1"/>
        </w:rPr>
        <w:t>M</w:t>
      </w:r>
      <w:r w:rsidRPr="009B67A7">
        <w:rPr>
          <w:color w:val="000000" w:themeColor="text1"/>
          <w:vertAlign w:val="subscript"/>
        </w:rPr>
        <w:t>age</w:t>
      </w:r>
      <w:r w:rsidRPr="009B67A7">
        <w:rPr>
          <w:color w:val="000000" w:themeColor="text1"/>
        </w:rPr>
        <w:t xml:space="preserve"> = 3</w:t>
      </w:r>
      <w:r w:rsidR="006D2575">
        <w:rPr>
          <w:color w:val="000000" w:themeColor="text1"/>
        </w:rPr>
        <w:t>5.5</w:t>
      </w:r>
      <w:r w:rsidRPr="009B67A7">
        <w:rPr>
          <w:color w:val="000000" w:themeColor="text1"/>
        </w:rPr>
        <w:t xml:space="preserve">) in exchange for payment. This experiment used a 2 </w:t>
      </w:r>
      <w:r>
        <w:t xml:space="preserve">(framing: inclusive-price vs. </w:t>
      </w:r>
      <w:r w:rsidR="00E57229">
        <w:t>differential</w:t>
      </w:r>
      <w:r>
        <w:t xml:space="preserve">-price) x 4 (price level: </w:t>
      </w:r>
      <w:r w:rsidR="006D2575">
        <w:rPr>
          <w:rFonts w:cs="Times New Roman"/>
        </w:rPr>
        <w:t>€</w:t>
      </w:r>
      <w:r w:rsidR="006D2575">
        <w:t>30/</w:t>
      </w:r>
      <w:r w:rsidR="006D2575">
        <w:rPr>
          <w:rFonts w:cs="Times New Roman"/>
        </w:rPr>
        <w:t>€</w:t>
      </w:r>
      <w:r w:rsidR="006D2575">
        <w:t>60</w:t>
      </w:r>
      <w:r>
        <w:t xml:space="preserve"> vs. </w:t>
      </w:r>
      <w:r w:rsidR="006D2575">
        <w:rPr>
          <w:rFonts w:cs="Times New Roman"/>
        </w:rPr>
        <w:t>€</w:t>
      </w:r>
      <w:r w:rsidR="006D2575">
        <w:t>30/</w:t>
      </w:r>
      <w:r w:rsidR="006D2575">
        <w:rPr>
          <w:rFonts w:cs="Times New Roman"/>
        </w:rPr>
        <w:t>€</w:t>
      </w:r>
      <w:r w:rsidR="006D2575">
        <w:t xml:space="preserve">70 </w:t>
      </w:r>
      <w:r>
        <w:t xml:space="preserve">vs. </w:t>
      </w:r>
      <w:r w:rsidR="006D2575">
        <w:rPr>
          <w:rFonts w:cs="Times New Roman"/>
        </w:rPr>
        <w:t>€</w:t>
      </w:r>
      <w:r w:rsidR="006D2575">
        <w:t>30/</w:t>
      </w:r>
      <w:r w:rsidR="006D2575">
        <w:rPr>
          <w:rFonts w:cs="Times New Roman"/>
        </w:rPr>
        <w:t>€</w:t>
      </w:r>
      <w:r w:rsidR="006D2575">
        <w:t xml:space="preserve">80 </w:t>
      </w:r>
      <w:r>
        <w:t xml:space="preserve">vs. </w:t>
      </w:r>
      <w:r w:rsidR="006D2575">
        <w:rPr>
          <w:rFonts w:cs="Times New Roman"/>
        </w:rPr>
        <w:t>€</w:t>
      </w:r>
      <w:r w:rsidR="006D2575">
        <w:t>30/</w:t>
      </w:r>
      <w:r w:rsidR="006D2575">
        <w:rPr>
          <w:rFonts w:cs="Times New Roman"/>
        </w:rPr>
        <w:t>€</w:t>
      </w:r>
      <w:r w:rsidR="006D2575">
        <w:t>90</w:t>
      </w:r>
      <w:r>
        <w:t xml:space="preserve">) between participants design. The dependent variable of interest was the proportion of </w:t>
      </w:r>
      <w:r w:rsidR="00231E8D">
        <w:rPr>
          <w:noProof/>
        </w:rPr>
        <w:t>premium</w:t>
      </w:r>
      <w:r w:rsidRPr="00CF6081">
        <w:rPr>
          <w:noProof/>
        </w:rPr>
        <w:t xml:space="preserve"> </w:t>
      </w:r>
      <w:r>
        <w:t>options selected.</w:t>
      </w:r>
    </w:p>
    <w:p w14:paraId="0AF8E772" w14:textId="1EAC2683" w:rsidR="006D2575" w:rsidRDefault="00EB1BE1" w:rsidP="006D2575">
      <w:pPr>
        <w:ind w:firstLine="720"/>
      </w:pPr>
      <w:r w:rsidRPr="000E6815">
        <w:rPr>
          <w:i/>
          <w:noProof/>
        </w:rPr>
        <w:t>Procedure</w:t>
      </w:r>
      <w:r w:rsidRPr="000E6815">
        <w:rPr>
          <w:noProof/>
        </w:rPr>
        <w:t>.</w:t>
      </w:r>
      <w:r>
        <w:t xml:space="preserve"> </w:t>
      </w:r>
      <w:r w:rsidR="006D2575">
        <w:t xml:space="preserve">Participants were instructed to imagine themselves </w:t>
      </w:r>
      <w:r w:rsidR="00383DC5">
        <w:t xml:space="preserve">visiting France, </w:t>
      </w:r>
      <w:r w:rsidR="006D2575">
        <w:t>shopping for a train ticket from Paris to Marseille</w:t>
      </w:r>
      <w:r w:rsidR="00383DC5">
        <w:t xml:space="preserve">. They considered </w:t>
      </w:r>
      <w:r w:rsidR="006D2575">
        <w:t xml:space="preserve">two different travel options on one </w:t>
      </w:r>
      <w:r w:rsidR="006D2575" w:rsidRPr="00CF6081">
        <w:rPr>
          <w:noProof/>
        </w:rPr>
        <w:t>web</w:t>
      </w:r>
      <w:r w:rsidR="006D2575">
        <w:rPr>
          <w:noProof/>
        </w:rPr>
        <w:t xml:space="preserve"> </w:t>
      </w:r>
      <w:r w:rsidR="006D2575" w:rsidRPr="00CF6081">
        <w:rPr>
          <w:noProof/>
        </w:rPr>
        <w:t>page</w:t>
      </w:r>
      <w:r w:rsidR="006D2575">
        <w:t xml:space="preserve">. Both </w:t>
      </w:r>
      <w:r w:rsidR="006D2575">
        <w:rPr>
          <w:noProof/>
        </w:rPr>
        <w:t>trains</w:t>
      </w:r>
      <w:r w:rsidR="006D2575">
        <w:t xml:space="preserve"> were leaving Paris at the same time. One train cost </w:t>
      </w:r>
      <w:r w:rsidR="006D2575">
        <w:rPr>
          <w:rFonts w:cs="Times New Roman"/>
        </w:rPr>
        <w:t>€</w:t>
      </w:r>
      <w:r w:rsidR="006D2575">
        <w:t xml:space="preserve">30 total and took seven hours to reach the </w:t>
      </w:r>
      <w:r w:rsidR="006D2575" w:rsidRPr="00CF6081">
        <w:rPr>
          <w:noProof/>
        </w:rPr>
        <w:t>destination</w:t>
      </w:r>
      <w:r w:rsidR="006D2575">
        <w:t xml:space="preserve"> because of stops along the way. The other was direct, taking only three hours to reach Marseille, but more expensive. Depending on the experimental </w:t>
      </w:r>
      <w:r w:rsidR="006D2575">
        <w:lastRenderedPageBreak/>
        <w:t xml:space="preserve">condition, participants could select this </w:t>
      </w:r>
      <w:r w:rsidR="00231E8D">
        <w:t>premium</w:t>
      </w:r>
      <w:r w:rsidR="006D2575">
        <w:t xml:space="preserve"> flight for either “</w:t>
      </w:r>
      <w:r w:rsidR="006D2575">
        <w:rPr>
          <w:rFonts w:cs="Times New Roman"/>
        </w:rPr>
        <w:t>€</w:t>
      </w:r>
      <w:r w:rsidR="006D2575">
        <w:t>60</w:t>
      </w:r>
      <w:r w:rsidR="00383DC5">
        <w:t xml:space="preserve"> total</w:t>
      </w:r>
      <w:r w:rsidR="006D2575">
        <w:t>”/</w:t>
      </w:r>
      <w:r w:rsidR="006D2575" w:rsidRPr="006D2575">
        <w:t xml:space="preserve"> </w:t>
      </w:r>
      <w:r w:rsidR="006D2575">
        <w:t>“</w:t>
      </w:r>
      <w:r w:rsidR="006D2575">
        <w:rPr>
          <w:rFonts w:cs="Times New Roman"/>
        </w:rPr>
        <w:t>€</w:t>
      </w:r>
      <w:r w:rsidR="006D2575">
        <w:t>70</w:t>
      </w:r>
      <w:r w:rsidR="00383DC5">
        <w:t xml:space="preserve"> total</w:t>
      </w:r>
      <w:r w:rsidR="006D2575">
        <w:t>”/</w:t>
      </w:r>
      <w:r w:rsidR="006D2575" w:rsidRPr="006D2575">
        <w:t xml:space="preserve"> </w:t>
      </w:r>
      <w:r w:rsidR="006D2575">
        <w:t>“</w:t>
      </w:r>
      <w:r w:rsidR="006D2575">
        <w:rPr>
          <w:rFonts w:cs="Times New Roman"/>
        </w:rPr>
        <w:t>€</w:t>
      </w:r>
      <w:r w:rsidR="006D2575">
        <w:t>80</w:t>
      </w:r>
      <w:r w:rsidR="00383DC5">
        <w:t xml:space="preserve"> total</w:t>
      </w:r>
      <w:r w:rsidR="006D2575">
        <w:t>”/</w:t>
      </w:r>
      <w:r w:rsidR="006D2575" w:rsidRPr="006D2575">
        <w:t xml:space="preserve"> </w:t>
      </w:r>
      <w:r w:rsidR="006D2575">
        <w:t>“</w:t>
      </w:r>
      <w:r w:rsidR="006D2575">
        <w:rPr>
          <w:rFonts w:cs="Times New Roman"/>
        </w:rPr>
        <w:t>€</w:t>
      </w:r>
      <w:r w:rsidR="006D2575">
        <w:t>90</w:t>
      </w:r>
      <w:r w:rsidR="00383DC5">
        <w:t xml:space="preserve"> total</w:t>
      </w:r>
      <w:r w:rsidR="006D2575">
        <w:t>” (IPF condition</w:t>
      </w:r>
      <w:r w:rsidR="00383DC5">
        <w:t>s</w:t>
      </w:r>
      <w:r w:rsidR="006D2575">
        <w:t xml:space="preserve">) or </w:t>
      </w:r>
      <w:r w:rsidR="00383DC5">
        <w:t>“</w:t>
      </w:r>
      <w:r w:rsidR="00383DC5">
        <w:rPr>
          <w:rFonts w:cs="Times New Roman"/>
        </w:rPr>
        <w:t>€</w:t>
      </w:r>
      <w:r w:rsidR="00383DC5">
        <w:t>30 more”/</w:t>
      </w:r>
      <w:r w:rsidR="00383DC5" w:rsidRPr="006D2575">
        <w:t xml:space="preserve"> </w:t>
      </w:r>
      <w:r w:rsidR="00383DC5">
        <w:t>“</w:t>
      </w:r>
      <w:r w:rsidR="00383DC5">
        <w:rPr>
          <w:rFonts w:cs="Times New Roman"/>
        </w:rPr>
        <w:t>€</w:t>
      </w:r>
      <w:r w:rsidR="00383DC5">
        <w:t>40 more”/</w:t>
      </w:r>
      <w:r w:rsidR="00383DC5" w:rsidRPr="006D2575">
        <w:t xml:space="preserve"> </w:t>
      </w:r>
      <w:r w:rsidR="00383DC5">
        <w:t>“</w:t>
      </w:r>
      <w:r w:rsidR="00383DC5">
        <w:rPr>
          <w:rFonts w:cs="Times New Roman"/>
        </w:rPr>
        <w:t>€</w:t>
      </w:r>
      <w:r w:rsidR="00383DC5">
        <w:t>50 more”/</w:t>
      </w:r>
      <w:r w:rsidR="00383DC5" w:rsidRPr="006D2575">
        <w:t xml:space="preserve"> </w:t>
      </w:r>
      <w:r w:rsidR="00383DC5">
        <w:t>“</w:t>
      </w:r>
      <w:r w:rsidR="00383DC5">
        <w:rPr>
          <w:rFonts w:cs="Times New Roman"/>
        </w:rPr>
        <w:t>€</w:t>
      </w:r>
      <w:r w:rsidR="00383DC5">
        <w:t>60 more”</w:t>
      </w:r>
      <w:r w:rsidR="006D2575">
        <w:t xml:space="preserve"> (</w:t>
      </w:r>
      <w:r w:rsidR="007B23C6">
        <w:t>DP</w:t>
      </w:r>
      <w:r w:rsidR="006D2575">
        <w:t>F condition). Participants were instructed to select t</w:t>
      </w:r>
      <w:r w:rsidR="00383DC5">
        <w:t>he train journey</w:t>
      </w:r>
      <w:r w:rsidR="006D2575">
        <w:t xml:space="preserve"> they would </w:t>
      </w:r>
      <w:r w:rsidR="006D2575" w:rsidRPr="00DB7F32">
        <w:rPr>
          <w:noProof/>
        </w:rPr>
        <w:t>normally</w:t>
      </w:r>
      <w:r w:rsidR="006D2575">
        <w:t xml:space="preserve"> </w:t>
      </w:r>
      <w:r w:rsidR="006D2575" w:rsidRPr="00CF6081">
        <w:rPr>
          <w:noProof/>
        </w:rPr>
        <w:t>ch</w:t>
      </w:r>
      <w:r w:rsidR="006D2575">
        <w:rPr>
          <w:noProof/>
        </w:rPr>
        <w:t>o</w:t>
      </w:r>
      <w:r w:rsidR="006D2575" w:rsidRPr="00CF6081">
        <w:rPr>
          <w:noProof/>
        </w:rPr>
        <w:t>ose</w:t>
      </w:r>
      <w:r w:rsidR="006D2575">
        <w:t>.</w:t>
      </w:r>
    </w:p>
    <w:p w14:paraId="04DFCE6B" w14:textId="77777777" w:rsidR="00EB1BE1" w:rsidRPr="00BC5465" w:rsidRDefault="00EB1BE1" w:rsidP="00EB1BE1">
      <w:pPr>
        <w:autoSpaceDE w:val="0"/>
        <w:autoSpaceDN w:val="0"/>
        <w:adjustRightInd w:val="0"/>
        <w:spacing w:after="120"/>
        <w:rPr>
          <w:rFonts w:cs="Times New Roman"/>
        </w:rPr>
      </w:pPr>
      <w:r w:rsidRPr="00BC5465">
        <w:rPr>
          <w:rFonts w:cs="Times New Roman"/>
        </w:rPr>
        <w:t>Results</w:t>
      </w:r>
    </w:p>
    <w:p w14:paraId="18FE9A24" w14:textId="558A6618" w:rsidR="00EB1BE1" w:rsidRDefault="00EB1BE1" w:rsidP="00EB1BE1">
      <w:pPr>
        <w:ind w:firstLine="720"/>
        <w:rPr>
          <w:rFonts w:cs="Times New Roman"/>
        </w:rPr>
      </w:pPr>
      <w:r>
        <w:rPr>
          <w:rFonts w:cs="Times New Roman"/>
        </w:rPr>
        <w:t xml:space="preserve">Results from a </w:t>
      </w:r>
      <w:r w:rsidRPr="00BC5465">
        <w:rPr>
          <w:rFonts w:cs="Times New Roman"/>
        </w:rPr>
        <w:t>logistic regression</w:t>
      </w:r>
      <w:r>
        <w:rPr>
          <w:rFonts w:cs="Times New Roman"/>
        </w:rPr>
        <w:t xml:space="preserve"> with </w:t>
      </w:r>
      <w:r w:rsidR="00383DC5">
        <w:rPr>
          <w:rFonts w:cs="Times New Roman"/>
        </w:rPr>
        <w:t>four</w:t>
      </w:r>
      <w:r>
        <w:rPr>
          <w:rFonts w:cs="Times New Roman"/>
        </w:rPr>
        <w:t xml:space="preserve"> dummy coded variables to account for </w:t>
      </w:r>
      <w:r w:rsidRPr="000E6815">
        <w:rPr>
          <w:noProof/>
        </w:rPr>
        <w:t>multicategorical</w:t>
      </w:r>
      <w:r>
        <w:t xml:space="preserve"> </w:t>
      </w:r>
      <w:r>
        <w:rPr>
          <w:rFonts w:cs="Times New Roman"/>
        </w:rPr>
        <w:t>price levels</w:t>
      </w:r>
      <w:r w:rsidR="00DB7F32">
        <w:rPr>
          <w:rFonts w:cs="Times New Roman"/>
        </w:rPr>
        <w:t xml:space="preserve"> and</w:t>
      </w:r>
      <w:r w:rsidR="00302031">
        <w:rPr>
          <w:rFonts w:cs="Times New Roman"/>
        </w:rPr>
        <w:t xml:space="preserve"> </w:t>
      </w:r>
      <w:r w:rsidR="00DB7F32">
        <w:rPr>
          <w:rFonts w:cs="Times New Roman"/>
          <w:noProof/>
        </w:rPr>
        <w:t>using</w:t>
      </w:r>
      <w:r w:rsidR="00302031">
        <w:rPr>
          <w:rFonts w:cs="Times New Roman"/>
        </w:rPr>
        <w:t xml:space="preserve"> the €</w:t>
      </w:r>
      <w:r w:rsidR="00302031">
        <w:t>30/</w:t>
      </w:r>
      <w:r w:rsidR="00302031">
        <w:rPr>
          <w:rFonts w:cs="Times New Roman"/>
        </w:rPr>
        <w:t>€</w:t>
      </w:r>
      <w:r w:rsidR="00302031">
        <w:t xml:space="preserve">90 condition used as </w:t>
      </w:r>
      <w:r w:rsidR="00DB7F32">
        <w:t>reference category</w:t>
      </w:r>
      <w:r w:rsidR="00302031">
        <w:t xml:space="preserve"> revealed</w:t>
      </w:r>
      <w:r>
        <w:t xml:space="preserve"> no two-way interaction between the price-framing and the price-level conditions in predicting the choice of </w:t>
      </w:r>
      <w:r w:rsidR="00231E8D">
        <w:t>premium</w:t>
      </w:r>
      <w:r>
        <w:t xml:space="preserve"> options (</w:t>
      </w:r>
      <w:r w:rsidR="00302031">
        <w:rPr>
          <w:rFonts w:cs="Times New Roman"/>
        </w:rPr>
        <w:t>Z</w:t>
      </w:r>
      <w:r>
        <w:t>’s &lt; 1). We instead observed a main effect of the price-framing condition (</w:t>
      </w:r>
      <w:r>
        <w:rPr>
          <w:i/>
        </w:rPr>
        <w:t>b</w:t>
      </w:r>
      <w:r>
        <w:t xml:space="preserve"> = .</w:t>
      </w:r>
      <w:r w:rsidR="00302031">
        <w:t>80</w:t>
      </w:r>
      <w:r>
        <w:t>, SE = .3</w:t>
      </w:r>
      <w:r w:rsidR="00302031">
        <w:t>3</w:t>
      </w:r>
      <w:r>
        <w:t xml:space="preserve">, </w:t>
      </w:r>
      <w:r w:rsidR="00302031">
        <w:rPr>
          <w:rFonts w:cs="Times New Roman"/>
        </w:rPr>
        <w:t xml:space="preserve">Z </w:t>
      </w:r>
      <w:r w:rsidR="00302031">
        <w:t>= 2.46</w:t>
      </w:r>
      <w:r w:rsidR="004E2D7A">
        <w:t>,</w:t>
      </w:r>
      <w:r>
        <w:rPr>
          <w:i/>
        </w:rPr>
        <w:t xml:space="preserve"> p</w:t>
      </w:r>
      <w:r>
        <w:t xml:space="preserve"> &lt; .05</w:t>
      </w:r>
      <w:r>
        <w:rPr>
          <w:rFonts w:cs="Times New Roman"/>
        </w:rPr>
        <w:t>)</w:t>
      </w:r>
      <w:r w:rsidR="004E2D7A">
        <w:rPr>
          <w:rFonts w:cs="Times New Roman"/>
        </w:rPr>
        <w:t xml:space="preserve">, </w:t>
      </w:r>
      <w:r>
        <w:rPr>
          <w:rFonts w:cs="Times New Roman"/>
        </w:rPr>
        <w:t>again support</w:t>
      </w:r>
      <w:r w:rsidR="004E2D7A">
        <w:rPr>
          <w:rFonts w:cs="Times New Roman"/>
        </w:rPr>
        <w:t>ing</w:t>
      </w:r>
      <w:r>
        <w:rPr>
          <w:rFonts w:cs="Times New Roman"/>
        </w:rPr>
        <w:t xml:space="preserve"> H1.</w:t>
      </w:r>
      <w:r w:rsidR="004E2D7A">
        <w:rPr>
          <w:rFonts w:cs="Times New Roman"/>
        </w:rPr>
        <w:t xml:space="preserve"> Results also revealed two significant price-level dummies; we do not focus on </w:t>
      </w:r>
      <w:r w:rsidR="004E2D7A" w:rsidRPr="000E6815">
        <w:rPr>
          <w:rFonts w:cs="Times New Roman"/>
          <w:noProof/>
        </w:rPr>
        <w:t>these effect</w:t>
      </w:r>
      <w:r w:rsidR="000E6815">
        <w:rPr>
          <w:rFonts w:cs="Times New Roman"/>
          <w:noProof/>
        </w:rPr>
        <w:t>s</w:t>
      </w:r>
      <w:r w:rsidR="004E2D7A">
        <w:rPr>
          <w:rFonts w:cs="Times New Roman"/>
        </w:rPr>
        <w:t xml:space="preserve">. Overall, across price-level conditions, we observed a larger proportion of participants selecting the </w:t>
      </w:r>
      <w:r w:rsidR="00231E8D">
        <w:rPr>
          <w:rFonts w:cs="Times New Roman"/>
        </w:rPr>
        <w:t>premium</w:t>
      </w:r>
      <w:r w:rsidR="004E2D7A">
        <w:rPr>
          <w:rFonts w:cs="Times New Roman"/>
        </w:rPr>
        <w:t xml:space="preserve"> option in the </w:t>
      </w:r>
      <w:r w:rsidR="007B23C6">
        <w:rPr>
          <w:rFonts w:cs="Times New Roman"/>
        </w:rPr>
        <w:t>DP</w:t>
      </w:r>
      <w:r w:rsidR="004E2D7A">
        <w:rPr>
          <w:rFonts w:cs="Times New Roman"/>
        </w:rPr>
        <w:t>F (</w:t>
      </w:r>
      <w:r w:rsidR="004E2D7A">
        <w:rPr>
          <w:rFonts w:cs="Times New Roman"/>
          <w:i/>
        </w:rPr>
        <w:t xml:space="preserve">P </w:t>
      </w:r>
      <w:r w:rsidR="004E2D7A">
        <w:rPr>
          <w:rFonts w:cs="Times New Roman"/>
        </w:rPr>
        <w:t>= 67%) compared to the IPF (</w:t>
      </w:r>
      <w:r w:rsidR="004E2D7A">
        <w:rPr>
          <w:rFonts w:cs="Times New Roman"/>
          <w:i/>
        </w:rPr>
        <w:t xml:space="preserve">P </w:t>
      </w:r>
      <w:r w:rsidR="004E2D7A">
        <w:rPr>
          <w:rFonts w:cs="Times New Roman"/>
        </w:rPr>
        <w:t>= 53%) condition (</w:t>
      </w:r>
      <w:r w:rsidR="00124BE3">
        <w:rPr>
          <w:rFonts w:cs="Times New Roman"/>
        </w:rPr>
        <w:t xml:space="preserve">see figure below; </w:t>
      </w:r>
      <w:r w:rsidR="004E2D7A">
        <w:rPr>
          <w:rFonts w:cs="Times New Roman"/>
        </w:rPr>
        <w:t xml:space="preserve">Cohen’s </w:t>
      </w:r>
      <w:r w:rsidR="004E2D7A">
        <w:rPr>
          <w:rFonts w:cs="Times New Roman"/>
          <w:i/>
        </w:rPr>
        <w:t>d</w:t>
      </w:r>
      <w:r w:rsidR="004E2D7A">
        <w:rPr>
          <w:rFonts w:cs="Times New Roman"/>
        </w:rPr>
        <w:t xml:space="preserve"> = .3</w:t>
      </w:r>
      <w:r w:rsidR="00A1270E">
        <w:rPr>
          <w:rFonts w:cs="Times New Roman"/>
        </w:rPr>
        <w:t>4</w:t>
      </w:r>
      <w:r w:rsidR="004E2D7A">
        <w:rPr>
          <w:rFonts w:cs="Times New Roman"/>
        </w:rPr>
        <w:t>).</w:t>
      </w:r>
    </w:p>
    <w:p w14:paraId="520028A8" w14:textId="610B1C03" w:rsidR="00383DC5" w:rsidRDefault="00BF0637" w:rsidP="00BF0637">
      <w:pPr>
        <w:jc w:val="center"/>
      </w:pPr>
      <w:r>
        <w:t xml:space="preserve">PROPORTION OF </w:t>
      </w:r>
      <w:r w:rsidR="009B4198">
        <w:t>PREMIUM</w:t>
      </w:r>
      <w:r>
        <w:t xml:space="preserve"> OPTIONS SELECTED BY PRICE-FRAMING AND PRICE-LEVEL CONDITIONS</w:t>
      </w:r>
    </w:p>
    <w:p w14:paraId="22F22151" w14:textId="7FFFA297" w:rsidR="00BF0637" w:rsidRDefault="00BF0637" w:rsidP="00BF0637">
      <w:pPr>
        <w:jc w:val="center"/>
      </w:pPr>
      <w:r>
        <w:rPr>
          <w:noProof/>
        </w:rPr>
        <w:drawing>
          <wp:inline distT="0" distB="0" distL="0" distR="0" wp14:anchorId="0D0D791D" wp14:editId="44BE42DA">
            <wp:extent cx="5362575" cy="26860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FC34C6" w14:textId="77777777" w:rsidR="00BF0637" w:rsidRDefault="00BF0637" w:rsidP="00BF0637">
      <w:pPr>
        <w:ind w:left="720" w:hanging="720"/>
      </w:pPr>
      <w:r>
        <w:lastRenderedPageBreak/>
        <w:t>Discussion</w:t>
      </w:r>
    </w:p>
    <w:p w14:paraId="351FC285" w14:textId="0F32EBDD" w:rsidR="00302031" w:rsidRPr="00590FEB" w:rsidRDefault="00BF0637" w:rsidP="006506E9">
      <w:pPr>
        <w:ind w:firstLine="720"/>
      </w:pPr>
      <w:r>
        <w:t xml:space="preserve">The results from this study suggest that the </w:t>
      </w:r>
      <w:r w:rsidRPr="00DB7F32">
        <w:rPr>
          <w:noProof/>
        </w:rPr>
        <w:t>usual</w:t>
      </w:r>
      <w:r>
        <w:t xml:space="preserve"> benefit of </w:t>
      </w:r>
      <w:r w:rsidR="007B23C6">
        <w:t>DP</w:t>
      </w:r>
      <w:r>
        <w:t xml:space="preserve">F in increasing the selection of </w:t>
      </w:r>
      <w:r w:rsidR="00231E8D">
        <w:t>premium</w:t>
      </w:r>
      <w:r>
        <w:t xml:space="preserve"> choice options is robust to the context </w:t>
      </w:r>
      <w:r w:rsidRPr="000E6815">
        <w:rPr>
          <w:noProof/>
        </w:rPr>
        <w:t>w</w:t>
      </w:r>
      <w:r w:rsidR="000E6815">
        <w:rPr>
          <w:noProof/>
        </w:rPr>
        <w:t>h</w:t>
      </w:r>
      <w:r w:rsidRPr="000E6815">
        <w:rPr>
          <w:noProof/>
        </w:rPr>
        <w:t>ere</w:t>
      </w:r>
      <w:r>
        <w:t xml:space="preserve"> the cost </w:t>
      </w:r>
      <w:r w:rsidR="00E04566">
        <w:t>difference</w:t>
      </w:r>
      <w:r>
        <w:t xml:space="preserve"> </w:t>
      </w:r>
      <w:r w:rsidR="002535AE">
        <w:t xml:space="preserve">increases relative to the price of the standard option (e.g., </w:t>
      </w:r>
      <w:r>
        <w:t>is equal or</w:t>
      </w:r>
      <w:r w:rsidR="002535AE">
        <w:t xml:space="preserve"> increasingly</w:t>
      </w:r>
      <w:r>
        <w:t xml:space="preserve"> </w:t>
      </w:r>
      <w:r w:rsidR="002535AE">
        <w:t xml:space="preserve">larger). These results further support the distinction between </w:t>
      </w:r>
      <w:r w:rsidR="007B23C6">
        <w:t>DP</w:t>
      </w:r>
      <w:r w:rsidR="002535AE">
        <w:t>F and price-partitioning.</w:t>
      </w:r>
      <w:r w:rsidR="002535AE">
        <w:rPr>
          <w:b/>
        </w:rPr>
        <w:t xml:space="preserve"> </w:t>
      </w:r>
      <w:r w:rsidR="00124BE3">
        <w:rPr>
          <w:b/>
        </w:rPr>
        <w:br w:type="page"/>
      </w:r>
      <w:r w:rsidR="00254926" w:rsidRPr="00590FEB">
        <w:lastRenderedPageBreak/>
        <w:t>S</w:t>
      </w:r>
      <w:r w:rsidR="00302031" w:rsidRPr="00590FEB">
        <w:t>timuli</w:t>
      </w:r>
    </w:p>
    <w:p w14:paraId="765066DF" w14:textId="2E3D599F" w:rsidR="002A2EEA" w:rsidRDefault="002A2EEA" w:rsidP="00302031">
      <w:pPr>
        <w:autoSpaceDE w:val="0"/>
        <w:autoSpaceDN w:val="0"/>
        <w:adjustRightInd w:val="0"/>
        <w:spacing w:after="120" w:line="240" w:lineRule="auto"/>
      </w:pPr>
      <w:r>
        <w:rPr>
          <w:b/>
        </w:rPr>
        <w:tab/>
      </w:r>
    </w:p>
    <w:p w14:paraId="175B597F" w14:textId="665394A9" w:rsidR="002A2EEA" w:rsidRPr="002A2EEA" w:rsidRDefault="002A2EEA" w:rsidP="00302031">
      <w:pPr>
        <w:autoSpaceDE w:val="0"/>
        <w:autoSpaceDN w:val="0"/>
        <w:adjustRightInd w:val="0"/>
        <w:spacing w:after="120" w:line="240" w:lineRule="auto"/>
        <w:rPr>
          <w:rFonts w:ascii="Helvetica" w:hAnsi="Helvetica" w:cs="Helvetica"/>
          <w:color w:val="404040"/>
          <w:sz w:val="28"/>
          <w:szCs w:val="33"/>
          <w:shd w:val="clear" w:color="auto" w:fill="FFFFFF"/>
        </w:rPr>
      </w:pPr>
      <w:r w:rsidRPr="002A2EEA">
        <w:rPr>
          <w:rStyle w:val="Strong"/>
          <w:rFonts w:ascii="Helvetica" w:hAnsi="Helvetica" w:cs="Helvetica"/>
          <w:color w:val="404040"/>
          <w:sz w:val="28"/>
          <w:szCs w:val="33"/>
          <w:shd w:val="clear" w:color="auto" w:fill="FFFFFF"/>
        </w:rPr>
        <w:t xml:space="preserve">Imagine that </w:t>
      </w:r>
      <w:r w:rsidRPr="00DB7F32">
        <w:rPr>
          <w:rStyle w:val="Strong"/>
          <w:rFonts w:ascii="Helvetica" w:hAnsi="Helvetica" w:cs="Helvetica"/>
          <w:noProof/>
          <w:color w:val="404040"/>
          <w:sz w:val="28"/>
          <w:szCs w:val="33"/>
          <w:shd w:val="clear" w:color="auto" w:fill="FFFFFF"/>
        </w:rPr>
        <w:t>you</w:t>
      </w:r>
      <w:r w:rsidRPr="002A2EEA">
        <w:rPr>
          <w:rStyle w:val="Strong"/>
          <w:rFonts w:ascii="Helvetica" w:hAnsi="Helvetica" w:cs="Helvetica"/>
          <w:color w:val="404040"/>
          <w:sz w:val="28"/>
          <w:szCs w:val="33"/>
          <w:shd w:val="clear" w:color="auto" w:fill="FFFFFF"/>
        </w:rPr>
        <w:t xml:space="preserve"> are visiting France.</w:t>
      </w:r>
      <w:r w:rsidRPr="002A2EEA">
        <w:rPr>
          <w:rFonts w:ascii="Helvetica" w:hAnsi="Helvetica" w:cs="Helvetica"/>
          <w:color w:val="404040"/>
          <w:sz w:val="28"/>
          <w:szCs w:val="33"/>
          <w:shd w:val="clear" w:color="auto" w:fill="FFFFFF"/>
        </w:rPr>
        <w:br/>
      </w:r>
      <w:r w:rsidRPr="002A2EEA">
        <w:rPr>
          <w:rFonts w:ascii="Helvetica" w:hAnsi="Helvetica" w:cs="Helvetica"/>
          <w:color w:val="404040"/>
          <w:sz w:val="28"/>
          <w:szCs w:val="33"/>
          <w:shd w:val="clear" w:color="auto" w:fill="FFFFFF"/>
        </w:rPr>
        <w:br/>
        <w:t xml:space="preserve">After visiting Paris for a few days, </w:t>
      </w:r>
      <w:r w:rsidRPr="00DB7F32">
        <w:rPr>
          <w:rFonts w:ascii="Helvetica" w:hAnsi="Helvetica" w:cs="Helvetica"/>
          <w:noProof/>
          <w:color w:val="404040"/>
          <w:sz w:val="28"/>
          <w:szCs w:val="33"/>
          <w:shd w:val="clear" w:color="auto" w:fill="FFFFFF"/>
        </w:rPr>
        <w:t>you</w:t>
      </w:r>
      <w:r w:rsidRPr="002A2EEA">
        <w:rPr>
          <w:rFonts w:ascii="Helvetica" w:hAnsi="Helvetica" w:cs="Helvetica"/>
          <w:color w:val="404040"/>
          <w:sz w:val="28"/>
          <w:szCs w:val="33"/>
          <w:shd w:val="clear" w:color="auto" w:fill="FFFFFF"/>
        </w:rPr>
        <w:t xml:space="preserve"> have decided to spend the next portion of </w:t>
      </w:r>
      <w:r w:rsidRPr="00DB7F32">
        <w:rPr>
          <w:rFonts w:ascii="Helvetica" w:hAnsi="Helvetica" w:cs="Helvetica"/>
          <w:noProof/>
          <w:color w:val="404040"/>
          <w:sz w:val="28"/>
          <w:szCs w:val="33"/>
          <w:shd w:val="clear" w:color="auto" w:fill="FFFFFF"/>
        </w:rPr>
        <w:t>your</w:t>
      </w:r>
      <w:r w:rsidRPr="002A2EEA">
        <w:rPr>
          <w:rFonts w:ascii="Helvetica" w:hAnsi="Helvetica" w:cs="Helvetica"/>
          <w:color w:val="404040"/>
          <w:sz w:val="28"/>
          <w:szCs w:val="33"/>
          <w:shd w:val="clear" w:color="auto" w:fill="FFFFFF"/>
        </w:rPr>
        <w:t xml:space="preserve"> trip </w:t>
      </w:r>
      <w:r w:rsidRPr="00DB7F32">
        <w:rPr>
          <w:rFonts w:ascii="Helvetica" w:hAnsi="Helvetica" w:cs="Helvetica"/>
          <w:noProof/>
          <w:color w:val="404040"/>
          <w:sz w:val="28"/>
          <w:szCs w:val="33"/>
          <w:shd w:val="clear" w:color="auto" w:fill="FFFFFF"/>
        </w:rPr>
        <w:t>in</w:t>
      </w:r>
      <w:r w:rsidRPr="002A2EEA">
        <w:rPr>
          <w:rFonts w:ascii="Helvetica" w:hAnsi="Helvetica" w:cs="Helvetica"/>
          <w:color w:val="404040"/>
          <w:sz w:val="28"/>
          <w:szCs w:val="33"/>
          <w:shd w:val="clear" w:color="auto" w:fill="FFFFFF"/>
        </w:rPr>
        <w:t xml:space="preserve"> the South, near Marseille. </w:t>
      </w:r>
      <w:r w:rsidRPr="00DB7F32">
        <w:rPr>
          <w:rFonts w:ascii="Helvetica" w:hAnsi="Helvetica" w:cs="Helvetica"/>
          <w:noProof/>
          <w:color w:val="404040"/>
          <w:sz w:val="28"/>
          <w:szCs w:val="33"/>
          <w:shd w:val="clear" w:color="auto" w:fill="FFFFFF"/>
        </w:rPr>
        <w:t>You</w:t>
      </w:r>
      <w:r w:rsidRPr="002A2EEA">
        <w:rPr>
          <w:rFonts w:ascii="Helvetica" w:hAnsi="Helvetica" w:cs="Helvetica"/>
          <w:color w:val="404040"/>
          <w:sz w:val="28"/>
          <w:szCs w:val="33"/>
          <w:shd w:val="clear" w:color="auto" w:fill="FFFFFF"/>
        </w:rPr>
        <w:t xml:space="preserve"> show up at the train station one morning</w:t>
      </w:r>
      <w:r w:rsidRPr="00DB7F32">
        <w:rPr>
          <w:rFonts w:ascii="Helvetica" w:hAnsi="Helvetica" w:cs="Helvetica"/>
          <w:noProof/>
          <w:color w:val="404040"/>
          <w:sz w:val="28"/>
          <w:szCs w:val="33"/>
          <w:shd w:val="clear" w:color="auto" w:fill="FFFFFF"/>
        </w:rPr>
        <w:t>, two</w:t>
      </w:r>
      <w:r w:rsidRPr="002A2EEA">
        <w:rPr>
          <w:rFonts w:ascii="Helvetica" w:hAnsi="Helvetica" w:cs="Helvetica"/>
          <w:color w:val="404040"/>
          <w:sz w:val="28"/>
          <w:szCs w:val="33"/>
          <w:shd w:val="clear" w:color="auto" w:fill="FFFFFF"/>
        </w:rPr>
        <w:t xml:space="preserve"> train routes are leaving shortly.</w:t>
      </w:r>
      <w:r w:rsidRPr="002A2EEA">
        <w:rPr>
          <w:rFonts w:ascii="Helvetica" w:hAnsi="Helvetica" w:cs="Helvetica"/>
          <w:color w:val="404040"/>
          <w:sz w:val="28"/>
          <w:szCs w:val="33"/>
          <w:shd w:val="clear" w:color="auto" w:fill="FFFFFF"/>
        </w:rPr>
        <w:br/>
      </w:r>
      <w:r w:rsidRPr="002A2EEA">
        <w:rPr>
          <w:rFonts w:ascii="Helvetica" w:hAnsi="Helvetica" w:cs="Helvetica"/>
          <w:color w:val="404040"/>
          <w:sz w:val="28"/>
          <w:szCs w:val="33"/>
          <w:shd w:val="clear" w:color="auto" w:fill="FFFFFF"/>
        </w:rPr>
        <w:br/>
        <w:t xml:space="preserve">One train is cheaper but gets </w:t>
      </w:r>
      <w:r w:rsidRPr="00DB7F32">
        <w:rPr>
          <w:rFonts w:ascii="Helvetica" w:hAnsi="Helvetica" w:cs="Helvetica"/>
          <w:noProof/>
          <w:color w:val="404040"/>
          <w:sz w:val="28"/>
          <w:szCs w:val="33"/>
          <w:shd w:val="clear" w:color="auto" w:fill="FFFFFF"/>
        </w:rPr>
        <w:t>you</w:t>
      </w:r>
      <w:r w:rsidRPr="002A2EEA">
        <w:rPr>
          <w:rFonts w:ascii="Helvetica" w:hAnsi="Helvetica" w:cs="Helvetica"/>
          <w:color w:val="404040"/>
          <w:sz w:val="28"/>
          <w:szCs w:val="33"/>
          <w:shd w:val="clear" w:color="auto" w:fill="FFFFFF"/>
        </w:rPr>
        <w:t xml:space="preserve"> to </w:t>
      </w:r>
      <w:r w:rsidRPr="00DB7F32">
        <w:rPr>
          <w:rFonts w:ascii="Helvetica" w:hAnsi="Helvetica" w:cs="Helvetica"/>
          <w:noProof/>
          <w:color w:val="404040"/>
          <w:sz w:val="28"/>
          <w:szCs w:val="33"/>
          <w:shd w:val="clear" w:color="auto" w:fill="FFFFFF"/>
        </w:rPr>
        <w:t>your</w:t>
      </w:r>
      <w:r w:rsidRPr="002A2EEA">
        <w:rPr>
          <w:rFonts w:ascii="Helvetica" w:hAnsi="Helvetica" w:cs="Helvetica"/>
          <w:color w:val="404040"/>
          <w:sz w:val="28"/>
          <w:szCs w:val="33"/>
          <w:shd w:val="clear" w:color="auto" w:fill="FFFFFF"/>
        </w:rPr>
        <w:t xml:space="preserve"> destination later because it makes stops along the way. The other one is a direct train. It is faster but more expensive.</w:t>
      </w:r>
    </w:p>
    <w:p w14:paraId="1402F335" w14:textId="77777777" w:rsidR="002A2EEA" w:rsidRDefault="002A2EEA" w:rsidP="002A2EEA">
      <w:pPr>
        <w:autoSpaceDE w:val="0"/>
        <w:autoSpaceDN w:val="0"/>
        <w:adjustRightInd w:val="0"/>
        <w:spacing w:after="120" w:line="240" w:lineRule="auto"/>
      </w:pPr>
    </w:p>
    <w:p w14:paraId="2F7B00BF" w14:textId="7208F7B4" w:rsidR="002A2EEA" w:rsidRPr="002A2EEA" w:rsidRDefault="002A2EEA" w:rsidP="00302031">
      <w:pPr>
        <w:autoSpaceDE w:val="0"/>
        <w:autoSpaceDN w:val="0"/>
        <w:adjustRightInd w:val="0"/>
        <w:spacing w:after="120" w:line="240" w:lineRule="auto"/>
      </w:pPr>
      <w:r>
        <w:t xml:space="preserve">(IPF and </w:t>
      </w:r>
      <w:r>
        <w:rPr>
          <w:rFonts w:cs="Times New Roman"/>
        </w:rPr>
        <w:t>€</w:t>
      </w:r>
      <w:r>
        <w:t>30/</w:t>
      </w:r>
      <w:r>
        <w:rPr>
          <w:rFonts w:cs="Times New Roman"/>
        </w:rPr>
        <w:t>€</w:t>
      </w:r>
      <w:r>
        <w:t>90 condition)</w:t>
      </w:r>
    </w:p>
    <w:p w14:paraId="276A0EE5" w14:textId="1308E0EE" w:rsidR="00383DC5" w:rsidRDefault="002A2EEA" w:rsidP="002A2EEA">
      <w:pPr>
        <w:autoSpaceDE w:val="0"/>
        <w:autoSpaceDN w:val="0"/>
        <w:adjustRightInd w:val="0"/>
        <w:spacing w:after="120" w:line="240" w:lineRule="auto"/>
        <w:jc w:val="center"/>
        <w:rPr>
          <w:rFonts w:ascii="Helvetica" w:hAnsi="Helvetica" w:cs="Helvetica"/>
          <w:color w:val="404040"/>
          <w:sz w:val="33"/>
          <w:szCs w:val="33"/>
          <w:shd w:val="clear" w:color="auto" w:fill="FFFFFF"/>
        </w:rPr>
      </w:pPr>
      <w:r w:rsidRPr="002A2EEA">
        <w:rPr>
          <w:rFonts w:ascii="Helvetica" w:hAnsi="Helvetica" w:cs="Helvetica"/>
          <w:noProof/>
          <w:color w:val="404040"/>
          <w:sz w:val="33"/>
          <w:szCs w:val="33"/>
          <w:shd w:val="clear" w:color="auto" w:fill="FFFFFF"/>
        </w:rPr>
        <w:drawing>
          <wp:inline distT="0" distB="0" distL="0" distR="0" wp14:anchorId="37C7C97F" wp14:editId="46178DB4">
            <wp:extent cx="4470985" cy="1026128"/>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6134" cy="1036490"/>
                    </a:xfrm>
                    <a:prstGeom prst="rect">
                      <a:avLst/>
                    </a:prstGeom>
                  </pic:spPr>
                </pic:pic>
              </a:graphicData>
            </a:graphic>
          </wp:inline>
        </w:drawing>
      </w:r>
    </w:p>
    <w:p w14:paraId="56A9CD5F" w14:textId="77777777" w:rsidR="002A2EEA" w:rsidRPr="002A2EEA" w:rsidRDefault="002A2EEA" w:rsidP="002A2EEA">
      <w:pPr>
        <w:autoSpaceDE w:val="0"/>
        <w:autoSpaceDN w:val="0"/>
        <w:adjustRightInd w:val="0"/>
        <w:spacing w:after="120" w:line="240" w:lineRule="auto"/>
        <w:rPr>
          <w:rFonts w:ascii="Helvetica" w:hAnsi="Helvetica" w:cs="Helvetica"/>
          <w:color w:val="404040"/>
          <w:sz w:val="33"/>
          <w:szCs w:val="33"/>
          <w:shd w:val="clear" w:color="auto" w:fill="FFFFFF"/>
        </w:rPr>
      </w:pPr>
    </w:p>
    <w:p w14:paraId="6AB62A61" w14:textId="16A455AD" w:rsidR="002A2EEA" w:rsidRDefault="00302031" w:rsidP="00302031">
      <w:pPr>
        <w:autoSpaceDE w:val="0"/>
        <w:autoSpaceDN w:val="0"/>
        <w:adjustRightInd w:val="0"/>
        <w:spacing w:after="120" w:line="240" w:lineRule="auto"/>
      </w:pPr>
      <w:r>
        <w:t>(</w:t>
      </w:r>
      <w:r w:rsidR="007B23C6">
        <w:t>DP</w:t>
      </w:r>
      <w:r>
        <w:t xml:space="preserve">F and </w:t>
      </w:r>
      <w:r>
        <w:rPr>
          <w:rFonts w:cs="Times New Roman"/>
        </w:rPr>
        <w:t>€</w:t>
      </w:r>
      <w:r>
        <w:t>30/</w:t>
      </w:r>
      <w:r>
        <w:rPr>
          <w:rFonts w:cs="Times New Roman"/>
        </w:rPr>
        <w:t>€</w:t>
      </w:r>
      <w:r>
        <w:t>90 condition)</w:t>
      </w:r>
    </w:p>
    <w:p w14:paraId="12313A13" w14:textId="1CEB7DCB" w:rsidR="002A2EEA" w:rsidRDefault="002A2EEA" w:rsidP="002A2EEA">
      <w:pPr>
        <w:autoSpaceDE w:val="0"/>
        <w:autoSpaceDN w:val="0"/>
        <w:adjustRightInd w:val="0"/>
        <w:spacing w:after="120" w:line="240" w:lineRule="auto"/>
        <w:jc w:val="center"/>
      </w:pPr>
      <w:r w:rsidRPr="002A2EEA">
        <w:rPr>
          <w:noProof/>
        </w:rPr>
        <w:drawing>
          <wp:inline distT="0" distB="0" distL="0" distR="0" wp14:anchorId="11458A9F" wp14:editId="3695428F">
            <wp:extent cx="4470400" cy="1038947"/>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97859" cy="1045329"/>
                    </a:xfrm>
                    <a:prstGeom prst="rect">
                      <a:avLst/>
                    </a:prstGeom>
                  </pic:spPr>
                </pic:pic>
              </a:graphicData>
            </a:graphic>
          </wp:inline>
        </w:drawing>
      </w:r>
    </w:p>
    <w:p w14:paraId="46407725" w14:textId="619D8A62" w:rsidR="00930782" w:rsidRDefault="00930782" w:rsidP="00930782">
      <w:pPr>
        <w:autoSpaceDE w:val="0"/>
        <w:autoSpaceDN w:val="0"/>
        <w:adjustRightInd w:val="0"/>
        <w:spacing w:after="120"/>
        <w:jc w:val="center"/>
      </w:pPr>
    </w:p>
    <w:p w14:paraId="361A9C0C" w14:textId="77777777" w:rsidR="002A2EEA" w:rsidRDefault="002A2EEA">
      <w:pPr>
        <w:ind w:left="720" w:hanging="720"/>
        <w:rPr>
          <w:noProof/>
        </w:rPr>
      </w:pPr>
      <w:r>
        <w:rPr>
          <w:noProof/>
        </w:rPr>
        <w:br w:type="page"/>
      </w:r>
    </w:p>
    <w:p w14:paraId="743CBFDC" w14:textId="2ECCB6DC" w:rsidR="00930782" w:rsidRDefault="00930782" w:rsidP="00930782">
      <w:pPr>
        <w:jc w:val="center"/>
      </w:pPr>
      <w:r w:rsidRPr="00DB7F32">
        <w:rPr>
          <w:noProof/>
        </w:rPr>
        <w:lastRenderedPageBreak/>
        <w:t>WEB APPENDIX</w:t>
      </w:r>
      <w:r>
        <w:t xml:space="preserve"> </w:t>
      </w:r>
      <w:r w:rsidR="005D1F1A">
        <w:t>G</w:t>
      </w:r>
    </w:p>
    <w:p w14:paraId="59995ECB" w14:textId="77777777" w:rsidR="00930782" w:rsidRDefault="00930782" w:rsidP="00930782">
      <w:r>
        <w:t>Price-Computation-Difficulty Study</w:t>
      </w:r>
    </w:p>
    <w:p w14:paraId="6BD685F5" w14:textId="41BF0F72" w:rsidR="00930782" w:rsidRDefault="00930782" w:rsidP="00930782">
      <w:r>
        <w:tab/>
        <w:t xml:space="preserve">We designed this study to test whether the effect of </w:t>
      </w:r>
      <w:r w:rsidR="007B23C6">
        <w:t>DP</w:t>
      </w:r>
      <w:r>
        <w:t xml:space="preserve">F on the selection of </w:t>
      </w:r>
      <w:r w:rsidR="00231E8D">
        <w:t>premium</w:t>
      </w:r>
      <w:r>
        <w:t xml:space="preserve"> choice options is robust to various levels of price computational difficulty. </w:t>
      </w:r>
      <w:r w:rsidRPr="00DB7F32">
        <w:rPr>
          <w:noProof/>
        </w:rPr>
        <w:t xml:space="preserve">That is, we wished to test if our effect was robust to conditions where computing the price difference between the options what relatively effortless (e.g., $150.00 vs. $200.00) compared to relatively difficult </w:t>
      </w:r>
      <w:r w:rsidRPr="00DB7F32">
        <w:rPr>
          <w:noProof/>
        </w:rPr>
        <w:fldChar w:fldCharType="begin"/>
      </w:r>
      <w:r w:rsidRPr="00DB7F32">
        <w:rPr>
          <w:noProof/>
        </w:rPr>
        <w:instrText xml:space="preserve"> ADDIN EN.CITE &lt;EndNote&gt;&lt;Cite&gt;&lt;Author&gt;Thomas&lt;/Author&gt;&lt;Year&gt;2009&lt;/Year&gt;&lt;RecNum&gt;55&lt;/RecNum&gt;&lt;Prefix&gt;e.g.`, $169.00 vs. $219.00`; see &lt;/Prefix&gt;&lt;DisplayText&gt;(e.g., $169.00 vs. $219.00; see Thomas and Morwitz 2009)&lt;/DisplayText&gt;&lt;record&gt;&lt;rec-number&gt;55&lt;/rec-number&gt;&lt;foreign-keys&gt;&lt;key app="EN" db-id="vse0f0dp99p2dtetex2vpv22zs0vt9pzz2t0" timestamp="1516695132"&gt;55&lt;/key&gt;&lt;/foreign-keys&gt;&lt;ref-type name="Journal Article"&gt;17&lt;/ref-type&gt;&lt;contributors&gt;&lt;authors&gt;&lt;author&gt;Thomas, Manoj&lt;/author&gt;&lt;author&gt;Morwitz, Vicki G.&lt;/author&gt;&lt;/authors&gt;&lt;/contributors&gt;&lt;titles&gt;&lt;title&gt;The ease-of-computation effect: The interplay of metacognitive experiences and naive theories in judgments of price differences&lt;/title&gt;&lt;secondary-title&gt;Journal of Marketing Research&lt;/secondary-title&gt;&lt;/titles&gt;&lt;periodical&gt;&lt;full-title&gt;Journal of Marketing Research&lt;/full-title&gt;&lt;/periodical&gt;&lt;pages&gt;81-91&lt;/pages&gt;&lt;volume&gt;46&lt;/volume&gt;&lt;number&gt;1&lt;/number&gt;&lt;dates&gt;&lt;year&gt;2009&lt;/year&gt;&lt;/dates&gt;&lt;isbn&gt;0022-2437&lt;/isbn&gt;&lt;urls&gt;&lt;/urls&gt;&lt;/record&gt;&lt;/Cite&gt;&lt;/EndNote&gt;</w:instrText>
      </w:r>
      <w:r w:rsidRPr="00DB7F32">
        <w:rPr>
          <w:noProof/>
        </w:rPr>
        <w:fldChar w:fldCharType="separate"/>
      </w:r>
      <w:r w:rsidRPr="00DB7F32">
        <w:rPr>
          <w:noProof/>
        </w:rPr>
        <w:t>(e.g., $169.00 vs. $219.00; see Thomas and Morwitz 2009)</w:t>
      </w:r>
      <w:r w:rsidRPr="00DB7F32">
        <w:rPr>
          <w:noProof/>
        </w:rPr>
        <w:fldChar w:fldCharType="end"/>
      </w:r>
      <w:r w:rsidRPr="00DB7F32">
        <w:rPr>
          <w:noProof/>
        </w:rPr>
        <w:t xml:space="preserve">, such that the </w:t>
      </w:r>
      <w:r w:rsidR="007B23C6" w:rsidRPr="00DB7F32">
        <w:rPr>
          <w:noProof/>
        </w:rPr>
        <w:t>DP</w:t>
      </w:r>
      <w:r w:rsidRPr="00DB7F32">
        <w:rPr>
          <w:noProof/>
        </w:rPr>
        <w:t>F would not bring more focus to the price difference between the options (e.g., $50) beyond what participants could compute themselves when the price difference is easy to compute.</w:t>
      </w:r>
      <w:r>
        <w:rPr>
          <w:noProof/>
        </w:rPr>
        <w:t xml:space="preserve"> </w:t>
      </w:r>
    </w:p>
    <w:p w14:paraId="1FDDFDA5" w14:textId="77777777" w:rsidR="00930782" w:rsidRPr="009B1147" w:rsidRDefault="00930782" w:rsidP="00930782">
      <w:pPr>
        <w:autoSpaceDE w:val="0"/>
        <w:autoSpaceDN w:val="0"/>
        <w:adjustRightInd w:val="0"/>
        <w:spacing w:after="120"/>
        <w:rPr>
          <w:rFonts w:cs="Times New Roman"/>
          <w:szCs w:val="24"/>
        </w:rPr>
      </w:pPr>
      <w:r w:rsidRPr="009B1147">
        <w:rPr>
          <w:rFonts w:cs="Times New Roman"/>
          <w:szCs w:val="24"/>
        </w:rPr>
        <w:t>Method</w:t>
      </w:r>
    </w:p>
    <w:p w14:paraId="22585D50" w14:textId="2F8F33C2" w:rsidR="00930782" w:rsidRDefault="00930782" w:rsidP="00930782">
      <w:pPr>
        <w:autoSpaceDE w:val="0"/>
        <w:autoSpaceDN w:val="0"/>
        <w:adjustRightInd w:val="0"/>
        <w:spacing w:after="120"/>
      </w:pPr>
      <w:r>
        <w:rPr>
          <w:rFonts w:cs="Times New Roman"/>
          <w:szCs w:val="24"/>
        </w:rPr>
        <w:tab/>
      </w:r>
      <w:r w:rsidRPr="000E6815">
        <w:rPr>
          <w:rFonts w:cs="Times New Roman"/>
          <w:i/>
          <w:noProof/>
          <w:szCs w:val="24"/>
        </w:rPr>
        <w:t xml:space="preserve">Participants </w:t>
      </w:r>
      <w:r w:rsidRPr="000E6815">
        <w:rPr>
          <w:rFonts w:cs="Times New Roman"/>
          <w:i/>
          <w:noProof/>
          <w:color w:val="000000" w:themeColor="text1"/>
          <w:szCs w:val="24"/>
        </w:rPr>
        <w:t>and Design.</w:t>
      </w:r>
      <w:r w:rsidRPr="009B67A7">
        <w:rPr>
          <w:color w:val="000000" w:themeColor="text1"/>
        </w:rPr>
        <w:t xml:space="preserve"> Six hundred and eleven online panel participants from recruited through </w:t>
      </w:r>
      <w:r w:rsidR="0010456D">
        <w:rPr>
          <w:color w:val="000000" w:themeColor="text1"/>
        </w:rPr>
        <w:t>Amazon Mechanical Turk</w:t>
      </w:r>
      <w:r w:rsidRPr="009B67A7">
        <w:rPr>
          <w:color w:val="000000" w:themeColor="text1"/>
        </w:rPr>
        <w:t xml:space="preserve"> took part in this experiment (57% female, </w:t>
      </w:r>
      <w:r w:rsidRPr="009B67A7">
        <w:rPr>
          <w:i/>
          <w:color w:val="000000" w:themeColor="text1"/>
        </w:rPr>
        <w:t>M</w:t>
      </w:r>
      <w:r w:rsidRPr="009B67A7">
        <w:rPr>
          <w:color w:val="000000" w:themeColor="text1"/>
          <w:vertAlign w:val="subscript"/>
        </w:rPr>
        <w:t>age</w:t>
      </w:r>
      <w:r w:rsidRPr="009B67A7">
        <w:rPr>
          <w:color w:val="000000" w:themeColor="text1"/>
        </w:rPr>
        <w:t xml:space="preserve"> = 37.7) in exchange for payment. This experiment used a 2 </w:t>
      </w:r>
      <w:r>
        <w:t xml:space="preserve">(framing: inclusive-price vs. </w:t>
      </w:r>
      <w:r w:rsidR="00254926">
        <w:t>differential</w:t>
      </w:r>
      <w:r>
        <w:t xml:space="preserve">-price) x 4 (price level: easy-low vs. difficult-low vs. difficult-high vs. easy-high) between participants design. The dependent variable of interest was the proportion of </w:t>
      </w:r>
      <w:r w:rsidR="00231E8D">
        <w:rPr>
          <w:noProof/>
        </w:rPr>
        <w:t>premium</w:t>
      </w:r>
      <w:r w:rsidRPr="00CF6081">
        <w:rPr>
          <w:noProof/>
        </w:rPr>
        <w:t xml:space="preserve"> </w:t>
      </w:r>
      <w:r>
        <w:t>options selected.</w:t>
      </w:r>
    </w:p>
    <w:p w14:paraId="33008CA5" w14:textId="4FBF589B" w:rsidR="00930782" w:rsidRDefault="00930782" w:rsidP="00930782">
      <w:pPr>
        <w:ind w:firstLine="720"/>
      </w:pPr>
      <w:r w:rsidRPr="000E6815">
        <w:rPr>
          <w:i/>
          <w:noProof/>
        </w:rPr>
        <w:t>Procedure</w:t>
      </w:r>
      <w:r w:rsidRPr="000E6815">
        <w:rPr>
          <w:noProof/>
        </w:rPr>
        <w:t>.</w:t>
      </w:r>
      <w:r>
        <w:t xml:space="preserve"> </w:t>
      </w:r>
      <w:r w:rsidRPr="00DB7F32">
        <w:rPr>
          <w:noProof/>
        </w:rPr>
        <w:t xml:space="preserve">Using </w:t>
      </w:r>
      <w:r w:rsidR="00A823A5" w:rsidRPr="00DB7F32">
        <w:rPr>
          <w:noProof/>
        </w:rPr>
        <w:t>a design similar to the one used un Web Appendix E</w:t>
      </w:r>
      <w:r w:rsidRPr="00D135BD">
        <w:rPr>
          <w:noProof/>
        </w:rPr>
        <w:t>, participants were asked to choose between two flights from New York (JFK) to Los Angeles (LAX), where one flight was cheaper but took longer to reach the destination because of a connection</w:t>
      </w:r>
      <w:r>
        <w:rPr>
          <w:noProof/>
        </w:rPr>
        <w:t>.</w:t>
      </w:r>
      <w:r w:rsidRPr="00D135BD">
        <w:rPr>
          <w:noProof/>
        </w:rPr>
        <w:t xml:space="preserve"> Depending on the experimental condition, the price of the standard (i.e., slower and cheaper) and </w:t>
      </w:r>
      <w:r w:rsidR="00231E8D">
        <w:rPr>
          <w:noProof/>
        </w:rPr>
        <w:t>premium</w:t>
      </w:r>
      <w:r w:rsidRPr="00D135BD">
        <w:rPr>
          <w:noProof/>
        </w:rPr>
        <w:t xml:space="preserve"> flight (i.e., faster and more expensive) ware available respectively for either: $150.00 vs. $200.00 (easy-low condition), $169.00 vs. $219.00 (hard-low condition), $189.00 vs. $239.00 (hard-high condition), or $200.00 vs. $250.00 (easy-high condition) in the IPF conditions.</w:t>
      </w:r>
      <w:r>
        <w:t xml:space="preserve"> In </w:t>
      </w:r>
      <w:r>
        <w:lastRenderedPageBreak/>
        <w:t xml:space="preserve">comparison, the </w:t>
      </w:r>
      <w:r w:rsidR="00231E8D">
        <w:t>premium</w:t>
      </w:r>
      <w:r>
        <w:t xml:space="preserve"> flight </w:t>
      </w:r>
      <w:r w:rsidRPr="00DB7F32">
        <w:rPr>
          <w:noProof/>
        </w:rPr>
        <w:t>was constantly priced</w:t>
      </w:r>
      <w:r>
        <w:t xml:space="preserve"> as “$50.00 more” in the </w:t>
      </w:r>
      <w:r w:rsidR="007B23C6">
        <w:t>DP</w:t>
      </w:r>
      <w:r>
        <w:t xml:space="preserve">F conditions. We used this low-high price approach to control for the varying ratio of the $50 price difference on the total price of each option when manipulating the computing difficulty </w:t>
      </w:r>
      <w:r>
        <w:fldChar w:fldCharType="begin"/>
      </w:r>
      <w:r>
        <w:instrText xml:space="preserve"> ADDIN EN.CITE &lt;EndNote&gt;&lt;Cite&gt;&lt;Author&gt;Thomas&lt;/Author&gt;&lt;Year&gt;2009&lt;/Year&gt;&lt;RecNum&gt;55&lt;/RecNum&gt;&lt;Prefix&gt;adapted from &lt;/Prefix&gt;&lt;DisplayText&gt;(adapted from Thomas and Morwitz 2009)&lt;/DisplayText&gt;&lt;record&gt;&lt;rec-number&gt;55&lt;/rec-number&gt;&lt;foreign-keys&gt;&lt;key app="EN" db-id="vse0f0dp99p2dtetex2vpv22zs0vt9pzz2t0" timestamp="1516695132"&gt;55&lt;/key&gt;&lt;/foreign-keys&gt;&lt;ref-type name="Journal Article"&gt;17&lt;/ref-type&gt;&lt;contributors&gt;&lt;authors&gt;&lt;author&gt;Thomas, Manoj&lt;/author&gt;&lt;author&gt;Morwitz, Vicki G.&lt;/author&gt;&lt;/authors&gt;&lt;/contributors&gt;&lt;titles&gt;&lt;title&gt;The ease-of-computation effect: The interplay of metacognitive experiences and naive theories in judgments of price differences&lt;/title&gt;&lt;secondary-title&gt;Journal of Marketing Research&lt;/secondary-title&gt;&lt;/titles&gt;&lt;periodical&gt;&lt;full-title&gt;Journal of Marketing Research&lt;/full-title&gt;&lt;/periodical&gt;&lt;pages&gt;81-91&lt;/pages&gt;&lt;volume&gt;46&lt;/volume&gt;&lt;number&gt;1&lt;/number&gt;&lt;dates&gt;&lt;year&gt;2009&lt;/year&gt;&lt;/dates&gt;&lt;isbn&gt;0022-2437&lt;/isbn&gt;&lt;urls&gt;&lt;/urls&gt;&lt;/record&gt;&lt;/Cite&gt;&lt;/EndNote&gt;</w:instrText>
      </w:r>
      <w:r>
        <w:fldChar w:fldCharType="separate"/>
      </w:r>
      <w:r>
        <w:rPr>
          <w:noProof/>
        </w:rPr>
        <w:t>(adapted from Thomas and Morwitz 2009)</w:t>
      </w:r>
      <w:r>
        <w:fldChar w:fldCharType="end"/>
      </w:r>
      <w:r>
        <w:t xml:space="preserve">. Participants were instructed to select the flight they would normally </w:t>
      </w:r>
      <w:r w:rsidRPr="00CF6081">
        <w:rPr>
          <w:noProof/>
        </w:rPr>
        <w:t>ch</w:t>
      </w:r>
      <w:r>
        <w:rPr>
          <w:noProof/>
        </w:rPr>
        <w:t>o</w:t>
      </w:r>
      <w:r w:rsidRPr="00CF6081">
        <w:rPr>
          <w:noProof/>
        </w:rPr>
        <w:t>ose</w:t>
      </w:r>
      <w:r>
        <w:t xml:space="preserve">. On a subsequent page, participants rated the expensiveness of each option using the same items as in Study 6. These items were used to compute a difference score representing the relative difference in </w:t>
      </w:r>
      <w:r w:rsidRPr="00D135BD">
        <w:rPr>
          <w:noProof/>
        </w:rPr>
        <w:t>expens</w:t>
      </w:r>
      <w:r>
        <w:rPr>
          <w:noProof/>
        </w:rPr>
        <w:t>e</w:t>
      </w:r>
      <w:r w:rsidRPr="00D135BD">
        <w:rPr>
          <w:noProof/>
        </w:rPr>
        <w:t>s</w:t>
      </w:r>
      <w:r>
        <w:t xml:space="preserve"> between the options (</w:t>
      </w:r>
      <w:r w:rsidRPr="00DB7F32">
        <w:rPr>
          <w:i/>
          <w:noProof/>
        </w:rPr>
        <w:t>M</w:t>
      </w:r>
      <w:r w:rsidR="003918CD" w:rsidRPr="00DB7F32">
        <w:rPr>
          <w:noProof/>
          <w:vertAlign w:val="subscript"/>
        </w:rPr>
        <w:t>Premium</w:t>
      </w:r>
      <w:r>
        <w:t>-</w:t>
      </w:r>
      <w:r w:rsidRPr="00DB7F32">
        <w:rPr>
          <w:i/>
          <w:noProof/>
        </w:rPr>
        <w:t>M</w:t>
      </w:r>
      <w:r w:rsidRPr="00DB7F32">
        <w:rPr>
          <w:noProof/>
          <w:vertAlign w:val="subscript"/>
        </w:rPr>
        <w:t>Standard</w:t>
      </w:r>
      <w:r>
        <w:t xml:space="preserve">). </w:t>
      </w:r>
    </w:p>
    <w:p w14:paraId="372073D4" w14:textId="77777777" w:rsidR="00930782" w:rsidRDefault="00930782" w:rsidP="00930782">
      <w:r w:rsidRPr="009420F0">
        <w:t>Manipulation Check</w:t>
      </w:r>
    </w:p>
    <w:p w14:paraId="73085657" w14:textId="5A5310B0" w:rsidR="00930782" w:rsidRDefault="00930782" w:rsidP="00930782">
      <w:pPr>
        <w:rPr>
          <w:color w:val="FF0000"/>
        </w:rPr>
      </w:pPr>
      <w:r>
        <w:tab/>
      </w:r>
      <w:r>
        <w:rPr>
          <w:color w:val="222222"/>
          <w:shd w:val="clear" w:color="auto" w:fill="FFFFFF"/>
          <w:lang w:val="en-CA"/>
        </w:rPr>
        <w:t xml:space="preserve">The extent to which the four prices differences used in this study ($150.00 vs. $200.00, $169.00 vs. $219.00, $189.00 vs. $219.00, $200.00 vs. $250.00) were perceived easy or hard to compute was pretested on a separate sample taken from the same population as the main study (n = 54), using a within-sample design ("the average person would find the price difference between the two prices:" 1 = </w:t>
      </w:r>
      <w:r w:rsidR="0017754A">
        <w:rPr>
          <w:color w:val="222222"/>
          <w:shd w:val="clear" w:color="auto" w:fill="FFFFFF"/>
          <w:lang w:val="en-CA"/>
        </w:rPr>
        <w:t>v</w:t>
      </w:r>
      <w:r>
        <w:rPr>
          <w:color w:val="222222"/>
          <w:shd w:val="clear" w:color="auto" w:fill="FFFFFF"/>
          <w:lang w:val="en-CA"/>
        </w:rPr>
        <w:t xml:space="preserve">ery easy to compute; 7 = </w:t>
      </w:r>
      <w:r w:rsidR="0017754A">
        <w:rPr>
          <w:color w:val="222222"/>
          <w:shd w:val="clear" w:color="auto" w:fill="FFFFFF"/>
          <w:lang w:val="en-CA"/>
        </w:rPr>
        <w:t>v</w:t>
      </w:r>
      <w:r>
        <w:rPr>
          <w:color w:val="222222"/>
          <w:shd w:val="clear" w:color="auto" w:fill="FFFFFF"/>
          <w:lang w:val="en-CA"/>
        </w:rPr>
        <w:t>ery hard to compute). Results suggest that the chosen price differences differ significantly in ease of computation ratings (</w:t>
      </w:r>
      <w:proofErr w:type="gramStart"/>
      <w:r>
        <w:rPr>
          <w:i/>
          <w:iCs/>
          <w:color w:val="222222"/>
          <w:shd w:val="clear" w:color="auto" w:fill="FFFFFF"/>
          <w:lang w:val="en-CA"/>
        </w:rPr>
        <w:t>F</w:t>
      </w:r>
      <w:r>
        <w:rPr>
          <w:color w:val="222222"/>
          <w:shd w:val="clear" w:color="auto" w:fill="FFFFFF"/>
          <w:lang w:val="en-CA"/>
        </w:rPr>
        <w:t>(</w:t>
      </w:r>
      <w:proofErr w:type="gramEnd"/>
      <w:r>
        <w:rPr>
          <w:color w:val="222222"/>
          <w:shd w:val="clear" w:color="auto" w:fill="FFFFFF"/>
          <w:lang w:val="en-CA"/>
        </w:rPr>
        <w:t>3,51) = 53.39, </w:t>
      </w:r>
      <w:r>
        <w:rPr>
          <w:i/>
          <w:iCs/>
          <w:color w:val="222222"/>
          <w:shd w:val="clear" w:color="auto" w:fill="FFFFFF"/>
          <w:lang w:val="en-CA"/>
        </w:rPr>
        <w:t>p</w:t>
      </w:r>
      <w:r>
        <w:rPr>
          <w:color w:val="222222"/>
          <w:shd w:val="clear" w:color="auto" w:fill="FFFFFF"/>
          <w:lang w:val="en-CA"/>
        </w:rPr>
        <w:t> &lt; .001). Using post-hoc comparisons, the $150.00-$200.00 price difference (</w:t>
      </w:r>
      <w:r>
        <w:rPr>
          <w:i/>
          <w:iCs/>
          <w:color w:val="222222"/>
          <w:shd w:val="clear" w:color="auto" w:fill="FFFFFF"/>
          <w:lang w:val="en-CA"/>
        </w:rPr>
        <w:t>M</w:t>
      </w:r>
      <w:r>
        <w:rPr>
          <w:color w:val="222222"/>
          <w:shd w:val="clear" w:color="auto" w:fill="FFFFFF"/>
          <w:lang w:val="en-CA"/>
        </w:rPr>
        <w:t> = 1.43, SD = .88) was rated as significantly easier to compute than the $169.00-$219.00 price difference (</w:t>
      </w:r>
      <w:r>
        <w:rPr>
          <w:i/>
          <w:iCs/>
          <w:color w:val="222222"/>
          <w:shd w:val="clear" w:color="auto" w:fill="FFFFFF"/>
          <w:lang w:val="en-CA"/>
        </w:rPr>
        <w:t>M</w:t>
      </w:r>
      <w:r>
        <w:rPr>
          <w:color w:val="222222"/>
          <w:shd w:val="clear" w:color="auto" w:fill="FFFFFF"/>
          <w:lang w:val="en-CA"/>
        </w:rPr>
        <w:t> = 3.59, SD = 1.31; </w:t>
      </w:r>
      <w:r>
        <w:rPr>
          <w:i/>
          <w:iCs/>
          <w:color w:val="222222"/>
          <w:shd w:val="clear" w:color="auto" w:fill="FFFFFF"/>
          <w:lang w:val="en-CA"/>
        </w:rPr>
        <w:t>t</w:t>
      </w:r>
      <w:r>
        <w:rPr>
          <w:color w:val="222222"/>
          <w:shd w:val="clear" w:color="auto" w:fill="FFFFFF"/>
          <w:lang w:val="en-CA"/>
        </w:rPr>
        <w:t>(53) = 12.12, </w:t>
      </w:r>
      <w:r>
        <w:rPr>
          <w:i/>
          <w:iCs/>
          <w:color w:val="222222"/>
          <w:shd w:val="clear" w:color="auto" w:fill="FFFFFF"/>
          <w:lang w:val="en-CA"/>
        </w:rPr>
        <w:t>p</w:t>
      </w:r>
      <w:r>
        <w:rPr>
          <w:color w:val="222222"/>
          <w:shd w:val="clear" w:color="auto" w:fill="FFFFFF"/>
          <w:lang w:val="en-CA"/>
        </w:rPr>
        <w:t> &lt; .001) and the $189.00-$239.00 price difference (</w:t>
      </w:r>
      <w:r>
        <w:rPr>
          <w:i/>
          <w:iCs/>
          <w:color w:val="222222"/>
          <w:shd w:val="clear" w:color="auto" w:fill="FFFFFF"/>
          <w:lang w:val="en-CA"/>
        </w:rPr>
        <w:t>M</w:t>
      </w:r>
      <w:r>
        <w:rPr>
          <w:color w:val="222222"/>
          <w:shd w:val="clear" w:color="auto" w:fill="FFFFFF"/>
          <w:lang w:val="en-CA"/>
        </w:rPr>
        <w:t> = 3.70, SD = 1.38; </w:t>
      </w:r>
      <w:r>
        <w:rPr>
          <w:i/>
          <w:iCs/>
          <w:color w:val="222222"/>
          <w:shd w:val="clear" w:color="auto" w:fill="FFFFFF"/>
          <w:lang w:val="en-CA"/>
        </w:rPr>
        <w:t>t</w:t>
      </w:r>
      <w:r>
        <w:rPr>
          <w:color w:val="222222"/>
          <w:shd w:val="clear" w:color="auto" w:fill="FFFFFF"/>
          <w:lang w:val="en-CA"/>
        </w:rPr>
        <w:t>(53) = 11.79, </w:t>
      </w:r>
      <w:r>
        <w:rPr>
          <w:i/>
          <w:iCs/>
          <w:color w:val="222222"/>
          <w:shd w:val="clear" w:color="auto" w:fill="FFFFFF"/>
          <w:lang w:val="en-CA"/>
        </w:rPr>
        <w:t>p</w:t>
      </w:r>
      <w:r>
        <w:rPr>
          <w:color w:val="222222"/>
          <w:shd w:val="clear" w:color="auto" w:fill="FFFFFF"/>
          <w:lang w:val="en-CA"/>
        </w:rPr>
        <w:t> &lt; .001), but not different from the $200.00-$250.00 price difference ( </w:t>
      </w:r>
      <w:r>
        <w:rPr>
          <w:i/>
          <w:iCs/>
          <w:color w:val="222222"/>
          <w:shd w:val="clear" w:color="auto" w:fill="FFFFFF"/>
          <w:lang w:val="en-CA"/>
        </w:rPr>
        <w:t>M</w:t>
      </w:r>
      <w:r>
        <w:rPr>
          <w:color w:val="222222"/>
          <w:shd w:val="clear" w:color="auto" w:fill="FFFFFF"/>
          <w:lang w:val="en-CA"/>
        </w:rPr>
        <w:t> = 1.31, SD = .75; </w:t>
      </w:r>
      <w:r>
        <w:rPr>
          <w:i/>
          <w:iCs/>
          <w:color w:val="222222"/>
          <w:shd w:val="clear" w:color="auto" w:fill="FFFFFF"/>
          <w:lang w:val="en-CA"/>
        </w:rPr>
        <w:t>t</w:t>
      </w:r>
      <w:r>
        <w:rPr>
          <w:color w:val="222222"/>
          <w:shd w:val="clear" w:color="auto" w:fill="FFFFFF"/>
          <w:lang w:val="en-CA"/>
        </w:rPr>
        <w:t>(53) = 1.18, </w:t>
      </w:r>
      <w:r>
        <w:rPr>
          <w:i/>
          <w:iCs/>
          <w:color w:val="222222"/>
          <w:shd w:val="clear" w:color="auto" w:fill="FFFFFF"/>
          <w:lang w:val="en-CA"/>
        </w:rPr>
        <w:t>p</w:t>
      </w:r>
      <w:r>
        <w:rPr>
          <w:color w:val="222222"/>
          <w:shd w:val="clear" w:color="auto" w:fill="FFFFFF"/>
          <w:lang w:val="en-CA"/>
        </w:rPr>
        <w:t> &gt; .20). The $200.00-$250.00 price difference was also rated as significantly easier to compute than the $169.00-$219.00 (</w:t>
      </w:r>
      <w:proofErr w:type="gramStart"/>
      <w:r>
        <w:rPr>
          <w:i/>
          <w:iCs/>
          <w:color w:val="222222"/>
          <w:shd w:val="clear" w:color="auto" w:fill="FFFFFF"/>
          <w:lang w:val="en-CA"/>
        </w:rPr>
        <w:t>t</w:t>
      </w:r>
      <w:r>
        <w:rPr>
          <w:color w:val="222222"/>
          <w:shd w:val="clear" w:color="auto" w:fill="FFFFFF"/>
          <w:lang w:val="en-CA"/>
        </w:rPr>
        <w:t>(</w:t>
      </w:r>
      <w:proofErr w:type="gramEnd"/>
      <w:r>
        <w:rPr>
          <w:color w:val="222222"/>
          <w:shd w:val="clear" w:color="auto" w:fill="FFFFFF"/>
          <w:lang w:val="en-CA"/>
        </w:rPr>
        <w:t>53) = 11.47, </w:t>
      </w:r>
      <w:r>
        <w:rPr>
          <w:i/>
          <w:iCs/>
          <w:color w:val="222222"/>
          <w:shd w:val="clear" w:color="auto" w:fill="FFFFFF"/>
          <w:lang w:val="en-CA"/>
        </w:rPr>
        <w:t>p</w:t>
      </w:r>
      <w:r>
        <w:rPr>
          <w:color w:val="222222"/>
          <w:shd w:val="clear" w:color="auto" w:fill="FFFFFF"/>
          <w:lang w:val="en-CA"/>
        </w:rPr>
        <w:t> &lt; .001) and $189.00-$239.00 price difference (</w:t>
      </w:r>
      <w:r>
        <w:rPr>
          <w:i/>
          <w:iCs/>
          <w:color w:val="222222"/>
          <w:shd w:val="clear" w:color="auto" w:fill="FFFFFF"/>
          <w:lang w:val="en-CA"/>
        </w:rPr>
        <w:t>t</w:t>
      </w:r>
      <w:r>
        <w:rPr>
          <w:color w:val="222222"/>
          <w:shd w:val="clear" w:color="auto" w:fill="FFFFFF"/>
          <w:lang w:val="en-CA"/>
        </w:rPr>
        <w:t>(53) = 11.35, </w:t>
      </w:r>
      <w:r>
        <w:rPr>
          <w:i/>
          <w:iCs/>
          <w:color w:val="222222"/>
          <w:shd w:val="clear" w:color="auto" w:fill="FFFFFF"/>
          <w:lang w:val="en-CA"/>
        </w:rPr>
        <w:t>p</w:t>
      </w:r>
      <w:r>
        <w:rPr>
          <w:color w:val="222222"/>
          <w:shd w:val="clear" w:color="auto" w:fill="FFFFFF"/>
          <w:lang w:val="en-CA"/>
        </w:rPr>
        <w:t xml:space="preserve"> &lt; .001). Furthermore, the $169.00-$219.00 and $189.00-$239.00 price differences were not significantly different from </w:t>
      </w:r>
      <w:r w:rsidR="00B07B1D">
        <w:rPr>
          <w:color w:val="222222"/>
          <w:shd w:val="clear" w:color="auto" w:fill="FFFFFF"/>
          <w:lang w:val="en-CA"/>
        </w:rPr>
        <w:lastRenderedPageBreak/>
        <w:t>each other</w:t>
      </w:r>
      <w:r>
        <w:rPr>
          <w:color w:val="222222"/>
          <w:shd w:val="clear" w:color="auto" w:fill="FFFFFF"/>
          <w:lang w:val="en-CA"/>
        </w:rPr>
        <w:t xml:space="preserve"> (</w:t>
      </w:r>
      <w:r>
        <w:rPr>
          <w:i/>
          <w:iCs/>
          <w:color w:val="222222"/>
          <w:shd w:val="clear" w:color="auto" w:fill="FFFFFF"/>
          <w:lang w:val="en-CA"/>
        </w:rPr>
        <w:t>t </w:t>
      </w:r>
      <w:r>
        <w:rPr>
          <w:color w:val="222222"/>
          <w:shd w:val="clear" w:color="auto" w:fill="FFFFFF"/>
          <w:lang w:val="en-CA"/>
        </w:rPr>
        <w:t>&lt; 1). These results validate our easy-to-compute vs. hard-to-compute price-difference manipulations.</w:t>
      </w:r>
    </w:p>
    <w:p w14:paraId="21E54F01" w14:textId="77777777" w:rsidR="00930782" w:rsidRPr="00BC5465" w:rsidRDefault="00930782" w:rsidP="00930782">
      <w:pPr>
        <w:autoSpaceDE w:val="0"/>
        <w:autoSpaceDN w:val="0"/>
        <w:adjustRightInd w:val="0"/>
        <w:spacing w:after="120"/>
        <w:rPr>
          <w:rFonts w:cs="Times New Roman"/>
        </w:rPr>
      </w:pPr>
      <w:r w:rsidRPr="00BC5465">
        <w:rPr>
          <w:rFonts w:cs="Times New Roman"/>
        </w:rPr>
        <w:t>Results</w:t>
      </w:r>
    </w:p>
    <w:p w14:paraId="75149587" w14:textId="2CDE94A9" w:rsidR="00930782" w:rsidRDefault="00930782" w:rsidP="00930782">
      <w:pPr>
        <w:ind w:firstLine="720"/>
        <w:rPr>
          <w:rFonts w:cs="Times New Roman"/>
        </w:rPr>
      </w:pPr>
      <w:r w:rsidRPr="00BC5465">
        <w:rPr>
          <w:rFonts w:cs="Times New Roman"/>
          <w:i/>
        </w:rPr>
        <w:t xml:space="preserve">Product Choice. </w:t>
      </w:r>
      <w:r>
        <w:rPr>
          <w:rFonts w:cs="Times New Roman"/>
        </w:rPr>
        <w:t xml:space="preserve">Results from a </w:t>
      </w:r>
      <w:r w:rsidRPr="00BC5465">
        <w:rPr>
          <w:rFonts w:cs="Times New Roman"/>
        </w:rPr>
        <w:t>logistic regression</w:t>
      </w:r>
      <w:r>
        <w:rPr>
          <w:rFonts w:cs="Times New Roman"/>
        </w:rPr>
        <w:t xml:space="preserve"> with three dummy coded variables to account for </w:t>
      </w:r>
      <w:r w:rsidRPr="000E6815">
        <w:rPr>
          <w:noProof/>
        </w:rPr>
        <w:t>multicategorical</w:t>
      </w:r>
      <w:r>
        <w:t xml:space="preserve"> </w:t>
      </w:r>
      <w:r>
        <w:rPr>
          <w:rFonts w:cs="Times New Roman"/>
        </w:rPr>
        <w:t>price levels</w:t>
      </w:r>
      <w:r>
        <w:t xml:space="preserve"> suggested no main effect of the price-level condition and no two-way interaction between the price-framing and the price-level conditions in predicting the choice of </w:t>
      </w:r>
      <w:r w:rsidR="00231E8D">
        <w:t>premium</w:t>
      </w:r>
      <w:r>
        <w:t xml:space="preserve"> options (</w:t>
      </w:r>
      <w:r>
        <w:rPr>
          <w:rFonts w:cs="Times New Roman"/>
        </w:rPr>
        <w:t>χ</w:t>
      </w:r>
      <w:r>
        <w:rPr>
          <w:vertAlign w:val="superscript"/>
        </w:rPr>
        <w:t>2</w:t>
      </w:r>
      <w:r>
        <w:t>(1)’s &lt; 1). We instead observed a main effect of the price-framing condition (</w:t>
      </w:r>
      <w:r>
        <w:rPr>
          <w:i/>
        </w:rPr>
        <w:t>b</w:t>
      </w:r>
      <w:r>
        <w:t xml:space="preserve"> = .71, SE = .34, </w:t>
      </w:r>
      <w:r>
        <w:rPr>
          <w:rFonts w:cs="Times New Roman"/>
        </w:rPr>
        <w:t>χ</w:t>
      </w:r>
      <w:r>
        <w:rPr>
          <w:vertAlign w:val="superscript"/>
        </w:rPr>
        <w:t>2</w:t>
      </w:r>
      <w:r>
        <w:t xml:space="preserve">(1) = 4.29, </w:t>
      </w:r>
      <w:r>
        <w:rPr>
          <w:i/>
        </w:rPr>
        <w:t xml:space="preserve"> p</w:t>
      </w:r>
      <w:r>
        <w:t xml:space="preserve"> &lt; .05; </w:t>
      </w:r>
      <w:r>
        <w:rPr>
          <w:rFonts w:cs="Times New Roman"/>
        </w:rPr>
        <w:t xml:space="preserve">Cohen’s </w:t>
      </w:r>
      <w:r>
        <w:rPr>
          <w:rFonts w:cs="Times New Roman"/>
          <w:i/>
        </w:rPr>
        <w:t>d</w:t>
      </w:r>
      <w:r>
        <w:rPr>
          <w:rFonts w:cs="Times New Roman"/>
        </w:rPr>
        <w:t xml:space="preserve"> = .39) consistent with an overall larger proportion of participants selecting the </w:t>
      </w:r>
      <w:r w:rsidR="00231E8D">
        <w:rPr>
          <w:rFonts w:cs="Times New Roman"/>
        </w:rPr>
        <w:t>premium</w:t>
      </w:r>
      <w:r>
        <w:rPr>
          <w:rFonts w:cs="Times New Roman"/>
        </w:rPr>
        <w:t xml:space="preserve"> option in the </w:t>
      </w:r>
      <w:r w:rsidR="007B23C6">
        <w:rPr>
          <w:rFonts w:cs="Times New Roman"/>
        </w:rPr>
        <w:t>DP</w:t>
      </w:r>
      <w:r>
        <w:rPr>
          <w:rFonts w:cs="Times New Roman"/>
        </w:rPr>
        <w:t>F (</w:t>
      </w:r>
      <w:r>
        <w:rPr>
          <w:rFonts w:cs="Times New Roman"/>
          <w:i/>
        </w:rPr>
        <w:t xml:space="preserve">P </w:t>
      </w:r>
      <w:r>
        <w:rPr>
          <w:rFonts w:cs="Times New Roman"/>
        </w:rPr>
        <w:t>= 65%) compared to the IPF condition (</w:t>
      </w:r>
      <w:r>
        <w:rPr>
          <w:rFonts w:cs="Times New Roman"/>
          <w:i/>
        </w:rPr>
        <w:t>P</w:t>
      </w:r>
      <w:r>
        <w:rPr>
          <w:rFonts w:cs="Times New Roman"/>
        </w:rPr>
        <w:t xml:space="preserve"> = 54%), these results again support H1.</w:t>
      </w:r>
    </w:p>
    <w:p w14:paraId="31B956C7" w14:textId="0C027140" w:rsidR="00930782" w:rsidRDefault="00930782" w:rsidP="00930782">
      <w:pPr>
        <w:ind w:firstLine="720"/>
        <w:rPr>
          <w:color w:val="FF0000"/>
        </w:rPr>
      </w:pPr>
      <w:r w:rsidRPr="000E6815">
        <w:rPr>
          <w:i/>
          <w:noProof/>
        </w:rPr>
        <w:t>Expensiveness</w:t>
      </w:r>
      <w:r w:rsidRPr="000E6815">
        <w:rPr>
          <w:noProof/>
        </w:rPr>
        <w:t>.</w:t>
      </w:r>
      <w:r>
        <w:t xml:space="preserve"> Results from an ANOVA suggested no significant two-way interaction between the price-framing and the price-level condition in predicting the difference score for the expensiveness rating between the standard and the </w:t>
      </w:r>
      <w:r w:rsidR="00231E8D">
        <w:t>premium</w:t>
      </w:r>
      <w:r>
        <w:t xml:space="preserve"> options (</w:t>
      </w:r>
      <w:r>
        <w:rPr>
          <w:i/>
        </w:rPr>
        <w:t>F</w:t>
      </w:r>
      <w:r>
        <w:t>’s &lt; 1). Consistent with our general prediction, there was a main effect of the price-framing condition (</w:t>
      </w:r>
      <w:r>
        <w:rPr>
          <w:i/>
        </w:rPr>
        <w:t>F</w:t>
      </w:r>
      <w:r>
        <w:t xml:space="preserve">(1,603) = 11.99, </w:t>
      </w:r>
      <w:r>
        <w:rPr>
          <w:i/>
        </w:rPr>
        <w:t>p</w:t>
      </w:r>
      <w:r>
        <w:t xml:space="preserve"> = .001) such that the perceived expensiveness difference between the options was smaller in the </w:t>
      </w:r>
      <w:r w:rsidR="007B23C6">
        <w:t>DP</w:t>
      </w:r>
      <w:r>
        <w:t>F (</w:t>
      </w:r>
      <w:r>
        <w:rPr>
          <w:i/>
        </w:rPr>
        <w:t>M</w:t>
      </w:r>
      <w:r>
        <w:t xml:space="preserve"> = .44, SD = 1.34) compared to the IPF condition (</w:t>
      </w:r>
      <w:r>
        <w:rPr>
          <w:i/>
        </w:rPr>
        <w:t>M</w:t>
      </w:r>
      <w:r>
        <w:t xml:space="preserve"> = .81, SD = 1.36). There was also a main effect of the price-level condition (</w:t>
      </w:r>
      <w:proofErr w:type="gramStart"/>
      <w:r>
        <w:rPr>
          <w:i/>
        </w:rPr>
        <w:t>F</w:t>
      </w:r>
      <w:r>
        <w:t>(</w:t>
      </w:r>
      <w:proofErr w:type="gramEnd"/>
      <w:r>
        <w:t xml:space="preserve">3,603) = 2.61, </w:t>
      </w:r>
      <w:r>
        <w:rPr>
          <w:i/>
        </w:rPr>
        <w:t>p</w:t>
      </w:r>
      <w:r>
        <w:t xml:space="preserve"> = .05)</w:t>
      </w:r>
      <w:r w:rsidR="00DB7F32">
        <w:rPr>
          <w:noProof/>
        </w:rPr>
        <w:t>;</w:t>
      </w:r>
      <w:r w:rsidRPr="00DB7F32">
        <w:rPr>
          <w:noProof/>
        </w:rPr>
        <w:t xml:space="preserve"> we</w:t>
      </w:r>
      <w:r w:rsidRPr="00E04B8D">
        <w:t xml:space="preserve"> do not focus on this effect.</w:t>
      </w:r>
    </w:p>
    <w:p w14:paraId="2E42D827" w14:textId="6F50F60A" w:rsidR="00930782" w:rsidRDefault="00930782" w:rsidP="00930782">
      <w:pPr>
        <w:ind w:firstLine="720"/>
      </w:pPr>
      <w:r w:rsidRPr="000E6815">
        <w:rPr>
          <w:i/>
          <w:noProof/>
        </w:rPr>
        <w:t>Mediation</w:t>
      </w:r>
      <w:r w:rsidRPr="000E6815">
        <w:rPr>
          <w:noProof/>
        </w:rPr>
        <w:t>.</w:t>
      </w:r>
      <w:r w:rsidRPr="006C48DF">
        <w:t xml:space="preserve"> Next, we </w:t>
      </w:r>
      <w:r w:rsidRPr="006C48DF">
        <w:rPr>
          <w:rFonts w:cs="Times New Roman"/>
        </w:rPr>
        <w:t>conduct</w:t>
      </w:r>
      <w:r>
        <w:rPr>
          <w:rFonts w:cs="Times New Roman"/>
        </w:rPr>
        <w:t xml:space="preserve">ed an indirect effect analysis to test whether the expensiveness difference score observed between the standard and </w:t>
      </w:r>
      <w:r w:rsidR="00231E8D">
        <w:rPr>
          <w:rFonts w:cs="Times New Roman"/>
        </w:rPr>
        <w:t>premium</w:t>
      </w:r>
      <w:r>
        <w:rPr>
          <w:rFonts w:cs="Times New Roman"/>
        </w:rPr>
        <w:t xml:space="preserve"> options could explain the selection of the </w:t>
      </w:r>
      <w:r w:rsidR="00231E8D">
        <w:rPr>
          <w:rFonts w:cs="Times New Roman"/>
        </w:rPr>
        <w:t>premium</w:t>
      </w:r>
      <w:r>
        <w:rPr>
          <w:rFonts w:cs="Times New Roman"/>
        </w:rPr>
        <w:t xml:space="preserve"> choice option </w:t>
      </w:r>
      <w:r w:rsidRPr="00D135BD">
        <w:rPr>
          <w:rFonts w:cs="Times New Roman"/>
          <w:noProof/>
        </w:rPr>
        <w:t>across</w:t>
      </w:r>
      <w:r>
        <w:rPr>
          <w:rFonts w:cs="Times New Roman"/>
        </w:rPr>
        <w:t xml:space="preserve"> price-level conditions. Consistent with our prediction, </w:t>
      </w:r>
      <w:r>
        <w:rPr>
          <w:lang w:val="en-CA"/>
        </w:rPr>
        <w:t xml:space="preserve">there was a significant indirect effect </w:t>
      </w:r>
      <w:r w:rsidRPr="008637DC">
        <w:rPr>
          <w:lang w:val="en-CA"/>
        </w:rPr>
        <w:t>(</w:t>
      </w:r>
      <w:r>
        <w:rPr>
          <w:rFonts w:cs="Times New Roman"/>
          <w:i/>
        </w:rPr>
        <w:t>b</w:t>
      </w:r>
      <w:r w:rsidRPr="008637DC">
        <w:rPr>
          <w:i/>
        </w:rPr>
        <w:t xml:space="preserve"> </w:t>
      </w:r>
      <w:r>
        <w:t>= .26, SE = .08</w:t>
      </w:r>
      <w:r w:rsidRPr="008637DC">
        <w:t>,</w:t>
      </w:r>
      <w:r>
        <w:t xml:space="preserve"> </w:t>
      </w:r>
      <w:r w:rsidRPr="008637DC">
        <w:t>CI</w:t>
      </w:r>
      <w:r w:rsidRPr="008637DC">
        <w:rPr>
          <w:vertAlign w:val="subscript"/>
        </w:rPr>
        <w:t>95</w:t>
      </w:r>
      <w:r>
        <w:t xml:space="preserve"> [.13, .42</w:t>
      </w:r>
      <w:r w:rsidRPr="008637DC">
        <w:t>]</w:t>
      </w:r>
      <w:r>
        <w:t xml:space="preserve">) of price </w:t>
      </w:r>
      <w:r>
        <w:lastRenderedPageBreak/>
        <w:t xml:space="preserve">framing on the proportion of </w:t>
      </w:r>
      <w:r w:rsidR="00231E8D">
        <w:t>premium</w:t>
      </w:r>
      <w:r>
        <w:t xml:space="preserve"> options selected through the difference in perceived expensiveness when controlling from the price-level conditions, supporting H2. This effect relied on a significant effect of the </w:t>
      </w:r>
      <w:r w:rsidRPr="009A2953">
        <w:t xml:space="preserve">perceived expensiveness difference in predicting the selection of the </w:t>
      </w:r>
      <w:r w:rsidR="00231E8D">
        <w:t>premium</w:t>
      </w:r>
      <w:r>
        <w:t xml:space="preserve"> </w:t>
      </w:r>
      <w:r w:rsidRPr="009A2953">
        <w:t xml:space="preserve">option </w:t>
      </w:r>
      <w:r w:rsidRPr="009A2953">
        <w:rPr>
          <w:lang w:val="en-CA"/>
        </w:rPr>
        <w:t xml:space="preserve">(b-path: </w:t>
      </w:r>
      <w:r w:rsidRPr="009A2953">
        <w:rPr>
          <w:rFonts w:cs="Times New Roman"/>
          <w:i/>
        </w:rPr>
        <w:t>b</w:t>
      </w:r>
      <w:r w:rsidRPr="009A2953">
        <w:rPr>
          <w:i/>
        </w:rPr>
        <w:t xml:space="preserve"> </w:t>
      </w:r>
      <w:r w:rsidRPr="009A2953">
        <w:t xml:space="preserve">= -.70, SE = .09, Z = 8.16, </w:t>
      </w:r>
      <w:r w:rsidRPr="009A2953">
        <w:rPr>
          <w:i/>
        </w:rPr>
        <w:t>p</w:t>
      </w:r>
      <w:r w:rsidRPr="009A2953">
        <w:t xml:space="preserve"> = .001, CI</w:t>
      </w:r>
      <w:r w:rsidRPr="009A2953">
        <w:rPr>
          <w:vertAlign w:val="subscript"/>
        </w:rPr>
        <w:t>95</w:t>
      </w:r>
      <w:r w:rsidRPr="009A2953">
        <w:t xml:space="preserve"> [-.86, -.53]).</w:t>
      </w:r>
    </w:p>
    <w:p w14:paraId="556B0B10" w14:textId="77777777" w:rsidR="00930782" w:rsidRPr="008334BD" w:rsidRDefault="00930782" w:rsidP="00930782">
      <w:pPr>
        <w:ind w:firstLine="720"/>
        <w:rPr>
          <w:i/>
        </w:rPr>
      </w:pPr>
    </w:p>
    <w:p w14:paraId="069435D0" w14:textId="77777777" w:rsidR="00930782" w:rsidRDefault="00930782" w:rsidP="00930782">
      <w:pPr>
        <w:ind w:left="720" w:hanging="720"/>
        <w:jc w:val="center"/>
      </w:pPr>
      <w:r>
        <w:t>COMPUTATION-DIFFICULTY STUDY: DEPENDENT VARIABLES BY PRICE-FRAMING AND PRICE-LEVEL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597"/>
        <w:gridCol w:w="1598"/>
        <w:gridCol w:w="1597"/>
        <w:gridCol w:w="1598"/>
      </w:tblGrid>
      <w:tr w:rsidR="00930782" w14:paraId="3A7CF503" w14:textId="77777777" w:rsidTr="0040769B">
        <w:trPr>
          <w:jc w:val="center"/>
        </w:trPr>
        <w:tc>
          <w:tcPr>
            <w:tcW w:w="1705" w:type="dxa"/>
            <w:tcBorders>
              <w:top w:val="single" w:sz="4" w:space="0" w:color="auto"/>
            </w:tcBorders>
          </w:tcPr>
          <w:p w14:paraId="7EE12D99" w14:textId="77777777" w:rsidR="00930782" w:rsidRDefault="00930782" w:rsidP="0040769B">
            <w:pPr>
              <w:jc w:val="center"/>
            </w:pPr>
          </w:p>
        </w:tc>
        <w:tc>
          <w:tcPr>
            <w:tcW w:w="6390" w:type="dxa"/>
            <w:gridSpan w:val="4"/>
            <w:tcBorders>
              <w:top w:val="single" w:sz="4" w:space="0" w:color="auto"/>
            </w:tcBorders>
          </w:tcPr>
          <w:p w14:paraId="1F9F39E6" w14:textId="77777777" w:rsidR="00930782" w:rsidRDefault="00930782" w:rsidP="0040769B">
            <w:pPr>
              <w:jc w:val="center"/>
            </w:pPr>
            <w:r>
              <w:t>Price-Level Conditions</w:t>
            </w:r>
          </w:p>
        </w:tc>
      </w:tr>
      <w:tr w:rsidR="00930782" w14:paraId="14762889" w14:textId="77777777" w:rsidTr="0040769B">
        <w:trPr>
          <w:jc w:val="center"/>
        </w:trPr>
        <w:tc>
          <w:tcPr>
            <w:tcW w:w="1705" w:type="dxa"/>
            <w:tcBorders>
              <w:bottom w:val="single" w:sz="4" w:space="0" w:color="auto"/>
            </w:tcBorders>
          </w:tcPr>
          <w:p w14:paraId="66D0405D" w14:textId="77777777" w:rsidR="00930782" w:rsidRDefault="00930782" w:rsidP="0040769B">
            <w:pPr>
              <w:jc w:val="center"/>
            </w:pPr>
            <w:r>
              <w:t>Price Framing</w:t>
            </w:r>
          </w:p>
        </w:tc>
        <w:tc>
          <w:tcPr>
            <w:tcW w:w="1597" w:type="dxa"/>
            <w:tcBorders>
              <w:bottom w:val="single" w:sz="4" w:space="0" w:color="auto"/>
            </w:tcBorders>
          </w:tcPr>
          <w:p w14:paraId="5E422C8A" w14:textId="77777777" w:rsidR="00930782" w:rsidRDefault="00930782" w:rsidP="0040769B">
            <w:pPr>
              <w:jc w:val="center"/>
            </w:pPr>
            <w:r>
              <w:t>Easy-Low</w:t>
            </w:r>
          </w:p>
          <w:p w14:paraId="2BB39488" w14:textId="77777777" w:rsidR="00930782" w:rsidRDefault="00930782" w:rsidP="0040769B">
            <w:pPr>
              <w:jc w:val="center"/>
            </w:pPr>
            <w:r>
              <w:rPr>
                <w:sz w:val="18"/>
              </w:rPr>
              <w:t>(</w:t>
            </w:r>
            <w:r w:rsidRPr="0006121F">
              <w:rPr>
                <w:sz w:val="18"/>
              </w:rPr>
              <w:t>$150.00-$200.00</w:t>
            </w:r>
            <w:r>
              <w:rPr>
                <w:sz w:val="18"/>
              </w:rPr>
              <w:t>)</w:t>
            </w:r>
          </w:p>
        </w:tc>
        <w:tc>
          <w:tcPr>
            <w:tcW w:w="1598" w:type="dxa"/>
            <w:tcBorders>
              <w:bottom w:val="single" w:sz="4" w:space="0" w:color="auto"/>
            </w:tcBorders>
          </w:tcPr>
          <w:p w14:paraId="2355FC8D" w14:textId="77777777" w:rsidR="00930782" w:rsidRDefault="00930782" w:rsidP="0040769B">
            <w:pPr>
              <w:jc w:val="center"/>
            </w:pPr>
            <w:r>
              <w:t xml:space="preserve">Hard-Low </w:t>
            </w:r>
            <w:r>
              <w:rPr>
                <w:sz w:val="18"/>
              </w:rPr>
              <w:t>(</w:t>
            </w:r>
            <w:r w:rsidRPr="0006121F">
              <w:rPr>
                <w:sz w:val="18"/>
              </w:rPr>
              <w:t>$1</w:t>
            </w:r>
            <w:r>
              <w:rPr>
                <w:sz w:val="18"/>
              </w:rPr>
              <w:t>69</w:t>
            </w:r>
            <w:r w:rsidRPr="0006121F">
              <w:rPr>
                <w:sz w:val="18"/>
              </w:rPr>
              <w:t>.00-$2</w:t>
            </w:r>
            <w:r>
              <w:rPr>
                <w:sz w:val="18"/>
              </w:rPr>
              <w:t>19</w:t>
            </w:r>
            <w:r w:rsidRPr="0006121F">
              <w:rPr>
                <w:sz w:val="18"/>
              </w:rPr>
              <w:t>.00</w:t>
            </w:r>
            <w:r>
              <w:rPr>
                <w:sz w:val="18"/>
              </w:rPr>
              <w:t>)</w:t>
            </w:r>
          </w:p>
        </w:tc>
        <w:tc>
          <w:tcPr>
            <w:tcW w:w="1597" w:type="dxa"/>
            <w:tcBorders>
              <w:bottom w:val="single" w:sz="4" w:space="0" w:color="auto"/>
            </w:tcBorders>
          </w:tcPr>
          <w:p w14:paraId="34C66A37" w14:textId="77777777" w:rsidR="00930782" w:rsidRDefault="00930782" w:rsidP="0040769B">
            <w:pPr>
              <w:jc w:val="center"/>
            </w:pPr>
            <w:r>
              <w:t xml:space="preserve">Hard-High </w:t>
            </w:r>
            <w:r>
              <w:rPr>
                <w:sz w:val="18"/>
              </w:rPr>
              <w:t>(</w:t>
            </w:r>
            <w:r w:rsidRPr="0006121F">
              <w:rPr>
                <w:sz w:val="18"/>
              </w:rPr>
              <w:t>$1</w:t>
            </w:r>
            <w:r>
              <w:rPr>
                <w:sz w:val="18"/>
              </w:rPr>
              <w:t>89</w:t>
            </w:r>
            <w:r w:rsidRPr="0006121F">
              <w:rPr>
                <w:sz w:val="18"/>
              </w:rPr>
              <w:t>.00-</w:t>
            </w:r>
            <w:r>
              <w:rPr>
                <w:sz w:val="18"/>
              </w:rPr>
              <w:t>$239</w:t>
            </w:r>
            <w:r w:rsidRPr="0006121F">
              <w:rPr>
                <w:sz w:val="18"/>
              </w:rPr>
              <w:t>.00</w:t>
            </w:r>
            <w:r>
              <w:rPr>
                <w:sz w:val="18"/>
              </w:rPr>
              <w:t>)</w:t>
            </w:r>
          </w:p>
        </w:tc>
        <w:tc>
          <w:tcPr>
            <w:tcW w:w="1598" w:type="dxa"/>
            <w:tcBorders>
              <w:bottom w:val="single" w:sz="4" w:space="0" w:color="auto"/>
            </w:tcBorders>
          </w:tcPr>
          <w:p w14:paraId="3AE59447" w14:textId="77777777" w:rsidR="00930782" w:rsidRDefault="00930782" w:rsidP="0040769B">
            <w:pPr>
              <w:jc w:val="center"/>
            </w:pPr>
            <w:r>
              <w:t xml:space="preserve">Easy-High </w:t>
            </w:r>
            <w:r>
              <w:rPr>
                <w:sz w:val="18"/>
              </w:rPr>
              <w:t>(</w:t>
            </w:r>
            <w:r w:rsidRPr="0006121F">
              <w:rPr>
                <w:sz w:val="18"/>
              </w:rPr>
              <w:t>$</w:t>
            </w:r>
            <w:r>
              <w:rPr>
                <w:sz w:val="18"/>
              </w:rPr>
              <w:t>20</w:t>
            </w:r>
            <w:r w:rsidRPr="0006121F">
              <w:rPr>
                <w:sz w:val="18"/>
              </w:rPr>
              <w:t>0.00-$2</w:t>
            </w:r>
            <w:r>
              <w:rPr>
                <w:sz w:val="18"/>
              </w:rPr>
              <w:t>5</w:t>
            </w:r>
            <w:r w:rsidRPr="0006121F">
              <w:rPr>
                <w:sz w:val="18"/>
              </w:rPr>
              <w:t>0.00</w:t>
            </w:r>
            <w:r>
              <w:rPr>
                <w:sz w:val="18"/>
              </w:rPr>
              <w:t>)</w:t>
            </w:r>
          </w:p>
        </w:tc>
      </w:tr>
      <w:tr w:rsidR="00930782" w14:paraId="08DC1DB3" w14:textId="77777777" w:rsidTr="0040769B">
        <w:trPr>
          <w:jc w:val="center"/>
        </w:trPr>
        <w:tc>
          <w:tcPr>
            <w:tcW w:w="8095" w:type="dxa"/>
            <w:gridSpan w:val="5"/>
            <w:tcBorders>
              <w:top w:val="single" w:sz="4" w:space="0" w:color="auto"/>
            </w:tcBorders>
          </w:tcPr>
          <w:p w14:paraId="13FDC0DA" w14:textId="304ED368" w:rsidR="00930782" w:rsidRDefault="00930782" w:rsidP="0040769B">
            <w:r>
              <w:t xml:space="preserve">Proportion selecting the </w:t>
            </w:r>
            <w:r w:rsidR="00231E8D">
              <w:t>premium</w:t>
            </w:r>
            <w:r>
              <w:t xml:space="preserve"> option</w:t>
            </w:r>
          </w:p>
        </w:tc>
      </w:tr>
      <w:tr w:rsidR="00930782" w14:paraId="0FD26EEE" w14:textId="77777777" w:rsidTr="0040769B">
        <w:trPr>
          <w:jc w:val="center"/>
        </w:trPr>
        <w:tc>
          <w:tcPr>
            <w:tcW w:w="1705" w:type="dxa"/>
          </w:tcPr>
          <w:p w14:paraId="7F6C1FD5" w14:textId="77777777" w:rsidR="00930782" w:rsidRDefault="00930782" w:rsidP="0040769B">
            <w:pPr>
              <w:jc w:val="center"/>
            </w:pPr>
            <w:r>
              <w:t>IPF</w:t>
            </w:r>
          </w:p>
        </w:tc>
        <w:tc>
          <w:tcPr>
            <w:tcW w:w="1597" w:type="dxa"/>
          </w:tcPr>
          <w:p w14:paraId="720E3D57" w14:textId="77777777" w:rsidR="00930782" w:rsidRDefault="00930782" w:rsidP="0040769B">
            <w:pPr>
              <w:jc w:val="center"/>
            </w:pPr>
            <w:r>
              <w:t>55%</w:t>
            </w:r>
          </w:p>
        </w:tc>
        <w:tc>
          <w:tcPr>
            <w:tcW w:w="1598" w:type="dxa"/>
          </w:tcPr>
          <w:p w14:paraId="27542253" w14:textId="77777777" w:rsidR="00930782" w:rsidRDefault="00930782" w:rsidP="0040769B">
            <w:pPr>
              <w:jc w:val="center"/>
            </w:pPr>
            <w:r>
              <w:t>49%</w:t>
            </w:r>
          </w:p>
        </w:tc>
        <w:tc>
          <w:tcPr>
            <w:tcW w:w="1597" w:type="dxa"/>
          </w:tcPr>
          <w:p w14:paraId="61B59D65" w14:textId="77777777" w:rsidR="00930782" w:rsidRDefault="00930782" w:rsidP="0040769B">
            <w:pPr>
              <w:jc w:val="center"/>
            </w:pPr>
            <w:r>
              <w:t>52%</w:t>
            </w:r>
          </w:p>
        </w:tc>
        <w:tc>
          <w:tcPr>
            <w:tcW w:w="1598" w:type="dxa"/>
          </w:tcPr>
          <w:p w14:paraId="0F642454" w14:textId="77777777" w:rsidR="00930782" w:rsidRDefault="00930782" w:rsidP="0040769B">
            <w:pPr>
              <w:jc w:val="center"/>
            </w:pPr>
            <w:r>
              <w:t>59%</w:t>
            </w:r>
          </w:p>
        </w:tc>
      </w:tr>
      <w:tr w:rsidR="00930782" w14:paraId="0C76B142" w14:textId="77777777" w:rsidTr="0040769B">
        <w:trPr>
          <w:jc w:val="center"/>
        </w:trPr>
        <w:tc>
          <w:tcPr>
            <w:tcW w:w="1705" w:type="dxa"/>
          </w:tcPr>
          <w:p w14:paraId="16F64DB8" w14:textId="54744E8C" w:rsidR="00930782" w:rsidRDefault="007B23C6" w:rsidP="0040769B">
            <w:pPr>
              <w:jc w:val="center"/>
            </w:pPr>
            <w:r>
              <w:t>DP</w:t>
            </w:r>
            <w:r w:rsidR="00930782">
              <w:t>F</w:t>
            </w:r>
          </w:p>
        </w:tc>
        <w:tc>
          <w:tcPr>
            <w:tcW w:w="1597" w:type="dxa"/>
          </w:tcPr>
          <w:p w14:paraId="02105A99" w14:textId="77777777" w:rsidR="00930782" w:rsidRDefault="00930782" w:rsidP="0040769B">
            <w:pPr>
              <w:jc w:val="center"/>
            </w:pPr>
            <w:r>
              <w:t>71%</w:t>
            </w:r>
          </w:p>
        </w:tc>
        <w:tc>
          <w:tcPr>
            <w:tcW w:w="1598" w:type="dxa"/>
          </w:tcPr>
          <w:p w14:paraId="48704F63" w14:textId="77777777" w:rsidR="00930782" w:rsidRDefault="00930782" w:rsidP="0040769B">
            <w:pPr>
              <w:jc w:val="center"/>
            </w:pPr>
            <w:r>
              <w:t>62%</w:t>
            </w:r>
          </w:p>
        </w:tc>
        <w:tc>
          <w:tcPr>
            <w:tcW w:w="1597" w:type="dxa"/>
          </w:tcPr>
          <w:p w14:paraId="17A25E77" w14:textId="77777777" w:rsidR="00930782" w:rsidRDefault="00930782" w:rsidP="0040769B">
            <w:pPr>
              <w:jc w:val="center"/>
            </w:pPr>
            <w:r>
              <w:t>59%</w:t>
            </w:r>
          </w:p>
        </w:tc>
        <w:tc>
          <w:tcPr>
            <w:tcW w:w="1598" w:type="dxa"/>
          </w:tcPr>
          <w:p w14:paraId="4B0EA903" w14:textId="77777777" w:rsidR="00930782" w:rsidRDefault="00930782" w:rsidP="0040769B">
            <w:pPr>
              <w:jc w:val="center"/>
            </w:pPr>
            <w:r>
              <w:t>68%</w:t>
            </w:r>
          </w:p>
        </w:tc>
      </w:tr>
      <w:tr w:rsidR="00930782" w14:paraId="00FBD36E" w14:textId="77777777" w:rsidTr="0040769B">
        <w:trPr>
          <w:jc w:val="center"/>
        </w:trPr>
        <w:tc>
          <w:tcPr>
            <w:tcW w:w="8095" w:type="dxa"/>
            <w:gridSpan w:val="5"/>
          </w:tcPr>
          <w:p w14:paraId="407AEA4C" w14:textId="77777777" w:rsidR="00930782" w:rsidRDefault="00930782" w:rsidP="0040769B">
            <w:r>
              <w:t>Standard Option Expensiveness (indirect flight)</w:t>
            </w:r>
          </w:p>
          <w:p w14:paraId="467B3DBA" w14:textId="77777777" w:rsidR="00930782" w:rsidRDefault="00930782" w:rsidP="0040769B">
            <w:r w:rsidRPr="00DB7F32">
              <w:rPr>
                <w:noProof/>
                <w:sz w:val="18"/>
              </w:rPr>
              <w:t>(1-5; higher scores mean more expensive)</w:t>
            </w:r>
          </w:p>
        </w:tc>
      </w:tr>
      <w:tr w:rsidR="00930782" w14:paraId="095444B6" w14:textId="77777777" w:rsidTr="0040769B">
        <w:trPr>
          <w:jc w:val="center"/>
        </w:trPr>
        <w:tc>
          <w:tcPr>
            <w:tcW w:w="1705" w:type="dxa"/>
          </w:tcPr>
          <w:p w14:paraId="57EAC1AE" w14:textId="77777777" w:rsidR="00930782" w:rsidRDefault="00930782" w:rsidP="0040769B">
            <w:pPr>
              <w:jc w:val="center"/>
            </w:pPr>
            <w:r>
              <w:t>IPF</w:t>
            </w:r>
          </w:p>
        </w:tc>
        <w:tc>
          <w:tcPr>
            <w:tcW w:w="1597" w:type="dxa"/>
          </w:tcPr>
          <w:p w14:paraId="64151C2F" w14:textId="77777777" w:rsidR="00930782" w:rsidRDefault="00930782" w:rsidP="0040769B">
            <w:pPr>
              <w:jc w:val="center"/>
            </w:pPr>
            <w:r>
              <w:t>2.36 (1.22)</w:t>
            </w:r>
          </w:p>
        </w:tc>
        <w:tc>
          <w:tcPr>
            <w:tcW w:w="1598" w:type="dxa"/>
          </w:tcPr>
          <w:p w14:paraId="18E71290" w14:textId="77777777" w:rsidR="00930782" w:rsidRDefault="00930782" w:rsidP="0040769B">
            <w:pPr>
              <w:jc w:val="center"/>
            </w:pPr>
            <w:r>
              <w:t>2.37 (1.02)</w:t>
            </w:r>
          </w:p>
        </w:tc>
        <w:tc>
          <w:tcPr>
            <w:tcW w:w="1597" w:type="dxa"/>
          </w:tcPr>
          <w:p w14:paraId="73BFEFD5" w14:textId="77777777" w:rsidR="00930782" w:rsidRDefault="00930782" w:rsidP="0040769B">
            <w:pPr>
              <w:jc w:val="center"/>
            </w:pPr>
            <w:r>
              <w:t>2.36 (1.01)</w:t>
            </w:r>
          </w:p>
        </w:tc>
        <w:tc>
          <w:tcPr>
            <w:tcW w:w="1598" w:type="dxa"/>
          </w:tcPr>
          <w:p w14:paraId="2560B032" w14:textId="77777777" w:rsidR="00930782" w:rsidRDefault="00930782" w:rsidP="0040769B">
            <w:pPr>
              <w:jc w:val="center"/>
            </w:pPr>
            <w:r>
              <w:t>2.40 (1.03)</w:t>
            </w:r>
          </w:p>
        </w:tc>
      </w:tr>
      <w:tr w:rsidR="00930782" w14:paraId="3BBB57C4" w14:textId="77777777" w:rsidTr="0040769B">
        <w:trPr>
          <w:jc w:val="center"/>
        </w:trPr>
        <w:tc>
          <w:tcPr>
            <w:tcW w:w="1705" w:type="dxa"/>
          </w:tcPr>
          <w:p w14:paraId="00DCA5BB" w14:textId="0615E806" w:rsidR="00930782" w:rsidRDefault="007B23C6" w:rsidP="0040769B">
            <w:pPr>
              <w:jc w:val="center"/>
            </w:pPr>
            <w:r>
              <w:t>DP</w:t>
            </w:r>
            <w:r w:rsidR="00930782">
              <w:t>F</w:t>
            </w:r>
          </w:p>
        </w:tc>
        <w:tc>
          <w:tcPr>
            <w:tcW w:w="1597" w:type="dxa"/>
          </w:tcPr>
          <w:p w14:paraId="2BCE9F79" w14:textId="77777777" w:rsidR="00930782" w:rsidRDefault="00930782" w:rsidP="0040769B">
            <w:pPr>
              <w:jc w:val="center"/>
            </w:pPr>
            <w:r>
              <w:t>2.63 (1.23)</w:t>
            </w:r>
          </w:p>
        </w:tc>
        <w:tc>
          <w:tcPr>
            <w:tcW w:w="1598" w:type="dxa"/>
          </w:tcPr>
          <w:p w14:paraId="30C8A2B3" w14:textId="77777777" w:rsidR="00930782" w:rsidRDefault="00930782" w:rsidP="0040769B">
            <w:pPr>
              <w:jc w:val="center"/>
            </w:pPr>
            <w:r>
              <w:t>2.64 (1.14)</w:t>
            </w:r>
          </w:p>
        </w:tc>
        <w:tc>
          <w:tcPr>
            <w:tcW w:w="1597" w:type="dxa"/>
          </w:tcPr>
          <w:p w14:paraId="1C1685C8" w14:textId="77777777" w:rsidR="00930782" w:rsidRDefault="00930782" w:rsidP="0040769B">
            <w:pPr>
              <w:jc w:val="center"/>
            </w:pPr>
            <w:r>
              <w:t>2.62 (.99)</w:t>
            </w:r>
          </w:p>
        </w:tc>
        <w:tc>
          <w:tcPr>
            <w:tcW w:w="1598" w:type="dxa"/>
          </w:tcPr>
          <w:p w14:paraId="27171633" w14:textId="77777777" w:rsidR="00930782" w:rsidRDefault="00930782" w:rsidP="0040769B">
            <w:pPr>
              <w:jc w:val="center"/>
            </w:pPr>
            <w:r>
              <w:t>2.86 (1.06)</w:t>
            </w:r>
          </w:p>
        </w:tc>
      </w:tr>
      <w:tr w:rsidR="00930782" w14:paraId="58599E73" w14:textId="77777777" w:rsidTr="0040769B">
        <w:trPr>
          <w:jc w:val="center"/>
        </w:trPr>
        <w:tc>
          <w:tcPr>
            <w:tcW w:w="8095" w:type="dxa"/>
            <w:gridSpan w:val="5"/>
          </w:tcPr>
          <w:p w14:paraId="1D22C300" w14:textId="5961AE7E" w:rsidR="00930782" w:rsidRDefault="003918CD" w:rsidP="0040769B">
            <w:r>
              <w:t>Premium</w:t>
            </w:r>
            <w:r w:rsidR="00930782">
              <w:t xml:space="preserve"> Option Expensiveness (direct flight)</w:t>
            </w:r>
          </w:p>
          <w:p w14:paraId="599F890D" w14:textId="77777777" w:rsidR="00930782" w:rsidRDefault="00930782" w:rsidP="0040769B">
            <w:r w:rsidRPr="00DB7F32">
              <w:rPr>
                <w:noProof/>
                <w:sz w:val="18"/>
              </w:rPr>
              <w:t>(1-5; higher scores mean more expensive)</w:t>
            </w:r>
          </w:p>
        </w:tc>
      </w:tr>
      <w:tr w:rsidR="00930782" w14:paraId="0CADA326" w14:textId="77777777" w:rsidTr="0040769B">
        <w:trPr>
          <w:jc w:val="center"/>
        </w:trPr>
        <w:tc>
          <w:tcPr>
            <w:tcW w:w="1705" w:type="dxa"/>
          </w:tcPr>
          <w:p w14:paraId="01207CBF" w14:textId="77777777" w:rsidR="00930782" w:rsidRDefault="00930782" w:rsidP="0040769B">
            <w:pPr>
              <w:jc w:val="center"/>
            </w:pPr>
            <w:r>
              <w:t>IPF</w:t>
            </w:r>
          </w:p>
        </w:tc>
        <w:tc>
          <w:tcPr>
            <w:tcW w:w="1597" w:type="dxa"/>
          </w:tcPr>
          <w:p w14:paraId="565E4C21" w14:textId="77777777" w:rsidR="00930782" w:rsidRDefault="00930782" w:rsidP="0040769B">
            <w:pPr>
              <w:jc w:val="center"/>
            </w:pPr>
            <w:r>
              <w:t>3.36 (1.23)</w:t>
            </w:r>
          </w:p>
        </w:tc>
        <w:tc>
          <w:tcPr>
            <w:tcW w:w="1598" w:type="dxa"/>
          </w:tcPr>
          <w:p w14:paraId="7A9B7649" w14:textId="77777777" w:rsidR="00930782" w:rsidRDefault="00930782" w:rsidP="0040769B">
            <w:pPr>
              <w:jc w:val="center"/>
            </w:pPr>
            <w:r>
              <w:t>3.22 (1.09)</w:t>
            </w:r>
          </w:p>
        </w:tc>
        <w:tc>
          <w:tcPr>
            <w:tcW w:w="1597" w:type="dxa"/>
          </w:tcPr>
          <w:p w14:paraId="3915D431" w14:textId="77777777" w:rsidR="00930782" w:rsidRDefault="00930782" w:rsidP="0040769B">
            <w:pPr>
              <w:jc w:val="center"/>
            </w:pPr>
            <w:r>
              <w:t>3.25 (1.22)</w:t>
            </w:r>
          </w:p>
        </w:tc>
        <w:tc>
          <w:tcPr>
            <w:tcW w:w="1598" w:type="dxa"/>
          </w:tcPr>
          <w:p w14:paraId="157A3771" w14:textId="77777777" w:rsidR="00930782" w:rsidRDefault="00930782" w:rsidP="0040769B">
            <w:pPr>
              <w:jc w:val="center"/>
            </w:pPr>
            <w:r>
              <w:t>2.93 (1.06)</w:t>
            </w:r>
          </w:p>
        </w:tc>
      </w:tr>
      <w:tr w:rsidR="00930782" w14:paraId="6142CFE7" w14:textId="77777777" w:rsidTr="0040769B">
        <w:trPr>
          <w:jc w:val="center"/>
        </w:trPr>
        <w:tc>
          <w:tcPr>
            <w:tcW w:w="1705" w:type="dxa"/>
            <w:tcBorders>
              <w:bottom w:val="single" w:sz="4" w:space="0" w:color="auto"/>
            </w:tcBorders>
          </w:tcPr>
          <w:p w14:paraId="7C58AC03" w14:textId="5A3544DC" w:rsidR="00930782" w:rsidRDefault="007B23C6" w:rsidP="0040769B">
            <w:pPr>
              <w:jc w:val="center"/>
            </w:pPr>
            <w:r>
              <w:t>DP</w:t>
            </w:r>
            <w:r w:rsidR="00930782">
              <w:t>F</w:t>
            </w:r>
          </w:p>
        </w:tc>
        <w:tc>
          <w:tcPr>
            <w:tcW w:w="1597" w:type="dxa"/>
            <w:tcBorders>
              <w:bottom w:val="single" w:sz="4" w:space="0" w:color="auto"/>
            </w:tcBorders>
          </w:tcPr>
          <w:p w14:paraId="70CBECAB" w14:textId="77777777" w:rsidR="00930782" w:rsidRDefault="00930782" w:rsidP="0040769B">
            <w:pPr>
              <w:jc w:val="center"/>
            </w:pPr>
            <w:r>
              <w:t>2.96 (1.26)</w:t>
            </w:r>
          </w:p>
        </w:tc>
        <w:tc>
          <w:tcPr>
            <w:tcW w:w="1598" w:type="dxa"/>
            <w:tcBorders>
              <w:bottom w:val="single" w:sz="4" w:space="0" w:color="auto"/>
            </w:tcBorders>
          </w:tcPr>
          <w:p w14:paraId="5A434671" w14:textId="77777777" w:rsidR="00930782" w:rsidRDefault="00930782" w:rsidP="0040769B">
            <w:pPr>
              <w:jc w:val="center"/>
            </w:pPr>
            <w:r>
              <w:t>3.28 (1.12)</w:t>
            </w:r>
          </w:p>
        </w:tc>
        <w:tc>
          <w:tcPr>
            <w:tcW w:w="1597" w:type="dxa"/>
            <w:tcBorders>
              <w:bottom w:val="single" w:sz="4" w:space="0" w:color="auto"/>
            </w:tcBorders>
          </w:tcPr>
          <w:p w14:paraId="61F253A9" w14:textId="77777777" w:rsidR="00930782" w:rsidRDefault="00930782" w:rsidP="0040769B">
            <w:pPr>
              <w:jc w:val="center"/>
            </w:pPr>
            <w:r>
              <w:t>3.21 (1.11)</w:t>
            </w:r>
          </w:p>
        </w:tc>
        <w:tc>
          <w:tcPr>
            <w:tcW w:w="1598" w:type="dxa"/>
            <w:tcBorders>
              <w:bottom w:val="single" w:sz="4" w:space="0" w:color="auto"/>
            </w:tcBorders>
          </w:tcPr>
          <w:p w14:paraId="288068D7" w14:textId="77777777" w:rsidR="00930782" w:rsidRDefault="00930782" w:rsidP="0040769B">
            <w:pPr>
              <w:jc w:val="center"/>
            </w:pPr>
            <w:r>
              <w:t>3.08 (1.02)</w:t>
            </w:r>
          </w:p>
        </w:tc>
      </w:tr>
    </w:tbl>
    <w:p w14:paraId="5B2EBBEA" w14:textId="77777777" w:rsidR="00930782" w:rsidRDefault="00930782" w:rsidP="00930782">
      <w:pPr>
        <w:ind w:left="720" w:hanging="720"/>
      </w:pPr>
    </w:p>
    <w:p w14:paraId="2AEBE889" w14:textId="77777777" w:rsidR="00930782" w:rsidRDefault="00930782" w:rsidP="00930782">
      <w:pPr>
        <w:ind w:left="720" w:hanging="720"/>
      </w:pPr>
      <w:r>
        <w:t>Discussion</w:t>
      </w:r>
    </w:p>
    <w:p w14:paraId="2D6C6128" w14:textId="4F01D1DD" w:rsidR="00A823A5" w:rsidRDefault="00930782" w:rsidP="00930782">
      <w:pPr>
        <w:autoSpaceDE w:val="0"/>
        <w:autoSpaceDN w:val="0"/>
        <w:adjustRightInd w:val="0"/>
        <w:spacing w:after="120"/>
      </w:pPr>
      <w:r>
        <w:tab/>
        <w:t xml:space="preserve">The results from this study suggest that the </w:t>
      </w:r>
      <w:r w:rsidRPr="00DB7F32">
        <w:rPr>
          <w:noProof/>
        </w:rPr>
        <w:t>usual</w:t>
      </w:r>
      <w:r>
        <w:t xml:space="preserve"> benefit of </w:t>
      </w:r>
      <w:r w:rsidR="007B23C6">
        <w:t>DP</w:t>
      </w:r>
      <w:r>
        <w:t xml:space="preserve">F in increasing the selection of </w:t>
      </w:r>
      <w:r w:rsidR="00231E8D">
        <w:t>premium</w:t>
      </w:r>
      <w:r>
        <w:t xml:space="preserve"> choice options is robust to the computation difficulty of the price difference. That is, even when computing the price difference between the choice options is effortless, highlighting this price difference increases the choice of the </w:t>
      </w:r>
      <w:r w:rsidR="00231E8D">
        <w:t>premium</w:t>
      </w:r>
      <w:r>
        <w:t xml:space="preserve"> option. This direct comparison between 0-ending prices (i.e., easy-to-compute) and 9-ending prices (i.e., hard-to-compute) also rules out </w:t>
      </w:r>
      <w:r w:rsidRPr="00D135BD">
        <w:rPr>
          <w:noProof/>
        </w:rPr>
        <w:t>a</w:t>
      </w:r>
      <w:r>
        <w:rPr>
          <w:noProof/>
        </w:rPr>
        <w:t>n</w:t>
      </w:r>
      <w:r w:rsidRPr="00D135BD">
        <w:rPr>
          <w:noProof/>
        </w:rPr>
        <w:t xml:space="preserve"> alternative</w:t>
      </w:r>
      <w:r>
        <w:t xml:space="preserve"> explanation relying on an underestimation </w:t>
      </w:r>
      <w:r w:rsidRPr="00D135BD">
        <w:rPr>
          <w:noProof/>
        </w:rPr>
        <w:t>of</w:t>
      </w:r>
      <w:r>
        <w:t xml:space="preserve"> the </w:t>
      </w:r>
      <w:r>
        <w:lastRenderedPageBreak/>
        <w:t xml:space="preserve">price difference for 9-ending prices </w:t>
      </w:r>
      <w:r>
        <w:fldChar w:fldCharType="begin"/>
      </w:r>
      <w:r>
        <w:instrText xml:space="preserve"> ADDIN EN.CITE &lt;EndNote&gt;&lt;Cite&gt;&lt;Author&gt;Schindler&lt;/Author&gt;&lt;Year&gt;1997&lt;/Year&gt;&lt;RecNum&gt;52&lt;/RecNum&gt;&lt;DisplayText&gt;(Schindler and Kirby 1997)&lt;/DisplayText&gt;&lt;record&gt;&lt;rec-number&gt;52&lt;/rec-number&gt;&lt;foreign-keys&gt;&lt;key app="EN" db-id="vse0f0dp99p2dtetex2vpv22zs0vt9pzz2t0" timestamp="1516255229"&gt;52&lt;/key&gt;&lt;/foreign-keys&gt;&lt;ref-type name="Journal Article"&gt;17&lt;/ref-type&gt;&lt;contributors&gt;&lt;authors&gt;&lt;author&gt;Schindler, Robert M.&lt;/author&gt;&lt;author&gt;Kirby, Patrick N.&lt;/author&gt;&lt;/authors&gt;&lt;/contributors&gt;&lt;titles&gt;&lt;title&gt;Patterns of rightmost digits used in advertised prices: implications for nine-ending effects&lt;/title&gt;&lt;secondary-title&gt;Journal of Consumer Research&lt;/secondary-title&gt;&lt;/titles&gt;&lt;periodical&gt;&lt;full-title&gt;Journal of Consumer Research&lt;/full-title&gt;&lt;/periodical&gt;&lt;pages&gt;192-201&lt;/pages&gt;&lt;volume&gt;24&lt;/volume&gt;&lt;number&gt;2&lt;/number&gt;&lt;dates&gt;&lt;year&gt;1997&lt;/year&gt;&lt;/dates&gt;&lt;isbn&gt;1537-5277&lt;/isbn&gt;&lt;urls&gt;&lt;/urls&gt;&lt;/record&gt;&lt;/Cite&gt;&lt;/EndNote&gt;</w:instrText>
      </w:r>
      <w:r>
        <w:fldChar w:fldCharType="separate"/>
      </w:r>
      <w:r>
        <w:rPr>
          <w:noProof/>
        </w:rPr>
        <w:t>(Schindler and Kirby 1997)</w:t>
      </w:r>
      <w:r>
        <w:fldChar w:fldCharType="end"/>
      </w:r>
      <w:r>
        <w:t xml:space="preserve">. We note that these results are conceptually consistent with our findings of Study 1, suggesting that the </w:t>
      </w:r>
      <w:r w:rsidR="007B23C6">
        <w:t>DP</w:t>
      </w:r>
      <w:r>
        <w:t xml:space="preserve">F effect is robust to also displaying the total price of the purchase—despite making the cost of the </w:t>
      </w:r>
      <w:r w:rsidR="00231E8D">
        <w:t>premium</w:t>
      </w:r>
      <w:r>
        <w:t xml:space="preserve"> option accessible to consumers, we </w:t>
      </w:r>
      <w:r w:rsidRPr="00FA07CB">
        <w:rPr>
          <w:noProof/>
        </w:rPr>
        <w:t>re</w:t>
      </w:r>
      <w:r w:rsidR="00FA07CB">
        <w:rPr>
          <w:noProof/>
        </w:rPr>
        <w:t>p</w:t>
      </w:r>
      <w:r w:rsidRPr="00FA07CB">
        <w:rPr>
          <w:noProof/>
        </w:rPr>
        <w:t>licate</w:t>
      </w:r>
      <w:r>
        <w:t xml:space="preserve"> the </w:t>
      </w:r>
      <w:r w:rsidR="007B23C6">
        <w:t>DP</w:t>
      </w:r>
      <w:r>
        <w:t xml:space="preserve">F effect. </w:t>
      </w:r>
      <w:r w:rsidRPr="00DB7F32">
        <w:rPr>
          <w:noProof/>
        </w:rPr>
        <w:t>Taken together</w:t>
      </w:r>
      <w:r>
        <w:t xml:space="preserve">, these results provided further support for our explanation relying on the always smaller number reported in </w:t>
      </w:r>
      <w:r w:rsidR="007B23C6">
        <w:t>DP</w:t>
      </w:r>
      <w:r>
        <w:t xml:space="preserve">F compared to IPF, reducing the </w:t>
      </w:r>
      <w:r w:rsidRPr="00DB7F32">
        <w:rPr>
          <w:noProof/>
        </w:rPr>
        <w:t>perceived</w:t>
      </w:r>
      <w:r>
        <w:t xml:space="preserve"> cost of </w:t>
      </w:r>
      <w:r w:rsidR="00EA3238">
        <w:t xml:space="preserve">the </w:t>
      </w:r>
      <w:r w:rsidR="00753122">
        <w:rPr>
          <w:noProof/>
        </w:rPr>
        <w:t>premium option</w:t>
      </w:r>
      <w:r>
        <w:t>.</w:t>
      </w:r>
    </w:p>
    <w:p w14:paraId="13DCEB59" w14:textId="77777777" w:rsidR="00A823A5" w:rsidRDefault="00A823A5">
      <w:pPr>
        <w:ind w:left="720" w:hanging="720"/>
      </w:pPr>
      <w:r>
        <w:br w:type="page"/>
      </w:r>
    </w:p>
    <w:p w14:paraId="0ABAA7EE" w14:textId="07598BFA" w:rsidR="00A823A5" w:rsidRPr="00590FEB" w:rsidRDefault="00A823A5" w:rsidP="00A823A5">
      <w:pPr>
        <w:spacing w:line="240" w:lineRule="auto"/>
      </w:pPr>
      <w:r>
        <w:lastRenderedPageBreak/>
        <w:t>S</w:t>
      </w:r>
      <w:r w:rsidRPr="00590FEB">
        <w:t>timuli</w:t>
      </w:r>
    </w:p>
    <w:p w14:paraId="35C91A3F" w14:textId="77777777" w:rsidR="00A823A5" w:rsidRDefault="00A823A5" w:rsidP="00A823A5">
      <w:pPr>
        <w:spacing w:line="240" w:lineRule="auto"/>
      </w:pPr>
    </w:p>
    <w:p w14:paraId="7F00B2FB" w14:textId="77777777" w:rsidR="00A823A5" w:rsidRDefault="00A823A5" w:rsidP="00A823A5">
      <w:pPr>
        <w:spacing w:line="240" w:lineRule="auto"/>
      </w:pPr>
      <w:r>
        <w:t>Inclusive Price Framing condition</w:t>
      </w:r>
    </w:p>
    <w:p w14:paraId="58DF4E0E" w14:textId="77777777" w:rsidR="00A823A5" w:rsidRDefault="00A823A5" w:rsidP="00A823A5">
      <w:pPr>
        <w:spacing w:line="240" w:lineRule="auto"/>
        <w:jc w:val="center"/>
      </w:pPr>
      <w:r w:rsidRPr="002049FA">
        <w:rPr>
          <w:noProof/>
        </w:rPr>
        <w:drawing>
          <wp:inline distT="0" distB="0" distL="0" distR="0" wp14:anchorId="38214B70" wp14:editId="7057E233">
            <wp:extent cx="5943600" cy="299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998470"/>
                    </a:xfrm>
                    <a:prstGeom prst="rect">
                      <a:avLst/>
                    </a:prstGeom>
                  </pic:spPr>
                </pic:pic>
              </a:graphicData>
            </a:graphic>
          </wp:inline>
        </w:drawing>
      </w:r>
    </w:p>
    <w:p w14:paraId="09C24721" w14:textId="77777777" w:rsidR="00A823A5" w:rsidRDefault="00A823A5" w:rsidP="00A823A5">
      <w:pPr>
        <w:spacing w:line="240" w:lineRule="auto"/>
      </w:pPr>
    </w:p>
    <w:p w14:paraId="7D2F80DF" w14:textId="239349A9" w:rsidR="00A823A5" w:rsidRDefault="00A823A5" w:rsidP="00A823A5">
      <w:pPr>
        <w:spacing w:line="240" w:lineRule="auto"/>
      </w:pPr>
      <w:r>
        <w:t>Differential Price Framing condition</w:t>
      </w:r>
    </w:p>
    <w:p w14:paraId="226FDA95" w14:textId="77777777" w:rsidR="00A823A5" w:rsidRDefault="00A823A5" w:rsidP="00A823A5">
      <w:pPr>
        <w:autoSpaceDE w:val="0"/>
        <w:autoSpaceDN w:val="0"/>
        <w:adjustRightInd w:val="0"/>
        <w:spacing w:after="120"/>
        <w:contextualSpacing/>
        <w:jc w:val="center"/>
        <w:rPr>
          <w:b/>
        </w:rPr>
      </w:pPr>
      <w:r w:rsidRPr="00514053">
        <w:rPr>
          <w:noProof/>
        </w:rPr>
        <w:drawing>
          <wp:inline distT="0" distB="0" distL="0" distR="0" wp14:anchorId="768DA88C" wp14:editId="338803F6">
            <wp:extent cx="5943600" cy="3147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47695"/>
                    </a:xfrm>
                    <a:prstGeom prst="rect">
                      <a:avLst/>
                    </a:prstGeom>
                  </pic:spPr>
                </pic:pic>
              </a:graphicData>
            </a:graphic>
          </wp:inline>
        </w:drawing>
      </w:r>
    </w:p>
    <w:p w14:paraId="02493EFB" w14:textId="30FBD247" w:rsidR="00302031" w:rsidRDefault="00302031" w:rsidP="00930782">
      <w:pPr>
        <w:autoSpaceDE w:val="0"/>
        <w:autoSpaceDN w:val="0"/>
        <w:adjustRightInd w:val="0"/>
        <w:spacing w:after="120"/>
      </w:pPr>
    </w:p>
    <w:sectPr w:rsidR="00302031">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E47DB" w14:textId="77777777" w:rsidR="00AD65CE" w:rsidRDefault="00AD65CE" w:rsidP="00CC776F">
      <w:pPr>
        <w:spacing w:after="0" w:line="240" w:lineRule="auto"/>
      </w:pPr>
      <w:r>
        <w:separator/>
      </w:r>
    </w:p>
  </w:endnote>
  <w:endnote w:type="continuationSeparator" w:id="0">
    <w:p w14:paraId="1EB8E927" w14:textId="77777777" w:rsidR="00AD65CE" w:rsidRDefault="00AD65CE" w:rsidP="00CC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597F8" w14:textId="77777777" w:rsidR="00AD65CE" w:rsidRDefault="00AD65CE" w:rsidP="00CC776F">
      <w:pPr>
        <w:spacing w:after="0" w:line="240" w:lineRule="auto"/>
      </w:pPr>
      <w:r>
        <w:separator/>
      </w:r>
    </w:p>
  </w:footnote>
  <w:footnote w:type="continuationSeparator" w:id="0">
    <w:p w14:paraId="74504CA2" w14:textId="77777777" w:rsidR="00AD65CE" w:rsidRDefault="00AD65CE" w:rsidP="00CC776F">
      <w:pPr>
        <w:spacing w:after="0" w:line="240" w:lineRule="auto"/>
      </w:pPr>
      <w:r>
        <w:continuationSeparator/>
      </w:r>
    </w:p>
  </w:footnote>
  <w:footnote w:id="1">
    <w:p w14:paraId="3A41B52E" w14:textId="798A718B" w:rsidR="00EB28AA" w:rsidRPr="008C3D42" w:rsidRDefault="00EB28AA">
      <w:pPr>
        <w:pStyle w:val="FootnoteText"/>
        <w:rPr>
          <w:lang w:val="en-CA"/>
        </w:rPr>
      </w:pPr>
      <w:r>
        <w:rPr>
          <w:rStyle w:val="FootnoteReference"/>
        </w:rPr>
        <w:footnoteRef/>
      </w:r>
      <w:r>
        <w:t xml:space="preserve"> Note: we do not argue that consumers</w:t>
      </w:r>
      <w:r w:rsidRPr="0020299C">
        <w:t xml:space="preserve"> </w:t>
      </w:r>
      <w:r>
        <w:t>explicitly</w:t>
      </w:r>
      <w:r w:rsidRPr="0020299C">
        <w:t xml:space="preserve"> compare ∆X to X2, but rather that people base their decisions—and their underlying expensiveness perceptions—on the availabl</w:t>
      </w:r>
      <w:r>
        <w:t>e information. As such, we contend</w:t>
      </w:r>
      <w:r w:rsidRPr="0020299C">
        <w:t xml:space="preserve"> that people decide by </w:t>
      </w:r>
      <w:r>
        <w:t xml:space="preserve">explicitly </w:t>
      </w:r>
      <w:r w:rsidRPr="0020299C">
        <w:t xml:space="preserve">comparing X1 to X2 in the IPF condition and </w:t>
      </w:r>
      <w:r>
        <w:t xml:space="preserve">implicitly </w:t>
      </w:r>
      <w:r w:rsidRPr="0020299C">
        <w:t xml:space="preserve">comparing X1 to ∆X in the </w:t>
      </w:r>
      <w:r>
        <w:t>DP</w:t>
      </w:r>
      <w:r w:rsidRPr="0020299C">
        <w:t>F condition</w:t>
      </w:r>
      <w:r>
        <w:t>,</w:t>
      </w:r>
      <w:r w:rsidRPr="0020299C">
        <w:t xml:space="preserve"> but that because ∆X &lt;&lt; X2, </w:t>
      </w:r>
      <w:r>
        <w:t>the premium product</w:t>
      </w:r>
      <w:r w:rsidRPr="0020299C">
        <w:t xml:space="preserve"> appears cheaper in</w:t>
      </w:r>
      <w:r>
        <w:t xml:space="preserve"> the</w:t>
      </w:r>
      <w:r w:rsidRPr="0020299C">
        <w:t xml:space="preserve"> </w:t>
      </w:r>
      <w:r>
        <w:t>DP</w:t>
      </w:r>
      <w:r w:rsidRPr="0020299C">
        <w:t>F condition</w:t>
      </w:r>
      <w:r>
        <w:t xml:space="preserve">. </w:t>
      </w:r>
    </w:p>
  </w:footnote>
  <w:footnote w:id="2">
    <w:p w14:paraId="3F780C20" w14:textId="3E6E74EB" w:rsidR="00EB28AA" w:rsidRPr="007D2B5D" w:rsidRDefault="00EB28AA">
      <w:pPr>
        <w:pStyle w:val="FootnoteText"/>
        <w:rPr>
          <w:lang w:val="en-SG"/>
        </w:rPr>
      </w:pPr>
      <w:r>
        <w:rPr>
          <w:rStyle w:val="FootnoteReference"/>
        </w:rPr>
        <w:footnoteRef/>
      </w:r>
      <w:r>
        <w:t xml:space="preserve"> </w:t>
      </w:r>
      <w:r w:rsidRPr="009031BD">
        <w:rPr>
          <w:rFonts w:cs="Times New Roman"/>
          <w:szCs w:val="24"/>
        </w:rPr>
        <w:t xml:space="preserve">Although this </w:t>
      </w:r>
      <w:r>
        <w:rPr>
          <w:rFonts w:cs="Times New Roman"/>
          <w:szCs w:val="24"/>
        </w:rPr>
        <w:t>process</w:t>
      </w:r>
      <w:r w:rsidRPr="009031BD">
        <w:rPr>
          <w:rFonts w:cs="Times New Roman"/>
          <w:szCs w:val="24"/>
        </w:rPr>
        <w:t xml:space="preserve"> superficially resemble</w:t>
      </w:r>
      <w:r>
        <w:rPr>
          <w:rFonts w:cs="Times New Roman"/>
          <w:szCs w:val="24"/>
        </w:rPr>
        <w:t>s</w:t>
      </w:r>
      <w:r w:rsidRPr="009031BD">
        <w:rPr>
          <w:rFonts w:cs="Times New Roman"/>
          <w:szCs w:val="24"/>
        </w:rPr>
        <w:t xml:space="preserve"> an anchoring and adjustment heuristic</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&lt;EndNote&gt;&lt;Cite&gt;&lt;Author&gt;Tversky&lt;/Author&gt;&lt;Year&gt;1974&lt;/Year&gt;&lt;RecNum&gt;75&lt;/RecNum&gt;&lt;DisplayText&gt;(Tversky and Kahneman 1974)&lt;/DisplayText&gt;&lt;record&gt;&lt;rec-number&gt;75&lt;/rec-number&gt;&lt;foreign-keys&gt;&lt;key app="EN" db-id="vse0f0dp99p2dtetex2vpv22zs0vt9pzz2t0" timestamp="1552898019"&gt;75&lt;/key&gt;&lt;/foreign-keys&gt;&lt;ref-type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itles&gt;&lt;periodical&gt;&lt;full-title&gt;Science&lt;/full-title&gt;&lt;/periodical&gt;&lt;pages&gt;1124-1131&lt;/pages&gt;&lt;volume&gt;185&lt;/volume&gt;&lt;number&gt;4157&lt;/number&gt;&lt;dates&gt;&lt;year&gt;1974&lt;/year&gt;&lt;/dates&gt;&lt;isbn&gt;0036-8075&lt;/isbn&gt;&lt;urls&gt;&lt;/urls&gt;&lt;/record&gt;&lt;/Cite&gt;&lt;/EndNote&gt;</w:instrText>
      </w:r>
      <w:r>
        <w:rPr>
          <w:rFonts w:cs="Times New Roman"/>
          <w:szCs w:val="24"/>
        </w:rPr>
        <w:fldChar w:fldCharType="separate"/>
      </w:r>
      <w:r>
        <w:rPr>
          <w:rFonts w:cs="Times New Roman"/>
          <w:noProof/>
          <w:szCs w:val="24"/>
        </w:rPr>
        <w:t>(Tversky and Kahneman 1974)</w:t>
      </w:r>
      <w:r>
        <w:rPr>
          <w:rFonts w:cs="Times New Roman"/>
          <w:szCs w:val="24"/>
        </w:rPr>
        <w:fldChar w:fldCharType="end"/>
      </w:r>
      <w:r>
        <w:rPr>
          <w:rFonts w:cs="Times New Roman"/>
          <w:szCs w:val="24"/>
        </w:rPr>
        <w:t>,</w:t>
      </w:r>
      <w:r w:rsidRPr="009031BD">
        <w:rPr>
          <w:rFonts w:cs="Times New Roman"/>
          <w:szCs w:val="24"/>
        </w:rPr>
        <w:t xml:space="preserve"> we rule out such a general adjustment-based process (</w:t>
      </w:r>
      <w:r>
        <w:rPr>
          <w:rFonts w:cs="Times New Roman"/>
          <w:szCs w:val="24"/>
        </w:rPr>
        <w:t>e.g.,</w:t>
      </w:r>
      <w:r w:rsidRPr="009031BD">
        <w:rPr>
          <w:rFonts w:cs="Times New Roman"/>
          <w:szCs w:val="24"/>
        </w:rPr>
        <w:t xml:space="preserve"> Study </w:t>
      </w:r>
      <w:r>
        <w:rPr>
          <w:rFonts w:cs="Times New Roman"/>
          <w:szCs w:val="24"/>
        </w:rPr>
        <w:t>2</w:t>
      </w:r>
      <w:r w:rsidRPr="009031BD">
        <w:rPr>
          <w:rFonts w:cs="Times New Roman"/>
          <w:szCs w:val="24"/>
        </w:rPr>
        <w:t xml:space="preserve">). Indeed, </w:t>
      </w:r>
      <w:r w:rsidRPr="009031BD">
        <w:rPr>
          <w:rFonts w:cs="Times New Roman"/>
          <w:noProof/>
          <w:szCs w:val="24"/>
        </w:rPr>
        <w:t>using this</w:t>
      </w:r>
      <w:r w:rsidRPr="009031BD">
        <w:rPr>
          <w:rFonts w:cs="Times New Roman"/>
          <w:szCs w:val="24"/>
        </w:rPr>
        <w:t xml:space="preserve"> framing method with </w:t>
      </w:r>
      <w:r>
        <w:rPr>
          <w:rFonts w:cs="Times New Roman"/>
          <w:szCs w:val="24"/>
        </w:rPr>
        <w:t>differential</w:t>
      </w:r>
      <w:r w:rsidRPr="009031BD">
        <w:rPr>
          <w:rFonts w:cs="Times New Roman"/>
          <w:szCs w:val="24"/>
        </w:rPr>
        <w:t xml:space="preserve"> </w:t>
      </w:r>
      <w:r w:rsidRPr="009031BD">
        <w:rPr>
          <w:rFonts w:cs="Times New Roman"/>
          <w:i/>
          <w:szCs w:val="24"/>
        </w:rPr>
        <w:t xml:space="preserve">quality </w:t>
      </w:r>
      <w:r w:rsidRPr="009031BD">
        <w:rPr>
          <w:noProof/>
        </w:rPr>
        <w:t>does not</w:t>
      </w:r>
      <w:r>
        <w:rPr>
          <w:noProof/>
        </w:rPr>
        <w:t xml:space="preserve"> appear to</w:t>
      </w:r>
      <w:r w:rsidRPr="009031BD">
        <w:rPr>
          <w:noProof/>
        </w:rPr>
        <w:t xml:space="preserve"> affect</w:t>
      </w:r>
      <w:r w:rsidRPr="009031BD">
        <w:t xml:space="preserve"> </w:t>
      </w:r>
      <w:r>
        <w:t xml:space="preserve">perceived </w:t>
      </w:r>
      <w:r w:rsidRPr="009031BD">
        <w:t>quality or product choices</w:t>
      </w:r>
      <w:r>
        <w:t xml:space="preserve"> (see also Web Appendix D and E for replications of this effect)</w:t>
      </w:r>
      <w:r w:rsidRPr="009031BD">
        <w:t xml:space="preserve">, further supporting our pricing </w:t>
      </w:r>
      <w:r w:rsidRPr="009D60EA">
        <w:rPr>
          <w:noProof/>
        </w:rPr>
        <w:t>focalism</w:t>
      </w:r>
      <w:r w:rsidRPr="009031BD">
        <w:t xml:space="preserve"> account.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935113"/>
      <w:docPartObj>
        <w:docPartGallery w:val="Page Numbers (Top of Page)"/>
        <w:docPartUnique/>
      </w:docPartObj>
    </w:sdtPr>
    <w:sdtEndPr>
      <w:rPr>
        <w:noProof/>
      </w:rPr>
    </w:sdtEndPr>
    <w:sdtContent>
      <w:p w14:paraId="7F985B72" w14:textId="375D2A11" w:rsidR="00EB28AA" w:rsidRDefault="00EB28AA">
        <w:pPr>
          <w:pStyle w:val="Header"/>
          <w:jc w:val="right"/>
        </w:pPr>
        <w:r>
          <w:fldChar w:fldCharType="begin"/>
        </w:r>
        <w:r>
          <w:instrText xml:space="preserve"> PAGE   \* MERGEFORMAT </w:instrText>
        </w:r>
        <w:r>
          <w:fldChar w:fldCharType="separate"/>
        </w:r>
        <w:r w:rsidR="00367D57">
          <w:rPr>
            <w:noProof/>
          </w:rPr>
          <w:t>1</w:t>
        </w:r>
        <w:r>
          <w:rPr>
            <w:noProof/>
          </w:rPr>
          <w:fldChar w:fldCharType="end"/>
        </w:r>
      </w:p>
    </w:sdtContent>
  </w:sdt>
  <w:p w14:paraId="12F919FB" w14:textId="77777777" w:rsidR="00EB28AA" w:rsidRDefault="00EB28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6F33"/>
    <w:multiLevelType w:val="hybridMultilevel"/>
    <w:tmpl w:val="A59A8D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0F36"/>
    <w:multiLevelType w:val="hybridMultilevel"/>
    <w:tmpl w:val="27568EAE"/>
    <w:lvl w:ilvl="0" w:tplc="DAB27A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95277"/>
    <w:multiLevelType w:val="multilevel"/>
    <w:tmpl w:val="B6EC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D42C1"/>
    <w:multiLevelType w:val="multilevel"/>
    <w:tmpl w:val="2B4A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A3728"/>
    <w:multiLevelType w:val="hybridMultilevel"/>
    <w:tmpl w:val="3996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80CFF"/>
    <w:multiLevelType w:val="hybridMultilevel"/>
    <w:tmpl w:val="852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1B3574"/>
    <w:multiLevelType w:val="multilevel"/>
    <w:tmpl w:val="C8E8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E171FC"/>
    <w:multiLevelType w:val="hybridMultilevel"/>
    <w:tmpl w:val="26B2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7C2013"/>
    <w:multiLevelType w:val="hybridMultilevel"/>
    <w:tmpl w:val="B78CEB2A"/>
    <w:lvl w:ilvl="0" w:tplc="8E3E66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B355E"/>
    <w:multiLevelType w:val="hybridMultilevel"/>
    <w:tmpl w:val="48FC6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562C9"/>
    <w:multiLevelType w:val="multilevel"/>
    <w:tmpl w:val="1D34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A86536"/>
    <w:multiLevelType w:val="hybridMultilevel"/>
    <w:tmpl w:val="BE80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D623E"/>
    <w:multiLevelType w:val="hybridMultilevel"/>
    <w:tmpl w:val="48FC6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8004C5"/>
    <w:multiLevelType w:val="multilevel"/>
    <w:tmpl w:val="3A3E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4"/>
  </w:num>
  <w:num w:numId="4">
    <w:abstractNumId w:val="5"/>
  </w:num>
  <w:num w:numId="5">
    <w:abstractNumId w:val="3"/>
  </w:num>
  <w:num w:numId="6">
    <w:abstractNumId w:val="2"/>
  </w:num>
  <w:num w:numId="7">
    <w:abstractNumId w:val="13"/>
  </w:num>
  <w:num w:numId="8">
    <w:abstractNumId w:val="1"/>
  </w:num>
  <w:num w:numId="9">
    <w:abstractNumId w:val="10"/>
  </w:num>
  <w:num w:numId="10">
    <w:abstractNumId w:val="6"/>
  </w:num>
  <w:num w:numId="11">
    <w:abstractNumId w:val="8"/>
  </w:num>
  <w:num w:numId="12">
    <w:abstractNumId w:val="0"/>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tDA3NTezMDS0MDMyNLNU0lEKTi0uzszPAykwNDKqBQD+B9KhLgAAAA=="/>
    <w:docVar w:name="EN.InstantFormat" w:val="&lt;ENInstantFormat&gt;&lt;Enabled&gt;1&lt;/Enabled&gt;&lt;ScanUnformatted&gt;1&lt;/ScanUnformatted&gt;&lt;ScanChanges&gt;1&lt;/ScanChanges&gt;&lt;Suspended&gt;0&lt;/Suspended&gt;&lt;/ENInstantFormat&gt;"/>
    <w:docVar w:name="EN.Layout" w:val="&lt;ENLayout&gt;&lt;Style&gt;J Consumer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se0f0dp99p2dtetex2vpv22zs0vt9pzz2t0&quot;&gt;Comparative Pricing EndNote Library-Saved&lt;record-ids&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2&lt;/item&gt;&lt;item&gt;24&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record-ids&gt;&lt;/item&gt;&lt;/Libraries&gt;"/>
  </w:docVars>
  <w:rsids>
    <w:rsidRoot w:val="009A7D0D"/>
    <w:rsid w:val="00000649"/>
    <w:rsid w:val="000011CD"/>
    <w:rsid w:val="00001517"/>
    <w:rsid w:val="0000167A"/>
    <w:rsid w:val="00001D10"/>
    <w:rsid w:val="00001F4A"/>
    <w:rsid w:val="00002C23"/>
    <w:rsid w:val="0000487F"/>
    <w:rsid w:val="00005037"/>
    <w:rsid w:val="000051CF"/>
    <w:rsid w:val="00005768"/>
    <w:rsid w:val="0000577F"/>
    <w:rsid w:val="00005E10"/>
    <w:rsid w:val="0000662C"/>
    <w:rsid w:val="00006B51"/>
    <w:rsid w:val="0000746D"/>
    <w:rsid w:val="00007A7A"/>
    <w:rsid w:val="000106CE"/>
    <w:rsid w:val="000115B8"/>
    <w:rsid w:val="000115B9"/>
    <w:rsid w:val="00011809"/>
    <w:rsid w:val="0001373E"/>
    <w:rsid w:val="00014963"/>
    <w:rsid w:val="00016808"/>
    <w:rsid w:val="000169D1"/>
    <w:rsid w:val="00016CDA"/>
    <w:rsid w:val="0001785C"/>
    <w:rsid w:val="000178FD"/>
    <w:rsid w:val="000179D7"/>
    <w:rsid w:val="00017EC4"/>
    <w:rsid w:val="0002002E"/>
    <w:rsid w:val="00020082"/>
    <w:rsid w:val="00020B21"/>
    <w:rsid w:val="00021106"/>
    <w:rsid w:val="00021811"/>
    <w:rsid w:val="00022287"/>
    <w:rsid w:val="000222C1"/>
    <w:rsid w:val="00023788"/>
    <w:rsid w:val="00023B7B"/>
    <w:rsid w:val="00023FD4"/>
    <w:rsid w:val="00024989"/>
    <w:rsid w:val="00024A6B"/>
    <w:rsid w:val="000255A9"/>
    <w:rsid w:val="00025C14"/>
    <w:rsid w:val="00026C5E"/>
    <w:rsid w:val="000302AD"/>
    <w:rsid w:val="00031143"/>
    <w:rsid w:val="00032108"/>
    <w:rsid w:val="00033264"/>
    <w:rsid w:val="0003360B"/>
    <w:rsid w:val="00033C29"/>
    <w:rsid w:val="0003469D"/>
    <w:rsid w:val="000348A7"/>
    <w:rsid w:val="0003513D"/>
    <w:rsid w:val="00035740"/>
    <w:rsid w:val="00035BDB"/>
    <w:rsid w:val="00035D17"/>
    <w:rsid w:val="00035F26"/>
    <w:rsid w:val="00036418"/>
    <w:rsid w:val="00036D4F"/>
    <w:rsid w:val="000401D8"/>
    <w:rsid w:val="0004027C"/>
    <w:rsid w:val="000413B2"/>
    <w:rsid w:val="00041B5D"/>
    <w:rsid w:val="00042937"/>
    <w:rsid w:val="000439FB"/>
    <w:rsid w:val="000441BD"/>
    <w:rsid w:val="000443E2"/>
    <w:rsid w:val="00044A5B"/>
    <w:rsid w:val="00044D73"/>
    <w:rsid w:val="00044E4B"/>
    <w:rsid w:val="0004513C"/>
    <w:rsid w:val="00045803"/>
    <w:rsid w:val="00045D51"/>
    <w:rsid w:val="00045E80"/>
    <w:rsid w:val="00046DF5"/>
    <w:rsid w:val="0004716B"/>
    <w:rsid w:val="000476E4"/>
    <w:rsid w:val="000504DF"/>
    <w:rsid w:val="000509AE"/>
    <w:rsid w:val="00050CF1"/>
    <w:rsid w:val="0005313C"/>
    <w:rsid w:val="00053DC3"/>
    <w:rsid w:val="000547B5"/>
    <w:rsid w:val="000554F7"/>
    <w:rsid w:val="0005557E"/>
    <w:rsid w:val="00055744"/>
    <w:rsid w:val="00055E0D"/>
    <w:rsid w:val="000561F1"/>
    <w:rsid w:val="00056AB6"/>
    <w:rsid w:val="00056C83"/>
    <w:rsid w:val="00057098"/>
    <w:rsid w:val="000577BA"/>
    <w:rsid w:val="00060332"/>
    <w:rsid w:val="00060770"/>
    <w:rsid w:val="00060E5A"/>
    <w:rsid w:val="000611FD"/>
    <w:rsid w:val="0006121F"/>
    <w:rsid w:val="000623AE"/>
    <w:rsid w:val="00062889"/>
    <w:rsid w:val="00062A4D"/>
    <w:rsid w:val="00062D64"/>
    <w:rsid w:val="00063B05"/>
    <w:rsid w:val="00063F6A"/>
    <w:rsid w:val="00063FAD"/>
    <w:rsid w:val="00065B44"/>
    <w:rsid w:val="00065E89"/>
    <w:rsid w:val="0006661F"/>
    <w:rsid w:val="00066AB1"/>
    <w:rsid w:val="000703E5"/>
    <w:rsid w:val="00070438"/>
    <w:rsid w:val="00070922"/>
    <w:rsid w:val="00070B65"/>
    <w:rsid w:val="00071420"/>
    <w:rsid w:val="00071F9E"/>
    <w:rsid w:val="000720BB"/>
    <w:rsid w:val="000745B2"/>
    <w:rsid w:val="000801A7"/>
    <w:rsid w:val="00080620"/>
    <w:rsid w:val="000807D2"/>
    <w:rsid w:val="00080D4A"/>
    <w:rsid w:val="00080DF1"/>
    <w:rsid w:val="000814B8"/>
    <w:rsid w:val="000816A3"/>
    <w:rsid w:val="000817E6"/>
    <w:rsid w:val="00083C60"/>
    <w:rsid w:val="0008598E"/>
    <w:rsid w:val="00085F8A"/>
    <w:rsid w:val="00087B8D"/>
    <w:rsid w:val="000900F2"/>
    <w:rsid w:val="0009042D"/>
    <w:rsid w:val="00090683"/>
    <w:rsid w:val="00090CDE"/>
    <w:rsid w:val="000923F2"/>
    <w:rsid w:val="00093545"/>
    <w:rsid w:val="00093D4F"/>
    <w:rsid w:val="00095A27"/>
    <w:rsid w:val="000974A6"/>
    <w:rsid w:val="000977B0"/>
    <w:rsid w:val="000A0D8A"/>
    <w:rsid w:val="000A1BB6"/>
    <w:rsid w:val="000A2896"/>
    <w:rsid w:val="000A3185"/>
    <w:rsid w:val="000A3743"/>
    <w:rsid w:val="000A3C0D"/>
    <w:rsid w:val="000A4AF4"/>
    <w:rsid w:val="000A534F"/>
    <w:rsid w:val="000A6B08"/>
    <w:rsid w:val="000A6E2B"/>
    <w:rsid w:val="000A6F9B"/>
    <w:rsid w:val="000A7C1A"/>
    <w:rsid w:val="000B353B"/>
    <w:rsid w:val="000B4ACB"/>
    <w:rsid w:val="000B5296"/>
    <w:rsid w:val="000B5390"/>
    <w:rsid w:val="000B5E2C"/>
    <w:rsid w:val="000B622E"/>
    <w:rsid w:val="000C07A2"/>
    <w:rsid w:val="000C081A"/>
    <w:rsid w:val="000C1FF6"/>
    <w:rsid w:val="000C2389"/>
    <w:rsid w:val="000C2AFA"/>
    <w:rsid w:val="000C32B1"/>
    <w:rsid w:val="000C32DB"/>
    <w:rsid w:val="000C3B17"/>
    <w:rsid w:val="000C5106"/>
    <w:rsid w:val="000C5605"/>
    <w:rsid w:val="000C5D55"/>
    <w:rsid w:val="000C6348"/>
    <w:rsid w:val="000C7612"/>
    <w:rsid w:val="000C7F63"/>
    <w:rsid w:val="000D0527"/>
    <w:rsid w:val="000D0A97"/>
    <w:rsid w:val="000D263C"/>
    <w:rsid w:val="000D2759"/>
    <w:rsid w:val="000D428C"/>
    <w:rsid w:val="000D50FE"/>
    <w:rsid w:val="000D5301"/>
    <w:rsid w:val="000D60D5"/>
    <w:rsid w:val="000D613C"/>
    <w:rsid w:val="000D6D43"/>
    <w:rsid w:val="000D7407"/>
    <w:rsid w:val="000E00B5"/>
    <w:rsid w:val="000E2AF2"/>
    <w:rsid w:val="000E2FC7"/>
    <w:rsid w:val="000E3AC2"/>
    <w:rsid w:val="000E46D8"/>
    <w:rsid w:val="000E52AD"/>
    <w:rsid w:val="000E56E1"/>
    <w:rsid w:val="000E6815"/>
    <w:rsid w:val="000E6C9A"/>
    <w:rsid w:val="000E76EE"/>
    <w:rsid w:val="000F1707"/>
    <w:rsid w:val="000F39CE"/>
    <w:rsid w:val="000F5DE9"/>
    <w:rsid w:val="000F60F9"/>
    <w:rsid w:val="000F69D7"/>
    <w:rsid w:val="000F6F4C"/>
    <w:rsid w:val="000F7C2C"/>
    <w:rsid w:val="00100CB5"/>
    <w:rsid w:val="00100E1A"/>
    <w:rsid w:val="0010160A"/>
    <w:rsid w:val="001026DB"/>
    <w:rsid w:val="00102A33"/>
    <w:rsid w:val="00103044"/>
    <w:rsid w:val="00103599"/>
    <w:rsid w:val="0010378F"/>
    <w:rsid w:val="0010414D"/>
    <w:rsid w:val="0010456D"/>
    <w:rsid w:val="00104CDA"/>
    <w:rsid w:val="001057FD"/>
    <w:rsid w:val="001112E3"/>
    <w:rsid w:val="00111499"/>
    <w:rsid w:val="00111B5B"/>
    <w:rsid w:val="00111F81"/>
    <w:rsid w:val="001136B2"/>
    <w:rsid w:val="00113DC5"/>
    <w:rsid w:val="00114980"/>
    <w:rsid w:val="00115F29"/>
    <w:rsid w:val="00116023"/>
    <w:rsid w:val="00116C59"/>
    <w:rsid w:val="00117109"/>
    <w:rsid w:val="00117302"/>
    <w:rsid w:val="00120517"/>
    <w:rsid w:val="00120F9F"/>
    <w:rsid w:val="00122D6A"/>
    <w:rsid w:val="00124987"/>
    <w:rsid w:val="00124BE3"/>
    <w:rsid w:val="00125910"/>
    <w:rsid w:val="00125983"/>
    <w:rsid w:val="00125D05"/>
    <w:rsid w:val="00125DE2"/>
    <w:rsid w:val="0012715B"/>
    <w:rsid w:val="001277AF"/>
    <w:rsid w:val="00127EEC"/>
    <w:rsid w:val="00131245"/>
    <w:rsid w:val="0013157F"/>
    <w:rsid w:val="001318D7"/>
    <w:rsid w:val="00131E94"/>
    <w:rsid w:val="00132104"/>
    <w:rsid w:val="001322D9"/>
    <w:rsid w:val="00133B17"/>
    <w:rsid w:val="00133B26"/>
    <w:rsid w:val="001356A7"/>
    <w:rsid w:val="001356D7"/>
    <w:rsid w:val="00135973"/>
    <w:rsid w:val="00135CA9"/>
    <w:rsid w:val="00135D04"/>
    <w:rsid w:val="0013655D"/>
    <w:rsid w:val="0013668A"/>
    <w:rsid w:val="001368F1"/>
    <w:rsid w:val="00136CFB"/>
    <w:rsid w:val="00137FB1"/>
    <w:rsid w:val="0014082A"/>
    <w:rsid w:val="00140AB8"/>
    <w:rsid w:val="00141B79"/>
    <w:rsid w:val="00142DF1"/>
    <w:rsid w:val="00143727"/>
    <w:rsid w:val="00145D11"/>
    <w:rsid w:val="00147930"/>
    <w:rsid w:val="00150023"/>
    <w:rsid w:val="0015087D"/>
    <w:rsid w:val="00151000"/>
    <w:rsid w:val="001518F1"/>
    <w:rsid w:val="00152902"/>
    <w:rsid w:val="00154D3A"/>
    <w:rsid w:val="00155126"/>
    <w:rsid w:val="00155A48"/>
    <w:rsid w:val="00155A92"/>
    <w:rsid w:val="00157377"/>
    <w:rsid w:val="00160474"/>
    <w:rsid w:val="00160E56"/>
    <w:rsid w:val="00161281"/>
    <w:rsid w:val="00163FA4"/>
    <w:rsid w:val="00164424"/>
    <w:rsid w:val="001645DC"/>
    <w:rsid w:val="00164E9B"/>
    <w:rsid w:val="0016630D"/>
    <w:rsid w:val="00166CE5"/>
    <w:rsid w:val="00167A37"/>
    <w:rsid w:val="00170A8F"/>
    <w:rsid w:val="001723CC"/>
    <w:rsid w:val="0017259B"/>
    <w:rsid w:val="001727FD"/>
    <w:rsid w:val="00172C04"/>
    <w:rsid w:val="001730B3"/>
    <w:rsid w:val="001734E9"/>
    <w:rsid w:val="001740DE"/>
    <w:rsid w:val="00174E56"/>
    <w:rsid w:val="00174EDB"/>
    <w:rsid w:val="00175B2C"/>
    <w:rsid w:val="00175ED0"/>
    <w:rsid w:val="001761FF"/>
    <w:rsid w:val="00176A1B"/>
    <w:rsid w:val="0017754A"/>
    <w:rsid w:val="00177CA0"/>
    <w:rsid w:val="00180AAE"/>
    <w:rsid w:val="00182F39"/>
    <w:rsid w:val="0018357C"/>
    <w:rsid w:val="001842D4"/>
    <w:rsid w:val="0018449C"/>
    <w:rsid w:val="001852B5"/>
    <w:rsid w:val="00185E49"/>
    <w:rsid w:val="00186442"/>
    <w:rsid w:val="0018713A"/>
    <w:rsid w:val="001873CA"/>
    <w:rsid w:val="00187D3C"/>
    <w:rsid w:val="00191022"/>
    <w:rsid w:val="00192464"/>
    <w:rsid w:val="0019429A"/>
    <w:rsid w:val="0019434C"/>
    <w:rsid w:val="001947C7"/>
    <w:rsid w:val="00194D81"/>
    <w:rsid w:val="00194DF7"/>
    <w:rsid w:val="00195E65"/>
    <w:rsid w:val="00195E9A"/>
    <w:rsid w:val="00196088"/>
    <w:rsid w:val="00196486"/>
    <w:rsid w:val="00197ED6"/>
    <w:rsid w:val="001A0DF6"/>
    <w:rsid w:val="001A296C"/>
    <w:rsid w:val="001A2D39"/>
    <w:rsid w:val="001A333D"/>
    <w:rsid w:val="001A3807"/>
    <w:rsid w:val="001A3D83"/>
    <w:rsid w:val="001A6CD4"/>
    <w:rsid w:val="001A741A"/>
    <w:rsid w:val="001A7A1E"/>
    <w:rsid w:val="001B168D"/>
    <w:rsid w:val="001B272B"/>
    <w:rsid w:val="001B2C3C"/>
    <w:rsid w:val="001B5FB4"/>
    <w:rsid w:val="001B7018"/>
    <w:rsid w:val="001B784B"/>
    <w:rsid w:val="001B7BC9"/>
    <w:rsid w:val="001C0B8B"/>
    <w:rsid w:val="001C12C3"/>
    <w:rsid w:val="001C13B8"/>
    <w:rsid w:val="001C2D29"/>
    <w:rsid w:val="001C3D5A"/>
    <w:rsid w:val="001C42A2"/>
    <w:rsid w:val="001C484F"/>
    <w:rsid w:val="001C6632"/>
    <w:rsid w:val="001C6CD1"/>
    <w:rsid w:val="001C78E0"/>
    <w:rsid w:val="001D0797"/>
    <w:rsid w:val="001D0FC4"/>
    <w:rsid w:val="001D374B"/>
    <w:rsid w:val="001D3B22"/>
    <w:rsid w:val="001D3C65"/>
    <w:rsid w:val="001D42B9"/>
    <w:rsid w:val="001D46BA"/>
    <w:rsid w:val="001D6088"/>
    <w:rsid w:val="001D6353"/>
    <w:rsid w:val="001E1349"/>
    <w:rsid w:val="001E2BD5"/>
    <w:rsid w:val="001E4453"/>
    <w:rsid w:val="001E6A8D"/>
    <w:rsid w:val="001E6AE6"/>
    <w:rsid w:val="001E7771"/>
    <w:rsid w:val="001F2157"/>
    <w:rsid w:val="001F347D"/>
    <w:rsid w:val="001F3B8A"/>
    <w:rsid w:val="001F4339"/>
    <w:rsid w:val="001F4408"/>
    <w:rsid w:val="001F4929"/>
    <w:rsid w:val="001F5A66"/>
    <w:rsid w:val="001F5FEF"/>
    <w:rsid w:val="0020094B"/>
    <w:rsid w:val="00200AD3"/>
    <w:rsid w:val="00200DAF"/>
    <w:rsid w:val="00200F5D"/>
    <w:rsid w:val="00201323"/>
    <w:rsid w:val="002015B5"/>
    <w:rsid w:val="00202D18"/>
    <w:rsid w:val="00202EC2"/>
    <w:rsid w:val="0020316E"/>
    <w:rsid w:val="002035FF"/>
    <w:rsid w:val="00203CB7"/>
    <w:rsid w:val="002047A4"/>
    <w:rsid w:val="002049FA"/>
    <w:rsid w:val="00205548"/>
    <w:rsid w:val="00205BC0"/>
    <w:rsid w:val="00205EEB"/>
    <w:rsid w:val="0020739B"/>
    <w:rsid w:val="00207FE3"/>
    <w:rsid w:val="002101E3"/>
    <w:rsid w:val="002102A5"/>
    <w:rsid w:val="002127B3"/>
    <w:rsid w:val="00212DD9"/>
    <w:rsid w:val="00213167"/>
    <w:rsid w:val="00213E25"/>
    <w:rsid w:val="00214495"/>
    <w:rsid w:val="00215625"/>
    <w:rsid w:val="00216DC0"/>
    <w:rsid w:val="00223A94"/>
    <w:rsid w:val="0022492C"/>
    <w:rsid w:val="00224D0A"/>
    <w:rsid w:val="00226A8C"/>
    <w:rsid w:val="00226E17"/>
    <w:rsid w:val="002302D3"/>
    <w:rsid w:val="002307E1"/>
    <w:rsid w:val="00231E8D"/>
    <w:rsid w:val="00231F46"/>
    <w:rsid w:val="00233819"/>
    <w:rsid w:val="00237E09"/>
    <w:rsid w:val="002403ED"/>
    <w:rsid w:val="00240930"/>
    <w:rsid w:val="00240A68"/>
    <w:rsid w:val="00241A05"/>
    <w:rsid w:val="0024298C"/>
    <w:rsid w:val="00244509"/>
    <w:rsid w:val="002445EA"/>
    <w:rsid w:val="00244C05"/>
    <w:rsid w:val="00244C13"/>
    <w:rsid w:val="0024513D"/>
    <w:rsid w:val="00245E14"/>
    <w:rsid w:val="0024620D"/>
    <w:rsid w:val="0024644C"/>
    <w:rsid w:val="00247FCC"/>
    <w:rsid w:val="00251719"/>
    <w:rsid w:val="00252EE6"/>
    <w:rsid w:val="002535AE"/>
    <w:rsid w:val="0025419A"/>
    <w:rsid w:val="00254585"/>
    <w:rsid w:val="002546DD"/>
    <w:rsid w:val="0025475F"/>
    <w:rsid w:val="00254926"/>
    <w:rsid w:val="00255B2E"/>
    <w:rsid w:val="002560BB"/>
    <w:rsid w:val="002562ED"/>
    <w:rsid w:val="00256889"/>
    <w:rsid w:val="00260204"/>
    <w:rsid w:val="0026064D"/>
    <w:rsid w:val="00260D43"/>
    <w:rsid w:val="00262382"/>
    <w:rsid w:val="00263B54"/>
    <w:rsid w:val="00263C3E"/>
    <w:rsid w:val="00264481"/>
    <w:rsid w:val="00264881"/>
    <w:rsid w:val="002659B4"/>
    <w:rsid w:val="00267E22"/>
    <w:rsid w:val="00270079"/>
    <w:rsid w:val="002707CB"/>
    <w:rsid w:val="00271442"/>
    <w:rsid w:val="00271C78"/>
    <w:rsid w:val="0027293E"/>
    <w:rsid w:val="00273432"/>
    <w:rsid w:val="00274262"/>
    <w:rsid w:val="00274DE3"/>
    <w:rsid w:val="00274DFB"/>
    <w:rsid w:val="00275E14"/>
    <w:rsid w:val="00277521"/>
    <w:rsid w:val="002778B5"/>
    <w:rsid w:val="00281101"/>
    <w:rsid w:val="00281305"/>
    <w:rsid w:val="002831A3"/>
    <w:rsid w:val="00283537"/>
    <w:rsid w:val="00283A23"/>
    <w:rsid w:val="00285F66"/>
    <w:rsid w:val="00286602"/>
    <w:rsid w:val="00286669"/>
    <w:rsid w:val="00286A45"/>
    <w:rsid w:val="002872CA"/>
    <w:rsid w:val="0028758A"/>
    <w:rsid w:val="00287FBB"/>
    <w:rsid w:val="0029001F"/>
    <w:rsid w:val="002911A3"/>
    <w:rsid w:val="0029149A"/>
    <w:rsid w:val="002932AE"/>
    <w:rsid w:val="00293E56"/>
    <w:rsid w:val="00294C7D"/>
    <w:rsid w:val="00294E96"/>
    <w:rsid w:val="00297335"/>
    <w:rsid w:val="002A017A"/>
    <w:rsid w:val="002A0E68"/>
    <w:rsid w:val="002A2EEA"/>
    <w:rsid w:val="002A48FC"/>
    <w:rsid w:val="002A4DFD"/>
    <w:rsid w:val="002A6337"/>
    <w:rsid w:val="002A7FE1"/>
    <w:rsid w:val="002B015F"/>
    <w:rsid w:val="002B0980"/>
    <w:rsid w:val="002B0BEE"/>
    <w:rsid w:val="002B288D"/>
    <w:rsid w:val="002B4A72"/>
    <w:rsid w:val="002B4D23"/>
    <w:rsid w:val="002B6C02"/>
    <w:rsid w:val="002B7289"/>
    <w:rsid w:val="002B7B11"/>
    <w:rsid w:val="002C0F28"/>
    <w:rsid w:val="002C1409"/>
    <w:rsid w:val="002C2175"/>
    <w:rsid w:val="002C3EE7"/>
    <w:rsid w:val="002C569B"/>
    <w:rsid w:val="002C7893"/>
    <w:rsid w:val="002D00F9"/>
    <w:rsid w:val="002D10D2"/>
    <w:rsid w:val="002D164D"/>
    <w:rsid w:val="002D2BB9"/>
    <w:rsid w:val="002D3C94"/>
    <w:rsid w:val="002D3CD1"/>
    <w:rsid w:val="002D3E53"/>
    <w:rsid w:val="002D421F"/>
    <w:rsid w:val="002D46D9"/>
    <w:rsid w:val="002D4881"/>
    <w:rsid w:val="002D504F"/>
    <w:rsid w:val="002D6067"/>
    <w:rsid w:val="002D7086"/>
    <w:rsid w:val="002D7CCF"/>
    <w:rsid w:val="002E09E2"/>
    <w:rsid w:val="002E16EF"/>
    <w:rsid w:val="002E2F45"/>
    <w:rsid w:val="002E3B77"/>
    <w:rsid w:val="002E426B"/>
    <w:rsid w:val="002E5741"/>
    <w:rsid w:val="002E6779"/>
    <w:rsid w:val="002E69A6"/>
    <w:rsid w:val="002E7679"/>
    <w:rsid w:val="002F1CA0"/>
    <w:rsid w:val="002F20C6"/>
    <w:rsid w:val="002F21A8"/>
    <w:rsid w:val="002F3A33"/>
    <w:rsid w:val="002F3F59"/>
    <w:rsid w:val="002F5C35"/>
    <w:rsid w:val="002F66A6"/>
    <w:rsid w:val="002F6FFF"/>
    <w:rsid w:val="003006B9"/>
    <w:rsid w:val="0030153D"/>
    <w:rsid w:val="00301F38"/>
    <w:rsid w:val="00302031"/>
    <w:rsid w:val="003031BB"/>
    <w:rsid w:val="003042A5"/>
    <w:rsid w:val="003056A5"/>
    <w:rsid w:val="00305BEE"/>
    <w:rsid w:val="0030651E"/>
    <w:rsid w:val="003065EE"/>
    <w:rsid w:val="003068AA"/>
    <w:rsid w:val="003071F7"/>
    <w:rsid w:val="003071F9"/>
    <w:rsid w:val="003073F5"/>
    <w:rsid w:val="0030786B"/>
    <w:rsid w:val="003106D3"/>
    <w:rsid w:val="00310729"/>
    <w:rsid w:val="003123F4"/>
    <w:rsid w:val="003151A5"/>
    <w:rsid w:val="00315557"/>
    <w:rsid w:val="0031622C"/>
    <w:rsid w:val="00317FF4"/>
    <w:rsid w:val="00320040"/>
    <w:rsid w:val="003203AA"/>
    <w:rsid w:val="00320781"/>
    <w:rsid w:val="00320D76"/>
    <w:rsid w:val="00320E20"/>
    <w:rsid w:val="003221C1"/>
    <w:rsid w:val="00322B82"/>
    <w:rsid w:val="00323178"/>
    <w:rsid w:val="0032447E"/>
    <w:rsid w:val="00326A91"/>
    <w:rsid w:val="00327DA8"/>
    <w:rsid w:val="00327FE8"/>
    <w:rsid w:val="00330DBF"/>
    <w:rsid w:val="00330F0B"/>
    <w:rsid w:val="003315FB"/>
    <w:rsid w:val="00332471"/>
    <w:rsid w:val="00332FF9"/>
    <w:rsid w:val="003330C2"/>
    <w:rsid w:val="00335D0F"/>
    <w:rsid w:val="00336F62"/>
    <w:rsid w:val="003376CD"/>
    <w:rsid w:val="00337FDB"/>
    <w:rsid w:val="0034056A"/>
    <w:rsid w:val="003428EF"/>
    <w:rsid w:val="00344811"/>
    <w:rsid w:val="003452D1"/>
    <w:rsid w:val="003453C8"/>
    <w:rsid w:val="00345840"/>
    <w:rsid w:val="00346515"/>
    <w:rsid w:val="0034708F"/>
    <w:rsid w:val="00347306"/>
    <w:rsid w:val="003473A7"/>
    <w:rsid w:val="003501FF"/>
    <w:rsid w:val="003509B3"/>
    <w:rsid w:val="00351C0F"/>
    <w:rsid w:val="00351CE6"/>
    <w:rsid w:val="00352059"/>
    <w:rsid w:val="00352350"/>
    <w:rsid w:val="0035237E"/>
    <w:rsid w:val="003525FC"/>
    <w:rsid w:val="0035314F"/>
    <w:rsid w:val="003531A2"/>
    <w:rsid w:val="00355235"/>
    <w:rsid w:val="003557B0"/>
    <w:rsid w:val="0035659F"/>
    <w:rsid w:val="00356694"/>
    <w:rsid w:val="00357000"/>
    <w:rsid w:val="00357662"/>
    <w:rsid w:val="003579BF"/>
    <w:rsid w:val="003579DE"/>
    <w:rsid w:val="0036007C"/>
    <w:rsid w:val="003604B0"/>
    <w:rsid w:val="003605CC"/>
    <w:rsid w:val="00360B16"/>
    <w:rsid w:val="00362674"/>
    <w:rsid w:val="00364133"/>
    <w:rsid w:val="00364D7A"/>
    <w:rsid w:val="00365A97"/>
    <w:rsid w:val="003661A5"/>
    <w:rsid w:val="00366B85"/>
    <w:rsid w:val="00367251"/>
    <w:rsid w:val="0036750D"/>
    <w:rsid w:val="00367D57"/>
    <w:rsid w:val="00367E84"/>
    <w:rsid w:val="00370A0A"/>
    <w:rsid w:val="00374A71"/>
    <w:rsid w:val="00374B98"/>
    <w:rsid w:val="00374F9D"/>
    <w:rsid w:val="00377418"/>
    <w:rsid w:val="00377DD6"/>
    <w:rsid w:val="00377F9B"/>
    <w:rsid w:val="003814B7"/>
    <w:rsid w:val="00381EAC"/>
    <w:rsid w:val="003821D0"/>
    <w:rsid w:val="0038238C"/>
    <w:rsid w:val="00383DC5"/>
    <w:rsid w:val="003843DA"/>
    <w:rsid w:val="003844A9"/>
    <w:rsid w:val="00386691"/>
    <w:rsid w:val="00387375"/>
    <w:rsid w:val="00387C76"/>
    <w:rsid w:val="003901D8"/>
    <w:rsid w:val="003910E5"/>
    <w:rsid w:val="003918CD"/>
    <w:rsid w:val="003924BD"/>
    <w:rsid w:val="00392939"/>
    <w:rsid w:val="00392D3C"/>
    <w:rsid w:val="00393BEA"/>
    <w:rsid w:val="00394E67"/>
    <w:rsid w:val="00395D41"/>
    <w:rsid w:val="00396F8A"/>
    <w:rsid w:val="003A038A"/>
    <w:rsid w:val="003A089E"/>
    <w:rsid w:val="003A0B70"/>
    <w:rsid w:val="003A13AE"/>
    <w:rsid w:val="003A26A8"/>
    <w:rsid w:val="003A2790"/>
    <w:rsid w:val="003A2C63"/>
    <w:rsid w:val="003A35E2"/>
    <w:rsid w:val="003A3F4F"/>
    <w:rsid w:val="003A4739"/>
    <w:rsid w:val="003A5D77"/>
    <w:rsid w:val="003A60EB"/>
    <w:rsid w:val="003A64BA"/>
    <w:rsid w:val="003A753D"/>
    <w:rsid w:val="003A7F0E"/>
    <w:rsid w:val="003B0231"/>
    <w:rsid w:val="003B17E2"/>
    <w:rsid w:val="003B3A86"/>
    <w:rsid w:val="003B3B76"/>
    <w:rsid w:val="003B3D42"/>
    <w:rsid w:val="003B457E"/>
    <w:rsid w:val="003B4653"/>
    <w:rsid w:val="003B4740"/>
    <w:rsid w:val="003B5567"/>
    <w:rsid w:val="003B693F"/>
    <w:rsid w:val="003B72D1"/>
    <w:rsid w:val="003B7B4F"/>
    <w:rsid w:val="003B7E82"/>
    <w:rsid w:val="003C02FE"/>
    <w:rsid w:val="003C0974"/>
    <w:rsid w:val="003C12BB"/>
    <w:rsid w:val="003C20B1"/>
    <w:rsid w:val="003C23E9"/>
    <w:rsid w:val="003C36C7"/>
    <w:rsid w:val="003C3EA7"/>
    <w:rsid w:val="003C4431"/>
    <w:rsid w:val="003C488A"/>
    <w:rsid w:val="003C5CEC"/>
    <w:rsid w:val="003C5D60"/>
    <w:rsid w:val="003C5D6E"/>
    <w:rsid w:val="003C6E9A"/>
    <w:rsid w:val="003C6F35"/>
    <w:rsid w:val="003C7798"/>
    <w:rsid w:val="003C7B87"/>
    <w:rsid w:val="003D0A29"/>
    <w:rsid w:val="003D1B00"/>
    <w:rsid w:val="003D1B6D"/>
    <w:rsid w:val="003D1FCC"/>
    <w:rsid w:val="003D2D4D"/>
    <w:rsid w:val="003D315B"/>
    <w:rsid w:val="003D346C"/>
    <w:rsid w:val="003D3B21"/>
    <w:rsid w:val="003D40B7"/>
    <w:rsid w:val="003D4160"/>
    <w:rsid w:val="003D43FE"/>
    <w:rsid w:val="003D471F"/>
    <w:rsid w:val="003D51F3"/>
    <w:rsid w:val="003D6C89"/>
    <w:rsid w:val="003D6C9F"/>
    <w:rsid w:val="003E0390"/>
    <w:rsid w:val="003E3918"/>
    <w:rsid w:val="003E3A15"/>
    <w:rsid w:val="003E4924"/>
    <w:rsid w:val="003E5214"/>
    <w:rsid w:val="003E5A6D"/>
    <w:rsid w:val="003E653B"/>
    <w:rsid w:val="003E7C54"/>
    <w:rsid w:val="003F111F"/>
    <w:rsid w:val="003F1E1B"/>
    <w:rsid w:val="003F2A69"/>
    <w:rsid w:val="003F3221"/>
    <w:rsid w:val="003F5400"/>
    <w:rsid w:val="003F5665"/>
    <w:rsid w:val="003F5E59"/>
    <w:rsid w:val="00402C94"/>
    <w:rsid w:val="0040312C"/>
    <w:rsid w:val="00403695"/>
    <w:rsid w:val="00403B7A"/>
    <w:rsid w:val="00405897"/>
    <w:rsid w:val="004075AF"/>
    <w:rsid w:val="0040769B"/>
    <w:rsid w:val="004108A6"/>
    <w:rsid w:val="0041111D"/>
    <w:rsid w:val="0041116D"/>
    <w:rsid w:val="00412A90"/>
    <w:rsid w:val="00413FAD"/>
    <w:rsid w:val="004142AF"/>
    <w:rsid w:val="0041517F"/>
    <w:rsid w:val="00417653"/>
    <w:rsid w:val="004206B1"/>
    <w:rsid w:val="0042126C"/>
    <w:rsid w:val="00422AA0"/>
    <w:rsid w:val="00422CEB"/>
    <w:rsid w:val="004246A6"/>
    <w:rsid w:val="00426D05"/>
    <w:rsid w:val="0042789E"/>
    <w:rsid w:val="00430492"/>
    <w:rsid w:val="0043077A"/>
    <w:rsid w:val="0043226F"/>
    <w:rsid w:val="00432E7A"/>
    <w:rsid w:val="00433104"/>
    <w:rsid w:val="0043441B"/>
    <w:rsid w:val="00434CF7"/>
    <w:rsid w:val="00435316"/>
    <w:rsid w:val="00435FE2"/>
    <w:rsid w:val="00436C0F"/>
    <w:rsid w:val="00437DDB"/>
    <w:rsid w:val="00440365"/>
    <w:rsid w:val="0044055F"/>
    <w:rsid w:val="00442111"/>
    <w:rsid w:val="004427B2"/>
    <w:rsid w:val="00442E57"/>
    <w:rsid w:val="00443595"/>
    <w:rsid w:val="00443B77"/>
    <w:rsid w:val="00444D7B"/>
    <w:rsid w:val="004468C1"/>
    <w:rsid w:val="00447574"/>
    <w:rsid w:val="004475FA"/>
    <w:rsid w:val="00450962"/>
    <w:rsid w:val="00453C34"/>
    <w:rsid w:val="00454995"/>
    <w:rsid w:val="0045693E"/>
    <w:rsid w:val="00456941"/>
    <w:rsid w:val="00456A63"/>
    <w:rsid w:val="00456CCC"/>
    <w:rsid w:val="00456E22"/>
    <w:rsid w:val="00456E74"/>
    <w:rsid w:val="00457577"/>
    <w:rsid w:val="004602E8"/>
    <w:rsid w:val="00460544"/>
    <w:rsid w:val="00462566"/>
    <w:rsid w:val="004628A6"/>
    <w:rsid w:val="00462B95"/>
    <w:rsid w:val="004647D4"/>
    <w:rsid w:val="004647F0"/>
    <w:rsid w:val="00464BA6"/>
    <w:rsid w:val="00466A81"/>
    <w:rsid w:val="00466E9B"/>
    <w:rsid w:val="0047058D"/>
    <w:rsid w:val="00470CBE"/>
    <w:rsid w:val="00471077"/>
    <w:rsid w:val="0047191E"/>
    <w:rsid w:val="00471C42"/>
    <w:rsid w:val="00472026"/>
    <w:rsid w:val="00472938"/>
    <w:rsid w:val="004735B1"/>
    <w:rsid w:val="00473DC4"/>
    <w:rsid w:val="00473F28"/>
    <w:rsid w:val="0047437C"/>
    <w:rsid w:val="004758B6"/>
    <w:rsid w:val="00475BED"/>
    <w:rsid w:val="00477397"/>
    <w:rsid w:val="00480A2C"/>
    <w:rsid w:val="00481006"/>
    <w:rsid w:val="0048297C"/>
    <w:rsid w:val="00482EDB"/>
    <w:rsid w:val="004846AF"/>
    <w:rsid w:val="0048516B"/>
    <w:rsid w:val="0048521A"/>
    <w:rsid w:val="00485B0E"/>
    <w:rsid w:val="0048695C"/>
    <w:rsid w:val="00486CD6"/>
    <w:rsid w:val="004871C1"/>
    <w:rsid w:val="00487324"/>
    <w:rsid w:val="00487FCD"/>
    <w:rsid w:val="00490202"/>
    <w:rsid w:val="00490591"/>
    <w:rsid w:val="00490990"/>
    <w:rsid w:val="00490F63"/>
    <w:rsid w:val="00492778"/>
    <w:rsid w:val="00493A3E"/>
    <w:rsid w:val="00493FFC"/>
    <w:rsid w:val="0049490E"/>
    <w:rsid w:val="00494EE7"/>
    <w:rsid w:val="00494FC9"/>
    <w:rsid w:val="0049530A"/>
    <w:rsid w:val="004964A1"/>
    <w:rsid w:val="004976DC"/>
    <w:rsid w:val="00497A9D"/>
    <w:rsid w:val="004A2765"/>
    <w:rsid w:val="004A3A83"/>
    <w:rsid w:val="004A3D52"/>
    <w:rsid w:val="004A4A32"/>
    <w:rsid w:val="004A522F"/>
    <w:rsid w:val="004A58A2"/>
    <w:rsid w:val="004A7A1D"/>
    <w:rsid w:val="004B088F"/>
    <w:rsid w:val="004B1C0F"/>
    <w:rsid w:val="004B2CFD"/>
    <w:rsid w:val="004B2DC0"/>
    <w:rsid w:val="004B3275"/>
    <w:rsid w:val="004B42B8"/>
    <w:rsid w:val="004B4EA6"/>
    <w:rsid w:val="004B535E"/>
    <w:rsid w:val="004B536F"/>
    <w:rsid w:val="004B6BD2"/>
    <w:rsid w:val="004B6C2F"/>
    <w:rsid w:val="004B7469"/>
    <w:rsid w:val="004B7517"/>
    <w:rsid w:val="004B7557"/>
    <w:rsid w:val="004B7CDD"/>
    <w:rsid w:val="004C0D42"/>
    <w:rsid w:val="004C19B2"/>
    <w:rsid w:val="004C1D9B"/>
    <w:rsid w:val="004C2100"/>
    <w:rsid w:val="004C219F"/>
    <w:rsid w:val="004C2338"/>
    <w:rsid w:val="004C3220"/>
    <w:rsid w:val="004C371A"/>
    <w:rsid w:val="004C51E1"/>
    <w:rsid w:val="004C57BA"/>
    <w:rsid w:val="004C5D86"/>
    <w:rsid w:val="004C6A94"/>
    <w:rsid w:val="004D1A5E"/>
    <w:rsid w:val="004D2F41"/>
    <w:rsid w:val="004D4793"/>
    <w:rsid w:val="004D5201"/>
    <w:rsid w:val="004D53DF"/>
    <w:rsid w:val="004D5543"/>
    <w:rsid w:val="004D55ED"/>
    <w:rsid w:val="004D5C1F"/>
    <w:rsid w:val="004D608F"/>
    <w:rsid w:val="004D67DD"/>
    <w:rsid w:val="004D7A2F"/>
    <w:rsid w:val="004E05F8"/>
    <w:rsid w:val="004E19DD"/>
    <w:rsid w:val="004E21D0"/>
    <w:rsid w:val="004E24D4"/>
    <w:rsid w:val="004E294B"/>
    <w:rsid w:val="004E2D7A"/>
    <w:rsid w:val="004E2EC6"/>
    <w:rsid w:val="004E3C83"/>
    <w:rsid w:val="004E4273"/>
    <w:rsid w:val="004E4363"/>
    <w:rsid w:val="004E5921"/>
    <w:rsid w:val="004E69EF"/>
    <w:rsid w:val="004E712A"/>
    <w:rsid w:val="004E7411"/>
    <w:rsid w:val="004E74C4"/>
    <w:rsid w:val="004F18D8"/>
    <w:rsid w:val="004F25F4"/>
    <w:rsid w:val="004F3545"/>
    <w:rsid w:val="004F3F9F"/>
    <w:rsid w:val="004F4BB5"/>
    <w:rsid w:val="004F6579"/>
    <w:rsid w:val="004F695D"/>
    <w:rsid w:val="004F6CEE"/>
    <w:rsid w:val="004F703F"/>
    <w:rsid w:val="004F7591"/>
    <w:rsid w:val="0050069B"/>
    <w:rsid w:val="00501045"/>
    <w:rsid w:val="00501069"/>
    <w:rsid w:val="00501CA7"/>
    <w:rsid w:val="00502244"/>
    <w:rsid w:val="00503FFF"/>
    <w:rsid w:val="00504439"/>
    <w:rsid w:val="005046BB"/>
    <w:rsid w:val="00504EFD"/>
    <w:rsid w:val="0050790C"/>
    <w:rsid w:val="00510BCE"/>
    <w:rsid w:val="005125D7"/>
    <w:rsid w:val="00513B3A"/>
    <w:rsid w:val="00513E7E"/>
    <w:rsid w:val="00514053"/>
    <w:rsid w:val="00516825"/>
    <w:rsid w:val="0052032C"/>
    <w:rsid w:val="00521172"/>
    <w:rsid w:val="0052184A"/>
    <w:rsid w:val="005224AA"/>
    <w:rsid w:val="005229CD"/>
    <w:rsid w:val="00525AE1"/>
    <w:rsid w:val="00526C3A"/>
    <w:rsid w:val="00530931"/>
    <w:rsid w:val="00530EEA"/>
    <w:rsid w:val="00532A1C"/>
    <w:rsid w:val="00532C04"/>
    <w:rsid w:val="0053375F"/>
    <w:rsid w:val="00534C07"/>
    <w:rsid w:val="00534F5D"/>
    <w:rsid w:val="00536439"/>
    <w:rsid w:val="00536554"/>
    <w:rsid w:val="0053670B"/>
    <w:rsid w:val="00536DA6"/>
    <w:rsid w:val="00536F81"/>
    <w:rsid w:val="00537171"/>
    <w:rsid w:val="005373AE"/>
    <w:rsid w:val="005375F6"/>
    <w:rsid w:val="0053792A"/>
    <w:rsid w:val="005420C0"/>
    <w:rsid w:val="00542884"/>
    <w:rsid w:val="00542A8A"/>
    <w:rsid w:val="005434D2"/>
    <w:rsid w:val="00543BC2"/>
    <w:rsid w:val="00544759"/>
    <w:rsid w:val="005461B1"/>
    <w:rsid w:val="005461D0"/>
    <w:rsid w:val="005508BA"/>
    <w:rsid w:val="00550906"/>
    <w:rsid w:val="00550EAD"/>
    <w:rsid w:val="00551002"/>
    <w:rsid w:val="005511BF"/>
    <w:rsid w:val="0055219B"/>
    <w:rsid w:val="005528EA"/>
    <w:rsid w:val="005531E3"/>
    <w:rsid w:val="00553E12"/>
    <w:rsid w:val="00557DAB"/>
    <w:rsid w:val="005601FB"/>
    <w:rsid w:val="00560618"/>
    <w:rsid w:val="00562B86"/>
    <w:rsid w:val="0056391A"/>
    <w:rsid w:val="0056393C"/>
    <w:rsid w:val="0056442D"/>
    <w:rsid w:val="00564946"/>
    <w:rsid w:val="00564FF8"/>
    <w:rsid w:val="005654E7"/>
    <w:rsid w:val="0056668B"/>
    <w:rsid w:val="005712E1"/>
    <w:rsid w:val="00572105"/>
    <w:rsid w:val="00573111"/>
    <w:rsid w:val="00573922"/>
    <w:rsid w:val="005739A4"/>
    <w:rsid w:val="00573D53"/>
    <w:rsid w:val="00573D71"/>
    <w:rsid w:val="00574288"/>
    <w:rsid w:val="00575520"/>
    <w:rsid w:val="005758A3"/>
    <w:rsid w:val="00575C11"/>
    <w:rsid w:val="005760A8"/>
    <w:rsid w:val="00577CB0"/>
    <w:rsid w:val="00581A35"/>
    <w:rsid w:val="005839D0"/>
    <w:rsid w:val="00585C40"/>
    <w:rsid w:val="00585DE0"/>
    <w:rsid w:val="0058763C"/>
    <w:rsid w:val="005876F2"/>
    <w:rsid w:val="005903FF"/>
    <w:rsid w:val="00590FEB"/>
    <w:rsid w:val="00591A84"/>
    <w:rsid w:val="00593B67"/>
    <w:rsid w:val="00594873"/>
    <w:rsid w:val="00594EDD"/>
    <w:rsid w:val="00595332"/>
    <w:rsid w:val="00595485"/>
    <w:rsid w:val="005955E9"/>
    <w:rsid w:val="00595ACA"/>
    <w:rsid w:val="005A02BE"/>
    <w:rsid w:val="005A2096"/>
    <w:rsid w:val="005A38B3"/>
    <w:rsid w:val="005A3FC1"/>
    <w:rsid w:val="005A6370"/>
    <w:rsid w:val="005A668C"/>
    <w:rsid w:val="005A6B6B"/>
    <w:rsid w:val="005A6BDC"/>
    <w:rsid w:val="005A6D14"/>
    <w:rsid w:val="005A747E"/>
    <w:rsid w:val="005A778E"/>
    <w:rsid w:val="005B09DB"/>
    <w:rsid w:val="005B0B0B"/>
    <w:rsid w:val="005B223F"/>
    <w:rsid w:val="005B2AC5"/>
    <w:rsid w:val="005B34B3"/>
    <w:rsid w:val="005B5EED"/>
    <w:rsid w:val="005B64CF"/>
    <w:rsid w:val="005B6694"/>
    <w:rsid w:val="005B796B"/>
    <w:rsid w:val="005C0ACE"/>
    <w:rsid w:val="005C0FEF"/>
    <w:rsid w:val="005C131D"/>
    <w:rsid w:val="005C155F"/>
    <w:rsid w:val="005C2872"/>
    <w:rsid w:val="005C3E01"/>
    <w:rsid w:val="005C410B"/>
    <w:rsid w:val="005C41A7"/>
    <w:rsid w:val="005C4AA6"/>
    <w:rsid w:val="005C4D60"/>
    <w:rsid w:val="005C51B1"/>
    <w:rsid w:val="005C63A9"/>
    <w:rsid w:val="005C6606"/>
    <w:rsid w:val="005C6976"/>
    <w:rsid w:val="005C6ED5"/>
    <w:rsid w:val="005C71CE"/>
    <w:rsid w:val="005D0019"/>
    <w:rsid w:val="005D0BA6"/>
    <w:rsid w:val="005D1A03"/>
    <w:rsid w:val="005D1F1A"/>
    <w:rsid w:val="005D29A0"/>
    <w:rsid w:val="005D2FDD"/>
    <w:rsid w:val="005D37DD"/>
    <w:rsid w:val="005D3CF1"/>
    <w:rsid w:val="005D4F42"/>
    <w:rsid w:val="005D7920"/>
    <w:rsid w:val="005E01F8"/>
    <w:rsid w:val="005E042E"/>
    <w:rsid w:val="005E0931"/>
    <w:rsid w:val="005E0DF6"/>
    <w:rsid w:val="005E1217"/>
    <w:rsid w:val="005E13F1"/>
    <w:rsid w:val="005E155A"/>
    <w:rsid w:val="005E193F"/>
    <w:rsid w:val="005E2137"/>
    <w:rsid w:val="005E217B"/>
    <w:rsid w:val="005E2501"/>
    <w:rsid w:val="005E3729"/>
    <w:rsid w:val="005E4AAB"/>
    <w:rsid w:val="005E4C3B"/>
    <w:rsid w:val="005E5BA9"/>
    <w:rsid w:val="005E77DB"/>
    <w:rsid w:val="005F158E"/>
    <w:rsid w:val="005F18C9"/>
    <w:rsid w:val="005F1F51"/>
    <w:rsid w:val="005F241F"/>
    <w:rsid w:val="005F27FB"/>
    <w:rsid w:val="005F2ACF"/>
    <w:rsid w:val="005F400E"/>
    <w:rsid w:val="005F52E9"/>
    <w:rsid w:val="00600829"/>
    <w:rsid w:val="006009D3"/>
    <w:rsid w:val="00602D3B"/>
    <w:rsid w:val="00604DA8"/>
    <w:rsid w:val="00604DD6"/>
    <w:rsid w:val="006050BD"/>
    <w:rsid w:val="00605732"/>
    <w:rsid w:val="00606711"/>
    <w:rsid w:val="00607BFC"/>
    <w:rsid w:val="0061008E"/>
    <w:rsid w:val="0061045A"/>
    <w:rsid w:val="00611294"/>
    <w:rsid w:val="00611D25"/>
    <w:rsid w:val="006129F3"/>
    <w:rsid w:val="00612EA1"/>
    <w:rsid w:val="0061342F"/>
    <w:rsid w:val="00613797"/>
    <w:rsid w:val="00613AB3"/>
    <w:rsid w:val="00613D97"/>
    <w:rsid w:val="0061479E"/>
    <w:rsid w:val="006147B5"/>
    <w:rsid w:val="00616E0B"/>
    <w:rsid w:val="006173A3"/>
    <w:rsid w:val="006218C9"/>
    <w:rsid w:val="00621D59"/>
    <w:rsid w:val="00624A66"/>
    <w:rsid w:val="00624FDB"/>
    <w:rsid w:val="00625C0E"/>
    <w:rsid w:val="006268E9"/>
    <w:rsid w:val="00626B11"/>
    <w:rsid w:val="00630471"/>
    <w:rsid w:val="0063231D"/>
    <w:rsid w:val="00633257"/>
    <w:rsid w:val="0063372C"/>
    <w:rsid w:val="00634125"/>
    <w:rsid w:val="006348F4"/>
    <w:rsid w:val="00635BC7"/>
    <w:rsid w:val="00636A62"/>
    <w:rsid w:val="00641400"/>
    <w:rsid w:val="0064169E"/>
    <w:rsid w:val="00641ABE"/>
    <w:rsid w:val="0064204D"/>
    <w:rsid w:val="00642E0B"/>
    <w:rsid w:val="00643536"/>
    <w:rsid w:val="00643D6F"/>
    <w:rsid w:val="006440CE"/>
    <w:rsid w:val="00645E35"/>
    <w:rsid w:val="0064604D"/>
    <w:rsid w:val="00647007"/>
    <w:rsid w:val="006506E9"/>
    <w:rsid w:val="00654338"/>
    <w:rsid w:val="006552B8"/>
    <w:rsid w:val="006556DA"/>
    <w:rsid w:val="006561CB"/>
    <w:rsid w:val="00656AAF"/>
    <w:rsid w:val="0065792C"/>
    <w:rsid w:val="006579CC"/>
    <w:rsid w:val="00657FB0"/>
    <w:rsid w:val="00660314"/>
    <w:rsid w:val="00660394"/>
    <w:rsid w:val="00660978"/>
    <w:rsid w:val="00660CE3"/>
    <w:rsid w:val="00661029"/>
    <w:rsid w:val="00662B95"/>
    <w:rsid w:val="00664239"/>
    <w:rsid w:val="00664BD0"/>
    <w:rsid w:val="00665675"/>
    <w:rsid w:val="006660DD"/>
    <w:rsid w:val="006674C9"/>
    <w:rsid w:val="00667661"/>
    <w:rsid w:val="00667740"/>
    <w:rsid w:val="0066797E"/>
    <w:rsid w:val="00667B49"/>
    <w:rsid w:val="006703A0"/>
    <w:rsid w:val="00670E63"/>
    <w:rsid w:val="0067179B"/>
    <w:rsid w:val="00671FFC"/>
    <w:rsid w:val="00674203"/>
    <w:rsid w:val="006758BA"/>
    <w:rsid w:val="00675FEB"/>
    <w:rsid w:val="00680BDA"/>
    <w:rsid w:val="00681361"/>
    <w:rsid w:val="0068201B"/>
    <w:rsid w:val="0068312C"/>
    <w:rsid w:val="00684B5D"/>
    <w:rsid w:val="006858EC"/>
    <w:rsid w:val="00685BE4"/>
    <w:rsid w:val="0068788A"/>
    <w:rsid w:val="00690574"/>
    <w:rsid w:val="006905E4"/>
    <w:rsid w:val="006917BB"/>
    <w:rsid w:val="006938CA"/>
    <w:rsid w:val="00693946"/>
    <w:rsid w:val="00693E03"/>
    <w:rsid w:val="00694298"/>
    <w:rsid w:val="00694EDA"/>
    <w:rsid w:val="0069675A"/>
    <w:rsid w:val="00696900"/>
    <w:rsid w:val="00697C2A"/>
    <w:rsid w:val="006A43A0"/>
    <w:rsid w:val="006A44EA"/>
    <w:rsid w:val="006A46C4"/>
    <w:rsid w:val="006A48D3"/>
    <w:rsid w:val="006A587A"/>
    <w:rsid w:val="006A685F"/>
    <w:rsid w:val="006A7910"/>
    <w:rsid w:val="006B06CA"/>
    <w:rsid w:val="006B0D7E"/>
    <w:rsid w:val="006B243D"/>
    <w:rsid w:val="006B25B2"/>
    <w:rsid w:val="006B3DA4"/>
    <w:rsid w:val="006B40C0"/>
    <w:rsid w:val="006B5F7D"/>
    <w:rsid w:val="006B78E8"/>
    <w:rsid w:val="006C0C51"/>
    <w:rsid w:val="006C0F82"/>
    <w:rsid w:val="006C196D"/>
    <w:rsid w:val="006C34CF"/>
    <w:rsid w:val="006C486E"/>
    <w:rsid w:val="006C48DF"/>
    <w:rsid w:val="006C511E"/>
    <w:rsid w:val="006C56EA"/>
    <w:rsid w:val="006C6531"/>
    <w:rsid w:val="006C6AA4"/>
    <w:rsid w:val="006C7146"/>
    <w:rsid w:val="006C762B"/>
    <w:rsid w:val="006C79AE"/>
    <w:rsid w:val="006D10D4"/>
    <w:rsid w:val="006D1881"/>
    <w:rsid w:val="006D1A9C"/>
    <w:rsid w:val="006D2575"/>
    <w:rsid w:val="006D44FA"/>
    <w:rsid w:val="006D53A6"/>
    <w:rsid w:val="006D5AC0"/>
    <w:rsid w:val="006D63C6"/>
    <w:rsid w:val="006D7E17"/>
    <w:rsid w:val="006E0ED8"/>
    <w:rsid w:val="006E1682"/>
    <w:rsid w:val="006E211D"/>
    <w:rsid w:val="006E2233"/>
    <w:rsid w:val="006E2342"/>
    <w:rsid w:val="006E247D"/>
    <w:rsid w:val="006E4171"/>
    <w:rsid w:val="006E418D"/>
    <w:rsid w:val="006E4542"/>
    <w:rsid w:val="006E4B84"/>
    <w:rsid w:val="006E4C88"/>
    <w:rsid w:val="006F0F18"/>
    <w:rsid w:val="006F3C6D"/>
    <w:rsid w:val="006F47A3"/>
    <w:rsid w:val="006F47FA"/>
    <w:rsid w:val="006F4C03"/>
    <w:rsid w:val="006F6160"/>
    <w:rsid w:val="006F67AB"/>
    <w:rsid w:val="006F69D2"/>
    <w:rsid w:val="006F6B98"/>
    <w:rsid w:val="006F72E0"/>
    <w:rsid w:val="00700F4D"/>
    <w:rsid w:val="00701396"/>
    <w:rsid w:val="00701724"/>
    <w:rsid w:val="00701B43"/>
    <w:rsid w:val="007026AF"/>
    <w:rsid w:val="007028F1"/>
    <w:rsid w:val="00702FD2"/>
    <w:rsid w:val="0070300D"/>
    <w:rsid w:val="00704744"/>
    <w:rsid w:val="00705762"/>
    <w:rsid w:val="00705B81"/>
    <w:rsid w:val="00712380"/>
    <w:rsid w:val="00713424"/>
    <w:rsid w:val="00713FA0"/>
    <w:rsid w:val="00714348"/>
    <w:rsid w:val="0071725E"/>
    <w:rsid w:val="00717C7F"/>
    <w:rsid w:val="00721158"/>
    <w:rsid w:val="007211AF"/>
    <w:rsid w:val="00721C0A"/>
    <w:rsid w:val="0072215B"/>
    <w:rsid w:val="00722346"/>
    <w:rsid w:val="00724183"/>
    <w:rsid w:val="00724783"/>
    <w:rsid w:val="007255FC"/>
    <w:rsid w:val="00725810"/>
    <w:rsid w:val="0072584B"/>
    <w:rsid w:val="00725B49"/>
    <w:rsid w:val="00725FDE"/>
    <w:rsid w:val="007272E9"/>
    <w:rsid w:val="0073000F"/>
    <w:rsid w:val="007312C0"/>
    <w:rsid w:val="00731677"/>
    <w:rsid w:val="00731980"/>
    <w:rsid w:val="007352D5"/>
    <w:rsid w:val="00736CCF"/>
    <w:rsid w:val="0073762D"/>
    <w:rsid w:val="00740546"/>
    <w:rsid w:val="00741289"/>
    <w:rsid w:val="0074183D"/>
    <w:rsid w:val="0074218B"/>
    <w:rsid w:val="00742B61"/>
    <w:rsid w:val="00744B8E"/>
    <w:rsid w:val="0074594D"/>
    <w:rsid w:val="00745FE3"/>
    <w:rsid w:val="0074603A"/>
    <w:rsid w:val="0074616E"/>
    <w:rsid w:val="00746977"/>
    <w:rsid w:val="00746A3F"/>
    <w:rsid w:val="00746F03"/>
    <w:rsid w:val="00746F77"/>
    <w:rsid w:val="0075117A"/>
    <w:rsid w:val="00751831"/>
    <w:rsid w:val="00751A3E"/>
    <w:rsid w:val="00752888"/>
    <w:rsid w:val="00753122"/>
    <w:rsid w:val="007538D7"/>
    <w:rsid w:val="00753EC8"/>
    <w:rsid w:val="0075593B"/>
    <w:rsid w:val="00755C35"/>
    <w:rsid w:val="00755D9D"/>
    <w:rsid w:val="00756381"/>
    <w:rsid w:val="00756D16"/>
    <w:rsid w:val="00757A83"/>
    <w:rsid w:val="00757B57"/>
    <w:rsid w:val="00760A62"/>
    <w:rsid w:val="007619BF"/>
    <w:rsid w:val="00764372"/>
    <w:rsid w:val="007672FF"/>
    <w:rsid w:val="0076733A"/>
    <w:rsid w:val="00771ADB"/>
    <w:rsid w:val="0077283A"/>
    <w:rsid w:val="007748F3"/>
    <w:rsid w:val="00775220"/>
    <w:rsid w:val="00775D13"/>
    <w:rsid w:val="00776AB9"/>
    <w:rsid w:val="00776C12"/>
    <w:rsid w:val="007772F8"/>
    <w:rsid w:val="0078091A"/>
    <w:rsid w:val="00780F0B"/>
    <w:rsid w:val="00781678"/>
    <w:rsid w:val="00782E79"/>
    <w:rsid w:val="00783C9C"/>
    <w:rsid w:val="007847F8"/>
    <w:rsid w:val="007848C3"/>
    <w:rsid w:val="007848EA"/>
    <w:rsid w:val="007852C7"/>
    <w:rsid w:val="0078563D"/>
    <w:rsid w:val="00785775"/>
    <w:rsid w:val="00785C74"/>
    <w:rsid w:val="0078722E"/>
    <w:rsid w:val="00787388"/>
    <w:rsid w:val="007873B6"/>
    <w:rsid w:val="00787EF7"/>
    <w:rsid w:val="007900E2"/>
    <w:rsid w:val="00792FF8"/>
    <w:rsid w:val="007932C8"/>
    <w:rsid w:val="00793E03"/>
    <w:rsid w:val="00793E3A"/>
    <w:rsid w:val="0079478E"/>
    <w:rsid w:val="00795072"/>
    <w:rsid w:val="00796030"/>
    <w:rsid w:val="007965C4"/>
    <w:rsid w:val="007965FE"/>
    <w:rsid w:val="00796740"/>
    <w:rsid w:val="007977F6"/>
    <w:rsid w:val="00797A87"/>
    <w:rsid w:val="007A043E"/>
    <w:rsid w:val="007A0A69"/>
    <w:rsid w:val="007A0EDA"/>
    <w:rsid w:val="007A1771"/>
    <w:rsid w:val="007A1C3C"/>
    <w:rsid w:val="007A2773"/>
    <w:rsid w:val="007A27F7"/>
    <w:rsid w:val="007A2D3D"/>
    <w:rsid w:val="007A5B18"/>
    <w:rsid w:val="007A60B3"/>
    <w:rsid w:val="007B0F77"/>
    <w:rsid w:val="007B118A"/>
    <w:rsid w:val="007B23C6"/>
    <w:rsid w:val="007B2CDC"/>
    <w:rsid w:val="007B41A7"/>
    <w:rsid w:val="007B43DC"/>
    <w:rsid w:val="007B4EAA"/>
    <w:rsid w:val="007B5514"/>
    <w:rsid w:val="007B7E3A"/>
    <w:rsid w:val="007B7ED8"/>
    <w:rsid w:val="007C042E"/>
    <w:rsid w:val="007C17F5"/>
    <w:rsid w:val="007C19D6"/>
    <w:rsid w:val="007C1E74"/>
    <w:rsid w:val="007C3018"/>
    <w:rsid w:val="007C3618"/>
    <w:rsid w:val="007C3952"/>
    <w:rsid w:val="007C4BE3"/>
    <w:rsid w:val="007C5944"/>
    <w:rsid w:val="007C7573"/>
    <w:rsid w:val="007C7BB5"/>
    <w:rsid w:val="007C7E13"/>
    <w:rsid w:val="007D2B5D"/>
    <w:rsid w:val="007D41DF"/>
    <w:rsid w:val="007D6615"/>
    <w:rsid w:val="007D7132"/>
    <w:rsid w:val="007D72E5"/>
    <w:rsid w:val="007E07DF"/>
    <w:rsid w:val="007E09D8"/>
    <w:rsid w:val="007E0A0E"/>
    <w:rsid w:val="007E1B74"/>
    <w:rsid w:val="007E1E5F"/>
    <w:rsid w:val="007E2123"/>
    <w:rsid w:val="007E2B32"/>
    <w:rsid w:val="007E2E87"/>
    <w:rsid w:val="007E5583"/>
    <w:rsid w:val="007E67A6"/>
    <w:rsid w:val="007E6C31"/>
    <w:rsid w:val="007F0B96"/>
    <w:rsid w:val="007F3272"/>
    <w:rsid w:val="007F3D58"/>
    <w:rsid w:val="007F5746"/>
    <w:rsid w:val="007F703A"/>
    <w:rsid w:val="007F761B"/>
    <w:rsid w:val="007F7791"/>
    <w:rsid w:val="007F7845"/>
    <w:rsid w:val="00800D5F"/>
    <w:rsid w:val="00802DD1"/>
    <w:rsid w:val="0080323B"/>
    <w:rsid w:val="00803A36"/>
    <w:rsid w:val="00803BD5"/>
    <w:rsid w:val="00804C33"/>
    <w:rsid w:val="00806C14"/>
    <w:rsid w:val="0080757F"/>
    <w:rsid w:val="008102FD"/>
    <w:rsid w:val="00810EE3"/>
    <w:rsid w:val="00811AB7"/>
    <w:rsid w:val="00812F18"/>
    <w:rsid w:val="0081338C"/>
    <w:rsid w:val="008133AC"/>
    <w:rsid w:val="00813BB2"/>
    <w:rsid w:val="00813BC0"/>
    <w:rsid w:val="00813EEF"/>
    <w:rsid w:val="00814183"/>
    <w:rsid w:val="00814221"/>
    <w:rsid w:val="00814801"/>
    <w:rsid w:val="00814925"/>
    <w:rsid w:val="00817381"/>
    <w:rsid w:val="0081789A"/>
    <w:rsid w:val="00821304"/>
    <w:rsid w:val="0082142F"/>
    <w:rsid w:val="00822024"/>
    <w:rsid w:val="0082244C"/>
    <w:rsid w:val="00823255"/>
    <w:rsid w:val="00823CB7"/>
    <w:rsid w:val="008245E3"/>
    <w:rsid w:val="00825284"/>
    <w:rsid w:val="00825994"/>
    <w:rsid w:val="00825CED"/>
    <w:rsid w:val="00825E27"/>
    <w:rsid w:val="0082724A"/>
    <w:rsid w:val="00827372"/>
    <w:rsid w:val="00830152"/>
    <w:rsid w:val="00830FD6"/>
    <w:rsid w:val="00831D4B"/>
    <w:rsid w:val="00832177"/>
    <w:rsid w:val="00832351"/>
    <w:rsid w:val="00832954"/>
    <w:rsid w:val="00832F15"/>
    <w:rsid w:val="008334BD"/>
    <w:rsid w:val="008352CB"/>
    <w:rsid w:val="00835D9D"/>
    <w:rsid w:val="00840711"/>
    <w:rsid w:val="008415CA"/>
    <w:rsid w:val="008416B3"/>
    <w:rsid w:val="0084397F"/>
    <w:rsid w:val="00844786"/>
    <w:rsid w:val="0084541E"/>
    <w:rsid w:val="008456E0"/>
    <w:rsid w:val="0084578F"/>
    <w:rsid w:val="00845BB1"/>
    <w:rsid w:val="0084672B"/>
    <w:rsid w:val="00847C31"/>
    <w:rsid w:val="008502F4"/>
    <w:rsid w:val="00850AAE"/>
    <w:rsid w:val="0085197B"/>
    <w:rsid w:val="00852415"/>
    <w:rsid w:val="00852C7C"/>
    <w:rsid w:val="00852F24"/>
    <w:rsid w:val="008535C7"/>
    <w:rsid w:val="00854EFB"/>
    <w:rsid w:val="00855516"/>
    <w:rsid w:val="00856CE6"/>
    <w:rsid w:val="00857250"/>
    <w:rsid w:val="00861338"/>
    <w:rsid w:val="00861919"/>
    <w:rsid w:val="0086202F"/>
    <w:rsid w:val="00862F68"/>
    <w:rsid w:val="008638C6"/>
    <w:rsid w:val="008640BB"/>
    <w:rsid w:val="008658A5"/>
    <w:rsid w:val="00865DBD"/>
    <w:rsid w:val="00867B0A"/>
    <w:rsid w:val="00867CAE"/>
    <w:rsid w:val="00871120"/>
    <w:rsid w:val="00871BE4"/>
    <w:rsid w:val="00871F31"/>
    <w:rsid w:val="00873837"/>
    <w:rsid w:val="00873A07"/>
    <w:rsid w:val="00874DDB"/>
    <w:rsid w:val="008752F7"/>
    <w:rsid w:val="008757E3"/>
    <w:rsid w:val="00877770"/>
    <w:rsid w:val="00881A70"/>
    <w:rsid w:val="00882967"/>
    <w:rsid w:val="00884CA4"/>
    <w:rsid w:val="00884EDF"/>
    <w:rsid w:val="00885854"/>
    <w:rsid w:val="008866AF"/>
    <w:rsid w:val="008869FA"/>
    <w:rsid w:val="008873E6"/>
    <w:rsid w:val="008873EC"/>
    <w:rsid w:val="0089055B"/>
    <w:rsid w:val="00890862"/>
    <w:rsid w:val="00891193"/>
    <w:rsid w:val="008930C6"/>
    <w:rsid w:val="00893721"/>
    <w:rsid w:val="00893865"/>
    <w:rsid w:val="00893FE8"/>
    <w:rsid w:val="00894224"/>
    <w:rsid w:val="00894E3E"/>
    <w:rsid w:val="00896919"/>
    <w:rsid w:val="00896A1A"/>
    <w:rsid w:val="00896E3A"/>
    <w:rsid w:val="008A041B"/>
    <w:rsid w:val="008A0ADD"/>
    <w:rsid w:val="008A0F36"/>
    <w:rsid w:val="008A10BF"/>
    <w:rsid w:val="008A3270"/>
    <w:rsid w:val="008A3400"/>
    <w:rsid w:val="008A3509"/>
    <w:rsid w:val="008A41BE"/>
    <w:rsid w:val="008A572E"/>
    <w:rsid w:val="008A6973"/>
    <w:rsid w:val="008A7852"/>
    <w:rsid w:val="008B0184"/>
    <w:rsid w:val="008B0622"/>
    <w:rsid w:val="008B1006"/>
    <w:rsid w:val="008B119C"/>
    <w:rsid w:val="008B22D1"/>
    <w:rsid w:val="008B2506"/>
    <w:rsid w:val="008B2C8F"/>
    <w:rsid w:val="008B387F"/>
    <w:rsid w:val="008B3B45"/>
    <w:rsid w:val="008B420E"/>
    <w:rsid w:val="008B5F0D"/>
    <w:rsid w:val="008B6B12"/>
    <w:rsid w:val="008C0407"/>
    <w:rsid w:val="008C3014"/>
    <w:rsid w:val="008C3267"/>
    <w:rsid w:val="008C3D42"/>
    <w:rsid w:val="008C3D61"/>
    <w:rsid w:val="008C5AED"/>
    <w:rsid w:val="008C5B72"/>
    <w:rsid w:val="008C66C4"/>
    <w:rsid w:val="008C77E3"/>
    <w:rsid w:val="008C795F"/>
    <w:rsid w:val="008C7C03"/>
    <w:rsid w:val="008C7CD3"/>
    <w:rsid w:val="008D028D"/>
    <w:rsid w:val="008D12FF"/>
    <w:rsid w:val="008D15C3"/>
    <w:rsid w:val="008D1A00"/>
    <w:rsid w:val="008D4A83"/>
    <w:rsid w:val="008D4C9F"/>
    <w:rsid w:val="008D5770"/>
    <w:rsid w:val="008D591B"/>
    <w:rsid w:val="008D5E31"/>
    <w:rsid w:val="008D6E19"/>
    <w:rsid w:val="008D730E"/>
    <w:rsid w:val="008E0406"/>
    <w:rsid w:val="008E0968"/>
    <w:rsid w:val="008E0FED"/>
    <w:rsid w:val="008E20F9"/>
    <w:rsid w:val="008E2358"/>
    <w:rsid w:val="008E2D3F"/>
    <w:rsid w:val="008E370A"/>
    <w:rsid w:val="008E7B8A"/>
    <w:rsid w:val="008F0A6F"/>
    <w:rsid w:val="008F0BD4"/>
    <w:rsid w:val="008F0DFA"/>
    <w:rsid w:val="008F1F01"/>
    <w:rsid w:val="008F2B7E"/>
    <w:rsid w:val="008F2C11"/>
    <w:rsid w:val="008F2DC3"/>
    <w:rsid w:val="008F308C"/>
    <w:rsid w:val="008F3B7F"/>
    <w:rsid w:val="008F3EB8"/>
    <w:rsid w:val="008F523D"/>
    <w:rsid w:val="008F58D7"/>
    <w:rsid w:val="008F5BCF"/>
    <w:rsid w:val="008F6488"/>
    <w:rsid w:val="008F65C4"/>
    <w:rsid w:val="008F7662"/>
    <w:rsid w:val="008F774C"/>
    <w:rsid w:val="008F7A7F"/>
    <w:rsid w:val="00901496"/>
    <w:rsid w:val="009016B8"/>
    <w:rsid w:val="0090246F"/>
    <w:rsid w:val="009031BD"/>
    <w:rsid w:val="00903971"/>
    <w:rsid w:val="009052BD"/>
    <w:rsid w:val="00905308"/>
    <w:rsid w:val="00905580"/>
    <w:rsid w:val="00906D8C"/>
    <w:rsid w:val="00906E0C"/>
    <w:rsid w:val="00910D63"/>
    <w:rsid w:val="00910FF6"/>
    <w:rsid w:val="00911ECC"/>
    <w:rsid w:val="009124EB"/>
    <w:rsid w:val="00912593"/>
    <w:rsid w:val="00913903"/>
    <w:rsid w:val="00916D27"/>
    <w:rsid w:val="009204C9"/>
    <w:rsid w:val="00920556"/>
    <w:rsid w:val="00920BA3"/>
    <w:rsid w:val="00921ECD"/>
    <w:rsid w:val="00922464"/>
    <w:rsid w:val="00925307"/>
    <w:rsid w:val="0092532A"/>
    <w:rsid w:val="00925D3B"/>
    <w:rsid w:val="0092641A"/>
    <w:rsid w:val="00926E58"/>
    <w:rsid w:val="009270BB"/>
    <w:rsid w:val="00927BEC"/>
    <w:rsid w:val="00927EB6"/>
    <w:rsid w:val="00930736"/>
    <w:rsid w:val="00930782"/>
    <w:rsid w:val="00930B47"/>
    <w:rsid w:val="00930EF3"/>
    <w:rsid w:val="00932BD8"/>
    <w:rsid w:val="00933AE6"/>
    <w:rsid w:val="00934192"/>
    <w:rsid w:val="0093547E"/>
    <w:rsid w:val="00935843"/>
    <w:rsid w:val="00935AA4"/>
    <w:rsid w:val="00935CAD"/>
    <w:rsid w:val="009376CD"/>
    <w:rsid w:val="00937C0B"/>
    <w:rsid w:val="00941DE7"/>
    <w:rsid w:val="009420F0"/>
    <w:rsid w:val="00942324"/>
    <w:rsid w:val="0094368E"/>
    <w:rsid w:val="00944267"/>
    <w:rsid w:val="0094490E"/>
    <w:rsid w:val="00944DD4"/>
    <w:rsid w:val="00945C88"/>
    <w:rsid w:val="009460CD"/>
    <w:rsid w:val="0094617B"/>
    <w:rsid w:val="009464C7"/>
    <w:rsid w:val="009467E5"/>
    <w:rsid w:val="00947233"/>
    <w:rsid w:val="009508F0"/>
    <w:rsid w:val="0095341E"/>
    <w:rsid w:val="00953EC4"/>
    <w:rsid w:val="009545C6"/>
    <w:rsid w:val="00954909"/>
    <w:rsid w:val="00954D19"/>
    <w:rsid w:val="0095521C"/>
    <w:rsid w:val="00955412"/>
    <w:rsid w:val="0095615A"/>
    <w:rsid w:val="00960A70"/>
    <w:rsid w:val="00961CE6"/>
    <w:rsid w:val="00961D16"/>
    <w:rsid w:val="00962448"/>
    <w:rsid w:val="0096352A"/>
    <w:rsid w:val="00963B11"/>
    <w:rsid w:val="0096405D"/>
    <w:rsid w:val="0096424F"/>
    <w:rsid w:val="00965839"/>
    <w:rsid w:val="0096628B"/>
    <w:rsid w:val="00970288"/>
    <w:rsid w:val="00970E69"/>
    <w:rsid w:val="0097178D"/>
    <w:rsid w:val="00972E6E"/>
    <w:rsid w:val="00974CAB"/>
    <w:rsid w:val="00975115"/>
    <w:rsid w:val="009764C7"/>
    <w:rsid w:val="00976A0F"/>
    <w:rsid w:val="00976E0A"/>
    <w:rsid w:val="00976E89"/>
    <w:rsid w:val="0097749F"/>
    <w:rsid w:val="009801A4"/>
    <w:rsid w:val="0098082C"/>
    <w:rsid w:val="0098472A"/>
    <w:rsid w:val="00984E19"/>
    <w:rsid w:val="00985ADB"/>
    <w:rsid w:val="0098629E"/>
    <w:rsid w:val="009863C6"/>
    <w:rsid w:val="00986A4D"/>
    <w:rsid w:val="00986FBC"/>
    <w:rsid w:val="0098711C"/>
    <w:rsid w:val="00987537"/>
    <w:rsid w:val="009904AB"/>
    <w:rsid w:val="00990675"/>
    <w:rsid w:val="0099223D"/>
    <w:rsid w:val="00992CE4"/>
    <w:rsid w:val="00992D25"/>
    <w:rsid w:val="00994004"/>
    <w:rsid w:val="00996888"/>
    <w:rsid w:val="00996AC1"/>
    <w:rsid w:val="009976F1"/>
    <w:rsid w:val="009977EB"/>
    <w:rsid w:val="009A0420"/>
    <w:rsid w:val="009A1305"/>
    <w:rsid w:val="009A1676"/>
    <w:rsid w:val="009A240B"/>
    <w:rsid w:val="009A25E3"/>
    <w:rsid w:val="009A2953"/>
    <w:rsid w:val="009A3F15"/>
    <w:rsid w:val="009A3FAA"/>
    <w:rsid w:val="009A4483"/>
    <w:rsid w:val="009A456F"/>
    <w:rsid w:val="009A4760"/>
    <w:rsid w:val="009A54F5"/>
    <w:rsid w:val="009A6C9A"/>
    <w:rsid w:val="009A7C21"/>
    <w:rsid w:val="009A7D0D"/>
    <w:rsid w:val="009B070B"/>
    <w:rsid w:val="009B1147"/>
    <w:rsid w:val="009B17C7"/>
    <w:rsid w:val="009B2C30"/>
    <w:rsid w:val="009B313F"/>
    <w:rsid w:val="009B325A"/>
    <w:rsid w:val="009B4198"/>
    <w:rsid w:val="009B4EA0"/>
    <w:rsid w:val="009B67A7"/>
    <w:rsid w:val="009B67E6"/>
    <w:rsid w:val="009B68FA"/>
    <w:rsid w:val="009B6EF1"/>
    <w:rsid w:val="009B7437"/>
    <w:rsid w:val="009B77EE"/>
    <w:rsid w:val="009B7C7B"/>
    <w:rsid w:val="009C1AFA"/>
    <w:rsid w:val="009C1C0E"/>
    <w:rsid w:val="009C2933"/>
    <w:rsid w:val="009C4EFD"/>
    <w:rsid w:val="009C5C5E"/>
    <w:rsid w:val="009C6AE3"/>
    <w:rsid w:val="009C73DE"/>
    <w:rsid w:val="009C7F0E"/>
    <w:rsid w:val="009D11AA"/>
    <w:rsid w:val="009D18CA"/>
    <w:rsid w:val="009D19B5"/>
    <w:rsid w:val="009D29EA"/>
    <w:rsid w:val="009D32E9"/>
    <w:rsid w:val="009D3566"/>
    <w:rsid w:val="009D3DAC"/>
    <w:rsid w:val="009D57EC"/>
    <w:rsid w:val="009D60EA"/>
    <w:rsid w:val="009D647F"/>
    <w:rsid w:val="009D6F67"/>
    <w:rsid w:val="009D70AC"/>
    <w:rsid w:val="009D7A2C"/>
    <w:rsid w:val="009D7C31"/>
    <w:rsid w:val="009D7E29"/>
    <w:rsid w:val="009E08DA"/>
    <w:rsid w:val="009E09CF"/>
    <w:rsid w:val="009E1BB4"/>
    <w:rsid w:val="009E2AFF"/>
    <w:rsid w:val="009E3447"/>
    <w:rsid w:val="009E4647"/>
    <w:rsid w:val="009E49F0"/>
    <w:rsid w:val="009E4FA4"/>
    <w:rsid w:val="009E5496"/>
    <w:rsid w:val="009E5B03"/>
    <w:rsid w:val="009F06FD"/>
    <w:rsid w:val="009F0BF9"/>
    <w:rsid w:val="009F0DB2"/>
    <w:rsid w:val="009F1AA5"/>
    <w:rsid w:val="009F3B33"/>
    <w:rsid w:val="009F44C2"/>
    <w:rsid w:val="009F52D2"/>
    <w:rsid w:val="009F61E9"/>
    <w:rsid w:val="00A00163"/>
    <w:rsid w:val="00A003B2"/>
    <w:rsid w:val="00A00E1D"/>
    <w:rsid w:val="00A01E85"/>
    <w:rsid w:val="00A020C5"/>
    <w:rsid w:val="00A025D3"/>
    <w:rsid w:val="00A02DD7"/>
    <w:rsid w:val="00A03998"/>
    <w:rsid w:val="00A06D81"/>
    <w:rsid w:val="00A06F56"/>
    <w:rsid w:val="00A0702F"/>
    <w:rsid w:val="00A07512"/>
    <w:rsid w:val="00A07A7D"/>
    <w:rsid w:val="00A07CF2"/>
    <w:rsid w:val="00A10FCC"/>
    <w:rsid w:val="00A11335"/>
    <w:rsid w:val="00A122D9"/>
    <w:rsid w:val="00A1270E"/>
    <w:rsid w:val="00A12AFA"/>
    <w:rsid w:val="00A13189"/>
    <w:rsid w:val="00A136A2"/>
    <w:rsid w:val="00A14B97"/>
    <w:rsid w:val="00A14C58"/>
    <w:rsid w:val="00A15CF3"/>
    <w:rsid w:val="00A161FF"/>
    <w:rsid w:val="00A16DFD"/>
    <w:rsid w:val="00A2176F"/>
    <w:rsid w:val="00A2457B"/>
    <w:rsid w:val="00A25731"/>
    <w:rsid w:val="00A30BCB"/>
    <w:rsid w:val="00A31748"/>
    <w:rsid w:val="00A31C0E"/>
    <w:rsid w:val="00A32B74"/>
    <w:rsid w:val="00A32F04"/>
    <w:rsid w:val="00A32FF0"/>
    <w:rsid w:val="00A33059"/>
    <w:rsid w:val="00A337D7"/>
    <w:rsid w:val="00A338AD"/>
    <w:rsid w:val="00A34FC1"/>
    <w:rsid w:val="00A350D8"/>
    <w:rsid w:val="00A37587"/>
    <w:rsid w:val="00A37B88"/>
    <w:rsid w:val="00A40765"/>
    <w:rsid w:val="00A41527"/>
    <w:rsid w:val="00A41790"/>
    <w:rsid w:val="00A42048"/>
    <w:rsid w:val="00A429BC"/>
    <w:rsid w:val="00A42D32"/>
    <w:rsid w:val="00A45898"/>
    <w:rsid w:val="00A502F6"/>
    <w:rsid w:val="00A517BB"/>
    <w:rsid w:val="00A52EE4"/>
    <w:rsid w:val="00A53076"/>
    <w:rsid w:val="00A537D9"/>
    <w:rsid w:val="00A572C2"/>
    <w:rsid w:val="00A61DE0"/>
    <w:rsid w:val="00A63251"/>
    <w:rsid w:val="00A640BA"/>
    <w:rsid w:val="00A64377"/>
    <w:rsid w:val="00A65181"/>
    <w:rsid w:val="00A65543"/>
    <w:rsid w:val="00A65A77"/>
    <w:rsid w:val="00A65F7C"/>
    <w:rsid w:val="00A66041"/>
    <w:rsid w:val="00A660D2"/>
    <w:rsid w:val="00A66925"/>
    <w:rsid w:val="00A671F4"/>
    <w:rsid w:val="00A67574"/>
    <w:rsid w:val="00A701D5"/>
    <w:rsid w:val="00A70415"/>
    <w:rsid w:val="00A7068C"/>
    <w:rsid w:val="00A71B6D"/>
    <w:rsid w:val="00A7320D"/>
    <w:rsid w:val="00A73235"/>
    <w:rsid w:val="00A7434E"/>
    <w:rsid w:val="00A747DB"/>
    <w:rsid w:val="00A74858"/>
    <w:rsid w:val="00A74A76"/>
    <w:rsid w:val="00A754A9"/>
    <w:rsid w:val="00A76004"/>
    <w:rsid w:val="00A7613E"/>
    <w:rsid w:val="00A775C4"/>
    <w:rsid w:val="00A8005A"/>
    <w:rsid w:val="00A80C41"/>
    <w:rsid w:val="00A80D39"/>
    <w:rsid w:val="00A823A5"/>
    <w:rsid w:val="00A828B3"/>
    <w:rsid w:val="00A82CD7"/>
    <w:rsid w:val="00A84BD4"/>
    <w:rsid w:val="00A8531A"/>
    <w:rsid w:val="00A91300"/>
    <w:rsid w:val="00A9350E"/>
    <w:rsid w:val="00A946A2"/>
    <w:rsid w:val="00A97CF2"/>
    <w:rsid w:val="00AA01C9"/>
    <w:rsid w:val="00AA065D"/>
    <w:rsid w:val="00AA0764"/>
    <w:rsid w:val="00AA2249"/>
    <w:rsid w:val="00AA27CF"/>
    <w:rsid w:val="00AA32EF"/>
    <w:rsid w:val="00AA5240"/>
    <w:rsid w:val="00AA5450"/>
    <w:rsid w:val="00AA72DA"/>
    <w:rsid w:val="00AA788A"/>
    <w:rsid w:val="00AA7927"/>
    <w:rsid w:val="00AB0061"/>
    <w:rsid w:val="00AB08FB"/>
    <w:rsid w:val="00AB1508"/>
    <w:rsid w:val="00AB16F0"/>
    <w:rsid w:val="00AB1A9A"/>
    <w:rsid w:val="00AB3DF9"/>
    <w:rsid w:val="00AB43F5"/>
    <w:rsid w:val="00AB474E"/>
    <w:rsid w:val="00AB4D81"/>
    <w:rsid w:val="00AB59AF"/>
    <w:rsid w:val="00AB5B26"/>
    <w:rsid w:val="00AB6A2B"/>
    <w:rsid w:val="00AC00B4"/>
    <w:rsid w:val="00AC1310"/>
    <w:rsid w:val="00AC267E"/>
    <w:rsid w:val="00AC2DD1"/>
    <w:rsid w:val="00AC2ED1"/>
    <w:rsid w:val="00AC2F7D"/>
    <w:rsid w:val="00AC3052"/>
    <w:rsid w:val="00AC45FA"/>
    <w:rsid w:val="00AC7361"/>
    <w:rsid w:val="00AC783E"/>
    <w:rsid w:val="00AC7BA0"/>
    <w:rsid w:val="00AC7FC5"/>
    <w:rsid w:val="00AD0A70"/>
    <w:rsid w:val="00AD13D0"/>
    <w:rsid w:val="00AD1949"/>
    <w:rsid w:val="00AD1ED8"/>
    <w:rsid w:val="00AD328C"/>
    <w:rsid w:val="00AD3665"/>
    <w:rsid w:val="00AD4531"/>
    <w:rsid w:val="00AD592D"/>
    <w:rsid w:val="00AD5D6D"/>
    <w:rsid w:val="00AD65CE"/>
    <w:rsid w:val="00AD76C8"/>
    <w:rsid w:val="00AE3A2F"/>
    <w:rsid w:val="00AE3BBB"/>
    <w:rsid w:val="00AE3C23"/>
    <w:rsid w:val="00AE424F"/>
    <w:rsid w:val="00AE4DE4"/>
    <w:rsid w:val="00AE68B3"/>
    <w:rsid w:val="00AE7216"/>
    <w:rsid w:val="00AE7503"/>
    <w:rsid w:val="00AE758E"/>
    <w:rsid w:val="00AE7896"/>
    <w:rsid w:val="00AF0B08"/>
    <w:rsid w:val="00AF1C62"/>
    <w:rsid w:val="00AF2141"/>
    <w:rsid w:val="00AF22CC"/>
    <w:rsid w:val="00AF2561"/>
    <w:rsid w:val="00AF2BB6"/>
    <w:rsid w:val="00AF2C12"/>
    <w:rsid w:val="00AF31AA"/>
    <w:rsid w:val="00AF33BE"/>
    <w:rsid w:val="00AF362D"/>
    <w:rsid w:val="00AF3DDF"/>
    <w:rsid w:val="00AF4162"/>
    <w:rsid w:val="00AF4BD4"/>
    <w:rsid w:val="00AF6310"/>
    <w:rsid w:val="00AF6A8F"/>
    <w:rsid w:val="00AF766C"/>
    <w:rsid w:val="00AF7E9D"/>
    <w:rsid w:val="00B0082C"/>
    <w:rsid w:val="00B01010"/>
    <w:rsid w:val="00B013F5"/>
    <w:rsid w:val="00B01F0E"/>
    <w:rsid w:val="00B022B3"/>
    <w:rsid w:val="00B02658"/>
    <w:rsid w:val="00B03A69"/>
    <w:rsid w:val="00B03FCB"/>
    <w:rsid w:val="00B04116"/>
    <w:rsid w:val="00B0502C"/>
    <w:rsid w:val="00B061E2"/>
    <w:rsid w:val="00B066AB"/>
    <w:rsid w:val="00B07B1D"/>
    <w:rsid w:val="00B07E39"/>
    <w:rsid w:val="00B07F8B"/>
    <w:rsid w:val="00B12989"/>
    <w:rsid w:val="00B12BFC"/>
    <w:rsid w:val="00B16E19"/>
    <w:rsid w:val="00B213E8"/>
    <w:rsid w:val="00B21BE6"/>
    <w:rsid w:val="00B21F1E"/>
    <w:rsid w:val="00B21FE8"/>
    <w:rsid w:val="00B22787"/>
    <w:rsid w:val="00B228BA"/>
    <w:rsid w:val="00B22E6A"/>
    <w:rsid w:val="00B2453E"/>
    <w:rsid w:val="00B26A6A"/>
    <w:rsid w:val="00B27125"/>
    <w:rsid w:val="00B30764"/>
    <w:rsid w:val="00B30AD2"/>
    <w:rsid w:val="00B31254"/>
    <w:rsid w:val="00B31967"/>
    <w:rsid w:val="00B32D7C"/>
    <w:rsid w:val="00B33C67"/>
    <w:rsid w:val="00B348EE"/>
    <w:rsid w:val="00B35771"/>
    <w:rsid w:val="00B400CB"/>
    <w:rsid w:val="00B40141"/>
    <w:rsid w:val="00B403A9"/>
    <w:rsid w:val="00B40685"/>
    <w:rsid w:val="00B40735"/>
    <w:rsid w:val="00B40CC0"/>
    <w:rsid w:val="00B41BF7"/>
    <w:rsid w:val="00B41F65"/>
    <w:rsid w:val="00B42B3E"/>
    <w:rsid w:val="00B43851"/>
    <w:rsid w:val="00B43FE5"/>
    <w:rsid w:val="00B446A2"/>
    <w:rsid w:val="00B44776"/>
    <w:rsid w:val="00B45D37"/>
    <w:rsid w:val="00B467C6"/>
    <w:rsid w:val="00B472F6"/>
    <w:rsid w:val="00B50A0C"/>
    <w:rsid w:val="00B5154E"/>
    <w:rsid w:val="00B51586"/>
    <w:rsid w:val="00B51704"/>
    <w:rsid w:val="00B51D37"/>
    <w:rsid w:val="00B524CA"/>
    <w:rsid w:val="00B53933"/>
    <w:rsid w:val="00B53A1A"/>
    <w:rsid w:val="00B54BA3"/>
    <w:rsid w:val="00B55719"/>
    <w:rsid w:val="00B5575A"/>
    <w:rsid w:val="00B56241"/>
    <w:rsid w:val="00B57D00"/>
    <w:rsid w:val="00B61BFF"/>
    <w:rsid w:val="00B6265D"/>
    <w:rsid w:val="00B63112"/>
    <w:rsid w:val="00B6373C"/>
    <w:rsid w:val="00B63AE4"/>
    <w:rsid w:val="00B6443F"/>
    <w:rsid w:val="00B64DC6"/>
    <w:rsid w:val="00B659DB"/>
    <w:rsid w:val="00B6772E"/>
    <w:rsid w:val="00B67CAF"/>
    <w:rsid w:val="00B67CEE"/>
    <w:rsid w:val="00B67D22"/>
    <w:rsid w:val="00B705FA"/>
    <w:rsid w:val="00B70EB0"/>
    <w:rsid w:val="00B71233"/>
    <w:rsid w:val="00B75972"/>
    <w:rsid w:val="00B75A2C"/>
    <w:rsid w:val="00B763BE"/>
    <w:rsid w:val="00B7697F"/>
    <w:rsid w:val="00B76BB6"/>
    <w:rsid w:val="00B76CBD"/>
    <w:rsid w:val="00B77BD3"/>
    <w:rsid w:val="00B8010C"/>
    <w:rsid w:val="00B81F0B"/>
    <w:rsid w:val="00B82122"/>
    <w:rsid w:val="00B83EC1"/>
    <w:rsid w:val="00B85A3A"/>
    <w:rsid w:val="00B85A61"/>
    <w:rsid w:val="00B90E47"/>
    <w:rsid w:val="00B91116"/>
    <w:rsid w:val="00B92CEA"/>
    <w:rsid w:val="00B9309F"/>
    <w:rsid w:val="00B9310D"/>
    <w:rsid w:val="00B942FA"/>
    <w:rsid w:val="00B95CA9"/>
    <w:rsid w:val="00BA0B05"/>
    <w:rsid w:val="00BA1B70"/>
    <w:rsid w:val="00BA2BB1"/>
    <w:rsid w:val="00BA3B0E"/>
    <w:rsid w:val="00BA3BC7"/>
    <w:rsid w:val="00BA3C99"/>
    <w:rsid w:val="00BA453E"/>
    <w:rsid w:val="00BA580D"/>
    <w:rsid w:val="00BA582F"/>
    <w:rsid w:val="00BA60CE"/>
    <w:rsid w:val="00BA7545"/>
    <w:rsid w:val="00BA7E87"/>
    <w:rsid w:val="00BB0147"/>
    <w:rsid w:val="00BB0982"/>
    <w:rsid w:val="00BB1931"/>
    <w:rsid w:val="00BB1BD3"/>
    <w:rsid w:val="00BB2217"/>
    <w:rsid w:val="00BB37FC"/>
    <w:rsid w:val="00BB3CAD"/>
    <w:rsid w:val="00BB3E94"/>
    <w:rsid w:val="00BB3F2C"/>
    <w:rsid w:val="00BB456A"/>
    <w:rsid w:val="00BB6614"/>
    <w:rsid w:val="00BB6C45"/>
    <w:rsid w:val="00BB6F59"/>
    <w:rsid w:val="00BB704A"/>
    <w:rsid w:val="00BC123F"/>
    <w:rsid w:val="00BC1751"/>
    <w:rsid w:val="00BC38F8"/>
    <w:rsid w:val="00BC452B"/>
    <w:rsid w:val="00BC4658"/>
    <w:rsid w:val="00BC5143"/>
    <w:rsid w:val="00BC5465"/>
    <w:rsid w:val="00BC546C"/>
    <w:rsid w:val="00BC59FE"/>
    <w:rsid w:val="00BC60EF"/>
    <w:rsid w:val="00BC71E4"/>
    <w:rsid w:val="00BC7DB7"/>
    <w:rsid w:val="00BD0E9B"/>
    <w:rsid w:val="00BD1E3C"/>
    <w:rsid w:val="00BD2AD8"/>
    <w:rsid w:val="00BD30A4"/>
    <w:rsid w:val="00BD3C15"/>
    <w:rsid w:val="00BD433E"/>
    <w:rsid w:val="00BD49C5"/>
    <w:rsid w:val="00BD4B7A"/>
    <w:rsid w:val="00BD52B5"/>
    <w:rsid w:val="00BD56C0"/>
    <w:rsid w:val="00BD765E"/>
    <w:rsid w:val="00BD765F"/>
    <w:rsid w:val="00BE0849"/>
    <w:rsid w:val="00BE0ACC"/>
    <w:rsid w:val="00BE186A"/>
    <w:rsid w:val="00BE1FAC"/>
    <w:rsid w:val="00BE32A8"/>
    <w:rsid w:val="00BE368E"/>
    <w:rsid w:val="00BE3CFD"/>
    <w:rsid w:val="00BE41A1"/>
    <w:rsid w:val="00BE667C"/>
    <w:rsid w:val="00BE7CCA"/>
    <w:rsid w:val="00BF0637"/>
    <w:rsid w:val="00BF1221"/>
    <w:rsid w:val="00BF376A"/>
    <w:rsid w:val="00BF385F"/>
    <w:rsid w:val="00BF5FF3"/>
    <w:rsid w:val="00BF69D5"/>
    <w:rsid w:val="00BF7C40"/>
    <w:rsid w:val="00BF7F6B"/>
    <w:rsid w:val="00C007CB"/>
    <w:rsid w:val="00C011E9"/>
    <w:rsid w:val="00C01468"/>
    <w:rsid w:val="00C01969"/>
    <w:rsid w:val="00C020D6"/>
    <w:rsid w:val="00C03165"/>
    <w:rsid w:val="00C0353A"/>
    <w:rsid w:val="00C050FE"/>
    <w:rsid w:val="00C05297"/>
    <w:rsid w:val="00C06480"/>
    <w:rsid w:val="00C0679D"/>
    <w:rsid w:val="00C07345"/>
    <w:rsid w:val="00C109FB"/>
    <w:rsid w:val="00C114F6"/>
    <w:rsid w:val="00C13605"/>
    <w:rsid w:val="00C13750"/>
    <w:rsid w:val="00C13CC8"/>
    <w:rsid w:val="00C14682"/>
    <w:rsid w:val="00C14BAE"/>
    <w:rsid w:val="00C157CA"/>
    <w:rsid w:val="00C1598F"/>
    <w:rsid w:val="00C15B18"/>
    <w:rsid w:val="00C174C4"/>
    <w:rsid w:val="00C17E29"/>
    <w:rsid w:val="00C20047"/>
    <w:rsid w:val="00C21A6D"/>
    <w:rsid w:val="00C21B60"/>
    <w:rsid w:val="00C21E00"/>
    <w:rsid w:val="00C2388F"/>
    <w:rsid w:val="00C239E6"/>
    <w:rsid w:val="00C23F5F"/>
    <w:rsid w:val="00C240FA"/>
    <w:rsid w:val="00C24421"/>
    <w:rsid w:val="00C2448B"/>
    <w:rsid w:val="00C248C1"/>
    <w:rsid w:val="00C25463"/>
    <w:rsid w:val="00C259DA"/>
    <w:rsid w:val="00C2627E"/>
    <w:rsid w:val="00C30059"/>
    <w:rsid w:val="00C3007F"/>
    <w:rsid w:val="00C31E12"/>
    <w:rsid w:val="00C323D9"/>
    <w:rsid w:val="00C332D0"/>
    <w:rsid w:val="00C356A8"/>
    <w:rsid w:val="00C3570C"/>
    <w:rsid w:val="00C35E75"/>
    <w:rsid w:val="00C3640F"/>
    <w:rsid w:val="00C37254"/>
    <w:rsid w:val="00C435F8"/>
    <w:rsid w:val="00C43B3C"/>
    <w:rsid w:val="00C43F9E"/>
    <w:rsid w:val="00C467C5"/>
    <w:rsid w:val="00C46CDC"/>
    <w:rsid w:val="00C51B57"/>
    <w:rsid w:val="00C51BCC"/>
    <w:rsid w:val="00C540B3"/>
    <w:rsid w:val="00C55669"/>
    <w:rsid w:val="00C5584E"/>
    <w:rsid w:val="00C5585B"/>
    <w:rsid w:val="00C55998"/>
    <w:rsid w:val="00C55E90"/>
    <w:rsid w:val="00C566A9"/>
    <w:rsid w:val="00C604E8"/>
    <w:rsid w:val="00C60C36"/>
    <w:rsid w:val="00C62002"/>
    <w:rsid w:val="00C63146"/>
    <w:rsid w:val="00C6339F"/>
    <w:rsid w:val="00C63AEB"/>
    <w:rsid w:val="00C64A7E"/>
    <w:rsid w:val="00C66901"/>
    <w:rsid w:val="00C66AA1"/>
    <w:rsid w:val="00C66B7E"/>
    <w:rsid w:val="00C66D02"/>
    <w:rsid w:val="00C678F4"/>
    <w:rsid w:val="00C6790E"/>
    <w:rsid w:val="00C70F79"/>
    <w:rsid w:val="00C711DD"/>
    <w:rsid w:val="00C71B2F"/>
    <w:rsid w:val="00C73DB8"/>
    <w:rsid w:val="00C741CA"/>
    <w:rsid w:val="00C74E1D"/>
    <w:rsid w:val="00C7576D"/>
    <w:rsid w:val="00C75799"/>
    <w:rsid w:val="00C7762A"/>
    <w:rsid w:val="00C834DE"/>
    <w:rsid w:val="00C84DB9"/>
    <w:rsid w:val="00C8579D"/>
    <w:rsid w:val="00C873DE"/>
    <w:rsid w:val="00C8761A"/>
    <w:rsid w:val="00C877E1"/>
    <w:rsid w:val="00C878AF"/>
    <w:rsid w:val="00C9032A"/>
    <w:rsid w:val="00C90CF0"/>
    <w:rsid w:val="00C90F9C"/>
    <w:rsid w:val="00C91495"/>
    <w:rsid w:val="00C915B9"/>
    <w:rsid w:val="00C91952"/>
    <w:rsid w:val="00C9241C"/>
    <w:rsid w:val="00C93BB6"/>
    <w:rsid w:val="00C93F3E"/>
    <w:rsid w:val="00C9408D"/>
    <w:rsid w:val="00C94A9D"/>
    <w:rsid w:val="00CA1435"/>
    <w:rsid w:val="00CA18F6"/>
    <w:rsid w:val="00CA1CC1"/>
    <w:rsid w:val="00CA1D4A"/>
    <w:rsid w:val="00CA1DFD"/>
    <w:rsid w:val="00CA1F9B"/>
    <w:rsid w:val="00CA22CD"/>
    <w:rsid w:val="00CA2F92"/>
    <w:rsid w:val="00CA320D"/>
    <w:rsid w:val="00CA4AD2"/>
    <w:rsid w:val="00CA50F7"/>
    <w:rsid w:val="00CA540F"/>
    <w:rsid w:val="00CA5BAC"/>
    <w:rsid w:val="00CB052C"/>
    <w:rsid w:val="00CB1501"/>
    <w:rsid w:val="00CB1605"/>
    <w:rsid w:val="00CB34E9"/>
    <w:rsid w:val="00CB3739"/>
    <w:rsid w:val="00CB446D"/>
    <w:rsid w:val="00CB59CF"/>
    <w:rsid w:val="00CB6961"/>
    <w:rsid w:val="00CB7168"/>
    <w:rsid w:val="00CB785D"/>
    <w:rsid w:val="00CB78BE"/>
    <w:rsid w:val="00CB7A2C"/>
    <w:rsid w:val="00CB7BAB"/>
    <w:rsid w:val="00CC083E"/>
    <w:rsid w:val="00CC0C43"/>
    <w:rsid w:val="00CC1035"/>
    <w:rsid w:val="00CC139B"/>
    <w:rsid w:val="00CC25F1"/>
    <w:rsid w:val="00CC26B1"/>
    <w:rsid w:val="00CC4BEC"/>
    <w:rsid w:val="00CC4F68"/>
    <w:rsid w:val="00CC5206"/>
    <w:rsid w:val="00CC5A8B"/>
    <w:rsid w:val="00CC623A"/>
    <w:rsid w:val="00CC7321"/>
    <w:rsid w:val="00CC776F"/>
    <w:rsid w:val="00CD0050"/>
    <w:rsid w:val="00CD0570"/>
    <w:rsid w:val="00CD0E60"/>
    <w:rsid w:val="00CD0FB3"/>
    <w:rsid w:val="00CD157B"/>
    <w:rsid w:val="00CD2FC4"/>
    <w:rsid w:val="00CD329D"/>
    <w:rsid w:val="00CD3344"/>
    <w:rsid w:val="00CD4A2A"/>
    <w:rsid w:val="00CE0796"/>
    <w:rsid w:val="00CE0B80"/>
    <w:rsid w:val="00CE0BED"/>
    <w:rsid w:val="00CE2040"/>
    <w:rsid w:val="00CE220F"/>
    <w:rsid w:val="00CE276B"/>
    <w:rsid w:val="00CE29F4"/>
    <w:rsid w:val="00CE2C60"/>
    <w:rsid w:val="00CE3118"/>
    <w:rsid w:val="00CE32A8"/>
    <w:rsid w:val="00CE3F52"/>
    <w:rsid w:val="00CE414D"/>
    <w:rsid w:val="00CE4A84"/>
    <w:rsid w:val="00CE4AC2"/>
    <w:rsid w:val="00CE6122"/>
    <w:rsid w:val="00CE6CFC"/>
    <w:rsid w:val="00CE6F93"/>
    <w:rsid w:val="00CE7033"/>
    <w:rsid w:val="00CE7570"/>
    <w:rsid w:val="00CF0C08"/>
    <w:rsid w:val="00CF1FE8"/>
    <w:rsid w:val="00CF2725"/>
    <w:rsid w:val="00CF33BF"/>
    <w:rsid w:val="00CF3D7D"/>
    <w:rsid w:val="00CF4F7F"/>
    <w:rsid w:val="00CF6081"/>
    <w:rsid w:val="00CF61A5"/>
    <w:rsid w:val="00CF7280"/>
    <w:rsid w:val="00CF78D4"/>
    <w:rsid w:val="00D0016A"/>
    <w:rsid w:val="00D006AE"/>
    <w:rsid w:val="00D02D2A"/>
    <w:rsid w:val="00D058C0"/>
    <w:rsid w:val="00D05D13"/>
    <w:rsid w:val="00D064ED"/>
    <w:rsid w:val="00D067DA"/>
    <w:rsid w:val="00D06DD9"/>
    <w:rsid w:val="00D10097"/>
    <w:rsid w:val="00D10EE6"/>
    <w:rsid w:val="00D11E71"/>
    <w:rsid w:val="00D135BD"/>
    <w:rsid w:val="00D13F2D"/>
    <w:rsid w:val="00D14882"/>
    <w:rsid w:val="00D150CB"/>
    <w:rsid w:val="00D15C9C"/>
    <w:rsid w:val="00D15E6A"/>
    <w:rsid w:val="00D166E1"/>
    <w:rsid w:val="00D16EBF"/>
    <w:rsid w:val="00D176A8"/>
    <w:rsid w:val="00D177A0"/>
    <w:rsid w:val="00D178FB"/>
    <w:rsid w:val="00D2014A"/>
    <w:rsid w:val="00D205B7"/>
    <w:rsid w:val="00D21AC7"/>
    <w:rsid w:val="00D21F38"/>
    <w:rsid w:val="00D22D3B"/>
    <w:rsid w:val="00D231E2"/>
    <w:rsid w:val="00D237D9"/>
    <w:rsid w:val="00D238D3"/>
    <w:rsid w:val="00D23B44"/>
    <w:rsid w:val="00D23C48"/>
    <w:rsid w:val="00D242E7"/>
    <w:rsid w:val="00D248E5"/>
    <w:rsid w:val="00D25C64"/>
    <w:rsid w:val="00D2794C"/>
    <w:rsid w:val="00D32439"/>
    <w:rsid w:val="00D32675"/>
    <w:rsid w:val="00D330F9"/>
    <w:rsid w:val="00D336ED"/>
    <w:rsid w:val="00D35984"/>
    <w:rsid w:val="00D37B8F"/>
    <w:rsid w:val="00D411AA"/>
    <w:rsid w:val="00D4141A"/>
    <w:rsid w:val="00D41839"/>
    <w:rsid w:val="00D4221E"/>
    <w:rsid w:val="00D43B6B"/>
    <w:rsid w:val="00D43D07"/>
    <w:rsid w:val="00D45AE9"/>
    <w:rsid w:val="00D45D5E"/>
    <w:rsid w:val="00D4705A"/>
    <w:rsid w:val="00D522A7"/>
    <w:rsid w:val="00D532B9"/>
    <w:rsid w:val="00D5347D"/>
    <w:rsid w:val="00D541A1"/>
    <w:rsid w:val="00D5557B"/>
    <w:rsid w:val="00D5610D"/>
    <w:rsid w:val="00D56D21"/>
    <w:rsid w:val="00D56D33"/>
    <w:rsid w:val="00D57E41"/>
    <w:rsid w:val="00D6024D"/>
    <w:rsid w:val="00D603D4"/>
    <w:rsid w:val="00D606C5"/>
    <w:rsid w:val="00D6104D"/>
    <w:rsid w:val="00D610FB"/>
    <w:rsid w:val="00D612B1"/>
    <w:rsid w:val="00D61483"/>
    <w:rsid w:val="00D61C17"/>
    <w:rsid w:val="00D63B10"/>
    <w:rsid w:val="00D64D27"/>
    <w:rsid w:val="00D667B9"/>
    <w:rsid w:val="00D66A31"/>
    <w:rsid w:val="00D66AD5"/>
    <w:rsid w:val="00D66BBD"/>
    <w:rsid w:val="00D66BE3"/>
    <w:rsid w:val="00D66CFF"/>
    <w:rsid w:val="00D67BF6"/>
    <w:rsid w:val="00D67E4E"/>
    <w:rsid w:val="00D67E81"/>
    <w:rsid w:val="00D70A94"/>
    <w:rsid w:val="00D71A2B"/>
    <w:rsid w:val="00D729FD"/>
    <w:rsid w:val="00D72D8C"/>
    <w:rsid w:val="00D7307A"/>
    <w:rsid w:val="00D730D9"/>
    <w:rsid w:val="00D735AB"/>
    <w:rsid w:val="00D7454E"/>
    <w:rsid w:val="00D759CA"/>
    <w:rsid w:val="00D762EF"/>
    <w:rsid w:val="00D76331"/>
    <w:rsid w:val="00D76A80"/>
    <w:rsid w:val="00D770BC"/>
    <w:rsid w:val="00D77610"/>
    <w:rsid w:val="00D77DEF"/>
    <w:rsid w:val="00D81FFF"/>
    <w:rsid w:val="00D8242B"/>
    <w:rsid w:val="00D828A9"/>
    <w:rsid w:val="00D82A63"/>
    <w:rsid w:val="00D82B3E"/>
    <w:rsid w:val="00D82C7B"/>
    <w:rsid w:val="00D82D2D"/>
    <w:rsid w:val="00D84322"/>
    <w:rsid w:val="00D843F6"/>
    <w:rsid w:val="00D84E57"/>
    <w:rsid w:val="00D85034"/>
    <w:rsid w:val="00D8506D"/>
    <w:rsid w:val="00D8532A"/>
    <w:rsid w:val="00D85678"/>
    <w:rsid w:val="00D85D11"/>
    <w:rsid w:val="00D8616C"/>
    <w:rsid w:val="00D86AED"/>
    <w:rsid w:val="00D86B47"/>
    <w:rsid w:val="00D87FC2"/>
    <w:rsid w:val="00D90138"/>
    <w:rsid w:val="00D904F0"/>
    <w:rsid w:val="00D91BD8"/>
    <w:rsid w:val="00D92A66"/>
    <w:rsid w:val="00D93909"/>
    <w:rsid w:val="00D943A1"/>
    <w:rsid w:val="00D946C8"/>
    <w:rsid w:val="00D947EC"/>
    <w:rsid w:val="00D95764"/>
    <w:rsid w:val="00D970EA"/>
    <w:rsid w:val="00DA02E5"/>
    <w:rsid w:val="00DA1139"/>
    <w:rsid w:val="00DA1EF8"/>
    <w:rsid w:val="00DA280B"/>
    <w:rsid w:val="00DA2835"/>
    <w:rsid w:val="00DA3463"/>
    <w:rsid w:val="00DA40FC"/>
    <w:rsid w:val="00DA43DB"/>
    <w:rsid w:val="00DA581C"/>
    <w:rsid w:val="00DA58E5"/>
    <w:rsid w:val="00DA5DE4"/>
    <w:rsid w:val="00DA7DE6"/>
    <w:rsid w:val="00DB0186"/>
    <w:rsid w:val="00DB03E4"/>
    <w:rsid w:val="00DB0B3E"/>
    <w:rsid w:val="00DB20CB"/>
    <w:rsid w:val="00DB2A3A"/>
    <w:rsid w:val="00DB3860"/>
    <w:rsid w:val="00DB3C59"/>
    <w:rsid w:val="00DB44E7"/>
    <w:rsid w:val="00DB6233"/>
    <w:rsid w:val="00DB7B16"/>
    <w:rsid w:val="00DB7F32"/>
    <w:rsid w:val="00DC1018"/>
    <w:rsid w:val="00DC16B1"/>
    <w:rsid w:val="00DC1761"/>
    <w:rsid w:val="00DC2081"/>
    <w:rsid w:val="00DC26BC"/>
    <w:rsid w:val="00DC28B0"/>
    <w:rsid w:val="00DC28DC"/>
    <w:rsid w:val="00DC4F18"/>
    <w:rsid w:val="00DC591A"/>
    <w:rsid w:val="00DC5C5E"/>
    <w:rsid w:val="00DC67E5"/>
    <w:rsid w:val="00DC69B1"/>
    <w:rsid w:val="00DD069E"/>
    <w:rsid w:val="00DD0A14"/>
    <w:rsid w:val="00DD0B38"/>
    <w:rsid w:val="00DD26A3"/>
    <w:rsid w:val="00DD2856"/>
    <w:rsid w:val="00DD2BB4"/>
    <w:rsid w:val="00DD323E"/>
    <w:rsid w:val="00DD32D0"/>
    <w:rsid w:val="00DD38FE"/>
    <w:rsid w:val="00DD54A9"/>
    <w:rsid w:val="00DD58C3"/>
    <w:rsid w:val="00DD5ADA"/>
    <w:rsid w:val="00DD5B67"/>
    <w:rsid w:val="00DD64D6"/>
    <w:rsid w:val="00DD6E6D"/>
    <w:rsid w:val="00DD759B"/>
    <w:rsid w:val="00DE0CA6"/>
    <w:rsid w:val="00DE0DC2"/>
    <w:rsid w:val="00DE2016"/>
    <w:rsid w:val="00DE3ABE"/>
    <w:rsid w:val="00DE53D9"/>
    <w:rsid w:val="00DE607F"/>
    <w:rsid w:val="00DE7135"/>
    <w:rsid w:val="00DE76D6"/>
    <w:rsid w:val="00DF1CAF"/>
    <w:rsid w:val="00DF2054"/>
    <w:rsid w:val="00DF2DC8"/>
    <w:rsid w:val="00DF39A5"/>
    <w:rsid w:val="00DF6926"/>
    <w:rsid w:val="00DF7DFE"/>
    <w:rsid w:val="00E000E8"/>
    <w:rsid w:val="00E0011C"/>
    <w:rsid w:val="00E0025E"/>
    <w:rsid w:val="00E0074B"/>
    <w:rsid w:val="00E01271"/>
    <w:rsid w:val="00E0164C"/>
    <w:rsid w:val="00E01732"/>
    <w:rsid w:val="00E01BF5"/>
    <w:rsid w:val="00E02A68"/>
    <w:rsid w:val="00E04223"/>
    <w:rsid w:val="00E04566"/>
    <w:rsid w:val="00E04B8D"/>
    <w:rsid w:val="00E0666A"/>
    <w:rsid w:val="00E06B38"/>
    <w:rsid w:val="00E11BA7"/>
    <w:rsid w:val="00E1328B"/>
    <w:rsid w:val="00E1340D"/>
    <w:rsid w:val="00E13ABA"/>
    <w:rsid w:val="00E140B7"/>
    <w:rsid w:val="00E14C01"/>
    <w:rsid w:val="00E14CAC"/>
    <w:rsid w:val="00E152F8"/>
    <w:rsid w:val="00E15981"/>
    <w:rsid w:val="00E15E1D"/>
    <w:rsid w:val="00E161E8"/>
    <w:rsid w:val="00E17639"/>
    <w:rsid w:val="00E17997"/>
    <w:rsid w:val="00E17EA8"/>
    <w:rsid w:val="00E20A23"/>
    <w:rsid w:val="00E214F4"/>
    <w:rsid w:val="00E241E6"/>
    <w:rsid w:val="00E24D00"/>
    <w:rsid w:val="00E2548E"/>
    <w:rsid w:val="00E25CB8"/>
    <w:rsid w:val="00E261C5"/>
    <w:rsid w:val="00E266CA"/>
    <w:rsid w:val="00E267F0"/>
    <w:rsid w:val="00E300AC"/>
    <w:rsid w:val="00E30160"/>
    <w:rsid w:val="00E30478"/>
    <w:rsid w:val="00E3056D"/>
    <w:rsid w:val="00E310A5"/>
    <w:rsid w:val="00E32F84"/>
    <w:rsid w:val="00E350C9"/>
    <w:rsid w:val="00E3671E"/>
    <w:rsid w:val="00E36F3F"/>
    <w:rsid w:val="00E3737C"/>
    <w:rsid w:val="00E37C3A"/>
    <w:rsid w:val="00E37CCD"/>
    <w:rsid w:val="00E402AE"/>
    <w:rsid w:val="00E402E7"/>
    <w:rsid w:val="00E4133F"/>
    <w:rsid w:val="00E43401"/>
    <w:rsid w:val="00E4501A"/>
    <w:rsid w:val="00E45C7C"/>
    <w:rsid w:val="00E46233"/>
    <w:rsid w:val="00E46261"/>
    <w:rsid w:val="00E46C3B"/>
    <w:rsid w:val="00E472F1"/>
    <w:rsid w:val="00E47F35"/>
    <w:rsid w:val="00E47F3A"/>
    <w:rsid w:val="00E50A5E"/>
    <w:rsid w:val="00E50F42"/>
    <w:rsid w:val="00E51EAD"/>
    <w:rsid w:val="00E53B00"/>
    <w:rsid w:val="00E53E6A"/>
    <w:rsid w:val="00E53EC0"/>
    <w:rsid w:val="00E555BF"/>
    <w:rsid w:val="00E5606E"/>
    <w:rsid w:val="00E566D7"/>
    <w:rsid w:val="00E56BC5"/>
    <w:rsid w:val="00E57229"/>
    <w:rsid w:val="00E57899"/>
    <w:rsid w:val="00E57A23"/>
    <w:rsid w:val="00E605DA"/>
    <w:rsid w:val="00E60C91"/>
    <w:rsid w:val="00E611A3"/>
    <w:rsid w:val="00E656CD"/>
    <w:rsid w:val="00E66A18"/>
    <w:rsid w:val="00E676DD"/>
    <w:rsid w:val="00E67911"/>
    <w:rsid w:val="00E70E1F"/>
    <w:rsid w:val="00E7263C"/>
    <w:rsid w:val="00E72920"/>
    <w:rsid w:val="00E72F8D"/>
    <w:rsid w:val="00E730CC"/>
    <w:rsid w:val="00E73DF5"/>
    <w:rsid w:val="00E75323"/>
    <w:rsid w:val="00E754D5"/>
    <w:rsid w:val="00E756CE"/>
    <w:rsid w:val="00E776D5"/>
    <w:rsid w:val="00E77D01"/>
    <w:rsid w:val="00E80A35"/>
    <w:rsid w:val="00E80AAC"/>
    <w:rsid w:val="00E83BEC"/>
    <w:rsid w:val="00E87F3C"/>
    <w:rsid w:val="00E9036E"/>
    <w:rsid w:val="00E90BFB"/>
    <w:rsid w:val="00E90EB4"/>
    <w:rsid w:val="00E92160"/>
    <w:rsid w:val="00E93156"/>
    <w:rsid w:val="00E93C3D"/>
    <w:rsid w:val="00E94E31"/>
    <w:rsid w:val="00E95C1B"/>
    <w:rsid w:val="00E95D0D"/>
    <w:rsid w:val="00E97349"/>
    <w:rsid w:val="00E97514"/>
    <w:rsid w:val="00EA2E19"/>
    <w:rsid w:val="00EA314D"/>
    <w:rsid w:val="00EA3238"/>
    <w:rsid w:val="00EA367F"/>
    <w:rsid w:val="00EA4266"/>
    <w:rsid w:val="00EA457B"/>
    <w:rsid w:val="00EA46BC"/>
    <w:rsid w:val="00EA4F0B"/>
    <w:rsid w:val="00EA50CC"/>
    <w:rsid w:val="00EA64A8"/>
    <w:rsid w:val="00EA6FE0"/>
    <w:rsid w:val="00EA77DA"/>
    <w:rsid w:val="00EA788B"/>
    <w:rsid w:val="00EA7B11"/>
    <w:rsid w:val="00EB0745"/>
    <w:rsid w:val="00EB1723"/>
    <w:rsid w:val="00EB1756"/>
    <w:rsid w:val="00EB1BE1"/>
    <w:rsid w:val="00EB1D32"/>
    <w:rsid w:val="00EB25D6"/>
    <w:rsid w:val="00EB2667"/>
    <w:rsid w:val="00EB28AA"/>
    <w:rsid w:val="00EB32BC"/>
    <w:rsid w:val="00EB3804"/>
    <w:rsid w:val="00EB3C27"/>
    <w:rsid w:val="00EB5863"/>
    <w:rsid w:val="00EB6A00"/>
    <w:rsid w:val="00EB7D85"/>
    <w:rsid w:val="00EC0968"/>
    <w:rsid w:val="00EC13F3"/>
    <w:rsid w:val="00EC2E53"/>
    <w:rsid w:val="00EC3E4E"/>
    <w:rsid w:val="00EC4897"/>
    <w:rsid w:val="00EC4A9B"/>
    <w:rsid w:val="00EC71E8"/>
    <w:rsid w:val="00EC78E3"/>
    <w:rsid w:val="00ED020D"/>
    <w:rsid w:val="00ED07E5"/>
    <w:rsid w:val="00ED0BFF"/>
    <w:rsid w:val="00ED5E59"/>
    <w:rsid w:val="00ED7E01"/>
    <w:rsid w:val="00EE04CA"/>
    <w:rsid w:val="00EE08FF"/>
    <w:rsid w:val="00EE0B93"/>
    <w:rsid w:val="00EE1285"/>
    <w:rsid w:val="00EE138A"/>
    <w:rsid w:val="00EE1411"/>
    <w:rsid w:val="00EE1681"/>
    <w:rsid w:val="00EE16CE"/>
    <w:rsid w:val="00EE1BE0"/>
    <w:rsid w:val="00EE34B1"/>
    <w:rsid w:val="00EE3F74"/>
    <w:rsid w:val="00EE42BA"/>
    <w:rsid w:val="00EE43C9"/>
    <w:rsid w:val="00EE4F2D"/>
    <w:rsid w:val="00EE526A"/>
    <w:rsid w:val="00EE5DFB"/>
    <w:rsid w:val="00EE6C22"/>
    <w:rsid w:val="00EF29A6"/>
    <w:rsid w:val="00EF4518"/>
    <w:rsid w:val="00EF5044"/>
    <w:rsid w:val="00EF616E"/>
    <w:rsid w:val="00EF7C3C"/>
    <w:rsid w:val="00EF7D2D"/>
    <w:rsid w:val="00F015F3"/>
    <w:rsid w:val="00F03B91"/>
    <w:rsid w:val="00F051E6"/>
    <w:rsid w:val="00F05ED7"/>
    <w:rsid w:val="00F074BB"/>
    <w:rsid w:val="00F107BC"/>
    <w:rsid w:val="00F10C6A"/>
    <w:rsid w:val="00F10CED"/>
    <w:rsid w:val="00F117E4"/>
    <w:rsid w:val="00F13092"/>
    <w:rsid w:val="00F141F7"/>
    <w:rsid w:val="00F1461B"/>
    <w:rsid w:val="00F1523A"/>
    <w:rsid w:val="00F154FC"/>
    <w:rsid w:val="00F15735"/>
    <w:rsid w:val="00F15736"/>
    <w:rsid w:val="00F15D31"/>
    <w:rsid w:val="00F15EDC"/>
    <w:rsid w:val="00F1600D"/>
    <w:rsid w:val="00F16314"/>
    <w:rsid w:val="00F16428"/>
    <w:rsid w:val="00F16C06"/>
    <w:rsid w:val="00F17F83"/>
    <w:rsid w:val="00F20D12"/>
    <w:rsid w:val="00F23750"/>
    <w:rsid w:val="00F2386D"/>
    <w:rsid w:val="00F239C0"/>
    <w:rsid w:val="00F2413C"/>
    <w:rsid w:val="00F26FC5"/>
    <w:rsid w:val="00F2710A"/>
    <w:rsid w:val="00F276E5"/>
    <w:rsid w:val="00F30244"/>
    <w:rsid w:val="00F34661"/>
    <w:rsid w:val="00F356E5"/>
    <w:rsid w:val="00F3635B"/>
    <w:rsid w:val="00F40413"/>
    <w:rsid w:val="00F41B2C"/>
    <w:rsid w:val="00F41BF4"/>
    <w:rsid w:val="00F4217C"/>
    <w:rsid w:val="00F43342"/>
    <w:rsid w:val="00F43764"/>
    <w:rsid w:val="00F43D1F"/>
    <w:rsid w:val="00F44C7D"/>
    <w:rsid w:val="00F45D98"/>
    <w:rsid w:val="00F4665E"/>
    <w:rsid w:val="00F46739"/>
    <w:rsid w:val="00F50725"/>
    <w:rsid w:val="00F51A43"/>
    <w:rsid w:val="00F521AF"/>
    <w:rsid w:val="00F521F2"/>
    <w:rsid w:val="00F53B4A"/>
    <w:rsid w:val="00F549EF"/>
    <w:rsid w:val="00F54E4B"/>
    <w:rsid w:val="00F56A16"/>
    <w:rsid w:val="00F5787B"/>
    <w:rsid w:val="00F5788C"/>
    <w:rsid w:val="00F57A87"/>
    <w:rsid w:val="00F62045"/>
    <w:rsid w:val="00F62F94"/>
    <w:rsid w:val="00F63C74"/>
    <w:rsid w:val="00F63F25"/>
    <w:rsid w:val="00F63F3F"/>
    <w:rsid w:val="00F64411"/>
    <w:rsid w:val="00F6457E"/>
    <w:rsid w:val="00F658F4"/>
    <w:rsid w:val="00F65C3A"/>
    <w:rsid w:val="00F6675A"/>
    <w:rsid w:val="00F67193"/>
    <w:rsid w:val="00F673F4"/>
    <w:rsid w:val="00F679DE"/>
    <w:rsid w:val="00F71BA2"/>
    <w:rsid w:val="00F7220C"/>
    <w:rsid w:val="00F72578"/>
    <w:rsid w:val="00F72E2A"/>
    <w:rsid w:val="00F7526F"/>
    <w:rsid w:val="00F76538"/>
    <w:rsid w:val="00F767E7"/>
    <w:rsid w:val="00F76C56"/>
    <w:rsid w:val="00F77142"/>
    <w:rsid w:val="00F80915"/>
    <w:rsid w:val="00F813AF"/>
    <w:rsid w:val="00F81879"/>
    <w:rsid w:val="00F81BB3"/>
    <w:rsid w:val="00F820D0"/>
    <w:rsid w:val="00F86F7E"/>
    <w:rsid w:val="00F87137"/>
    <w:rsid w:val="00F874EF"/>
    <w:rsid w:val="00F903DE"/>
    <w:rsid w:val="00F90DE6"/>
    <w:rsid w:val="00F91A3E"/>
    <w:rsid w:val="00F91E4D"/>
    <w:rsid w:val="00F9264E"/>
    <w:rsid w:val="00F93574"/>
    <w:rsid w:val="00F93825"/>
    <w:rsid w:val="00F94682"/>
    <w:rsid w:val="00F94AAA"/>
    <w:rsid w:val="00F95E9E"/>
    <w:rsid w:val="00F95FFD"/>
    <w:rsid w:val="00F96F28"/>
    <w:rsid w:val="00F97174"/>
    <w:rsid w:val="00F97A1D"/>
    <w:rsid w:val="00FA07CB"/>
    <w:rsid w:val="00FA0D34"/>
    <w:rsid w:val="00FA0EB5"/>
    <w:rsid w:val="00FA2462"/>
    <w:rsid w:val="00FA286E"/>
    <w:rsid w:val="00FA309E"/>
    <w:rsid w:val="00FA36AF"/>
    <w:rsid w:val="00FA4842"/>
    <w:rsid w:val="00FA5257"/>
    <w:rsid w:val="00FA54D1"/>
    <w:rsid w:val="00FA58C0"/>
    <w:rsid w:val="00FA70C3"/>
    <w:rsid w:val="00FA710B"/>
    <w:rsid w:val="00FA7355"/>
    <w:rsid w:val="00FB0539"/>
    <w:rsid w:val="00FB0EF2"/>
    <w:rsid w:val="00FB182F"/>
    <w:rsid w:val="00FB1E87"/>
    <w:rsid w:val="00FB260D"/>
    <w:rsid w:val="00FB2709"/>
    <w:rsid w:val="00FB33ED"/>
    <w:rsid w:val="00FB3673"/>
    <w:rsid w:val="00FB3952"/>
    <w:rsid w:val="00FB4100"/>
    <w:rsid w:val="00FB504D"/>
    <w:rsid w:val="00FB51C1"/>
    <w:rsid w:val="00FB5374"/>
    <w:rsid w:val="00FB55C8"/>
    <w:rsid w:val="00FB5A6B"/>
    <w:rsid w:val="00FC02A8"/>
    <w:rsid w:val="00FC04EB"/>
    <w:rsid w:val="00FC121C"/>
    <w:rsid w:val="00FC21E9"/>
    <w:rsid w:val="00FC2973"/>
    <w:rsid w:val="00FC3082"/>
    <w:rsid w:val="00FC3989"/>
    <w:rsid w:val="00FC3CBD"/>
    <w:rsid w:val="00FC3E24"/>
    <w:rsid w:val="00FC4994"/>
    <w:rsid w:val="00FC621E"/>
    <w:rsid w:val="00FC708B"/>
    <w:rsid w:val="00FD207A"/>
    <w:rsid w:val="00FD34A8"/>
    <w:rsid w:val="00FD35FA"/>
    <w:rsid w:val="00FD3820"/>
    <w:rsid w:val="00FD4772"/>
    <w:rsid w:val="00FD4FD8"/>
    <w:rsid w:val="00FD6208"/>
    <w:rsid w:val="00FD7175"/>
    <w:rsid w:val="00FD74BF"/>
    <w:rsid w:val="00FE1957"/>
    <w:rsid w:val="00FE2CC4"/>
    <w:rsid w:val="00FE313A"/>
    <w:rsid w:val="00FE36FF"/>
    <w:rsid w:val="00FE3D8F"/>
    <w:rsid w:val="00FE4ED7"/>
    <w:rsid w:val="00FE6158"/>
    <w:rsid w:val="00FE6B1D"/>
    <w:rsid w:val="00FE6B62"/>
    <w:rsid w:val="00FF015E"/>
    <w:rsid w:val="00FF0BAB"/>
    <w:rsid w:val="00FF5856"/>
    <w:rsid w:val="00FF6855"/>
    <w:rsid w:val="00FF691E"/>
    <w:rsid w:val="00FF6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4B9F7E"/>
  <w15:docId w15:val="{948ACEE0-D695-497B-AE4C-A49323D2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480" w:lineRule="auto"/>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E41"/>
    <w:pPr>
      <w:ind w:left="0" w:firstLine="0"/>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109FB"/>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C109FB"/>
    <w:rPr>
      <w:rFonts w:ascii="Times New Roman" w:hAnsi="Times New Roman" w:cs="Times New Roman"/>
      <w:noProof/>
      <w:sz w:val="24"/>
    </w:rPr>
  </w:style>
  <w:style w:type="paragraph" w:customStyle="1" w:styleId="EndNoteBibliography">
    <w:name w:val="EndNote Bibliography"/>
    <w:basedOn w:val="Normal"/>
    <w:link w:val="EndNoteBibliographyChar"/>
    <w:rsid w:val="00EA457B"/>
    <w:pPr>
      <w:spacing w:line="360" w:lineRule="auto"/>
    </w:pPr>
    <w:rPr>
      <w:rFonts w:cs="Times New Roman"/>
      <w:noProof/>
    </w:rPr>
  </w:style>
  <w:style w:type="character" w:customStyle="1" w:styleId="EndNoteBibliographyChar">
    <w:name w:val="EndNote Bibliography Char"/>
    <w:basedOn w:val="DefaultParagraphFont"/>
    <w:link w:val="EndNoteBibliography"/>
    <w:rsid w:val="00EA457B"/>
    <w:rPr>
      <w:rFonts w:ascii="Times New Roman" w:hAnsi="Times New Roman" w:cs="Times New Roman"/>
      <w:noProof/>
      <w:sz w:val="24"/>
    </w:rPr>
  </w:style>
  <w:style w:type="paragraph" w:styleId="ListParagraph">
    <w:name w:val="List Paragraph"/>
    <w:basedOn w:val="Normal"/>
    <w:uiPriority w:val="34"/>
    <w:qFormat/>
    <w:rsid w:val="00F62045"/>
    <w:pPr>
      <w:ind w:left="720"/>
      <w:contextualSpacing/>
    </w:pPr>
  </w:style>
  <w:style w:type="table" w:styleId="TableGrid">
    <w:name w:val="Table Grid"/>
    <w:basedOn w:val="TableNormal"/>
    <w:uiPriority w:val="39"/>
    <w:rsid w:val="00CA1F9B"/>
    <w:pPr>
      <w:spacing w:after="0" w:line="240" w:lineRule="auto"/>
      <w:ind w:left="0" w:firstLine="0"/>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2A8A"/>
    <w:rPr>
      <w:sz w:val="16"/>
      <w:szCs w:val="16"/>
    </w:rPr>
  </w:style>
  <w:style w:type="paragraph" w:styleId="CommentText">
    <w:name w:val="annotation text"/>
    <w:basedOn w:val="Normal"/>
    <w:link w:val="CommentTextChar"/>
    <w:uiPriority w:val="99"/>
    <w:unhideWhenUsed/>
    <w:rsid w:val="00542A8A"/>
    <w:pPr>
      <w:spacing w:line="240" w:lineRule="auto"/>
    </w:pPr>
    <w:rPr>
      <w:sz w:val="20"/>
      <w:szCs w:val="20"/>
    </w:rPr>
  </w:style>
  <w:style w:type="character" w:customStyle="1" w:styleId="CommentTextChar">
    <w:name w:val="Comment Text Char"/>
    <w:basedOn w:val="DefaultParagraphFont"/>
    <w:link w:val="CommentText"/>
    <w:uiPriority w:val="99"/>
    <w:rsid w:val="00542A8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42A8A"/>
    <w:rPr>
      <w:b/>
      <w:bCs/>
    </w:rPr>
  </w:style>
  <w:style w:type="character" w:customStyle="1" w:styleId="CommentSubjectChar">
    <w:name w:val="Comment Subject Char"/>
    <w:basedOn w:val="CommentTextChar"/>
    <w:link w:val="CommentSubject"/>
    <w:uiPriority w:val="99"/>
    <w:semiHidden/>
    <w:rsid w:val="00542A8A"/>
    <w:rPr>
      <w:rFonts w:ascii="Times New Roman" w:hAnsi="Times New Roman"/>
      <w:b/>
      <w:bCs/>
      <w:sz w:val="20"/>
      <w:szCs w:val="20"/>
    </w:rPr>
  </w:style>
  <w:style w:type="paragraph" w:styleId="BalloonText">
    <w:name w:val="Balloon Text"/>
    <w:basedOn w:val="Normal"/>
    <w:link w:val="BalloonTextChar"/>
    <w:uiPriority w:val="99"/>
    <w:semiHidden/>
    <w:unhideWhenUsed/>
    <w:rsid w:val="00542A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A8A"/>
    <w:rPr>
      <w:rFonts w:ascii="Segoe UI" w:hAnsi="Segoe UI" w:cs="Segoe UI"/>
      <w:sz w:val="18"/>
      <w:szCs w:val="18"/>
    </w:rPr>
  </w:style>
  <w:style w:type="paragraph" w:styleId="Header">
    <w:name w:val="header"/>
    <w:basedOn w:val="Normal"/>
    <w:link w:val="HeaderChar"/>
    <w:uiPriority w:val="99"/>
    <w:unhideWhenUsed/>
    <w:rsid w:val="00CC7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76F"/>
    <w:rPr>
      <w:rFonts w:ascii="Times New Roman" w:hAnsi="Times New Roman"/>
      <w:sz w:val="24"/>
    </w:rPr>
  </w:style>
  <w:style w:type="paragraph" w:styleId="Footer">
    <w:name w:val="footer"/>
    <w:basedOn w:val="Normal"/>
    <w:link w:val="FooterChar"/>
    <w:uiPriority w:val="99"/>
    <w:unhideWhenUsed/>
    <w:rsid w:val="00CC7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76F"/>
    <w:rPr>
      <w:rFonts w:ascii="Times New Roman" w:hAnsi="Times New Roman"/>
      <w:sz w:val="24"/>
    </w:rPr>
  </w:style>
  <w:style w:type="character" w:styleId="Strong">
    <w:name w:val="Strong"/>
    <w:basedOn w:val="DefaultParagraphFont"/>
    <w:uiPriority w:val="22"/>
    <w:qFormat/>
    <w:rsid w:val="006D1881"/>
    <w:rPr>
      <w:b/>
      <w:bCs/>
    </w:rPr>
  </w:style>
  <w:style w:type="character" w:customStyle="1" w:styleId="apple-converted-space">
    <w:name w:val="apple-converted-space"/>
    <w:basedOn w:val="DefaultParagraphFont"/>
    <w:rsid w:val="006D1881"/>
  </w:style>
  <w:style w:type="character" w:styleId="Hyperlink">
    <w:name w:val="Hyperlink"/>
    <w:basedOn w:val="DefaultParagraphFont"/>
    <w:uiPriority w:val="99"/>
    <w:unhideWhenUsed/>
    <w:rsid w:val="007F7791"/>
    <w:rPr>
      <w:color w:val="0563C1" w:themeColor="hyperlink"/>
      <w:u w:val="single"/>
    </w:rPr>
  </w:style>
  <w:style w:type="paragraph" w:styleId="Revision">
    <w:name w:val="Revision"/>
    <w:hidden/>
    <w:uiPriority w:val="99"/>
    <w:semiHidden/>
    <w:rsid w:val="0099223D"/>
    <w:pPr>
      <w:spacing w:after="0" w:line="240" w:lineRule="auto"/>
      <w:ind w:left="0" w:firstLine="0"/>
    </w:pPr>
    <w:rPr>
      <w:rFonts w:ascii="Times New Roman" w:hAnsi="Times New Roman"/>
      <w:sz w:val="24"/>
    </w:rPr>
  </w:style>
  <w:style w:type="character" w:customStyle="1" w:styleId="il">
    <w:name w:val="il"/>
    <w:basedOn w:val="DefaultParagraphFont"/>
    <w:rsid w:val="00EA4266"/>
  </w:style>
  <w:style w:type="paragraph" w:customStyle="1" w:styleId="m672183785368218577m5906042982482784935gmail-msonormal">
    <w:name w:val="m_672183785368218577m_5906042982482784935gmail-msonormal"/>
    <w:basedOn w:val="Normal"/>
    <w:rsid w:val="00A32F04"/>
    <w:pPr>
      <w:spacing w:before="100" w:beforeAutospacing="1" w:after="100" w:afterAutospacing="1" w:line="240" w:lineRule="auto"/>
    </w:pPr>
    <w:rPr>
      <w:rFonts w:eastAsia="Times New Roman" w:cs="Times New Roman"/>
      <w:szCs w:val="24"/>
    </w:rPr>
  </w:style>
  <w:style w:type="character" w:customStyle="1" w:styleId="m-6237339247534408968gmail-nlmstring-name">
    <w:name w:val="m_-6237339247534408968gmail-nlm_string-name"/>
    <w:basedOn w:val="DefaultParagraphFont"/>
    <w:rsid w:val="00B6373C"/>
  </w:style>
  <w:style w:type="paragraph" w:styleId="NormalWeb">
    <w:name w:val="Normal (Web)"/>
    <w:basedOn w:val="Normal"/>
    <w:uiPriority w:val="99"/>
    <w:semiHidden/>
    <w:unhideWhenUsed/>
    <w:rsid w:val="00B6373C"/>
    <w:pPr>
      <w:spacing w:before="100" w:beforeAutospacing="1" w:after="100" w:afterAutospacing="1" w:line="240" w:lineRule="auto"/>
    </w:pPr>
    <w:rPr>
      <w:rFonts w:eastAsia="Times New Roman" w:cs="Times New Roman"/>
      <w:szCs w:val="24"/>
    </w:rPr>
  </w:style>
  <w:style w:type="character" w:styleId="PlaceholderText">
    <w:name w:val="Placeholder Text"/>
    <w:basedOn w:val="DefaultParagraphFont"/>
    <w:uiPriority w:val="99"/>
    <w:semiHidden/>
    <w:rsid w:val="00456CCC"/>
    <w:rPr>
      <w:color w:val="808080"/>
    </w:rPr>
  </w:style>
  <w:style w:type="paragraph" w:styleId="FootnoteText">
    <w:name w:val="footnote text"/>
    <w:basedOn w:val="Normal"/>
    <w:link w:val="FootnoteTextChar"/>
    <w:uiPriority w:val="99"/>
    <w:semiHidden/>
    <w:unhideWhenUsed/>
    <w:rsid w:val="007772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72F8"/>
    <w:rPr>
      <w:rFonts w:ascii="Times New Roman" w:hAnsi="Times New Roman"/>
      <w:sz w:val="20"/>
      <w:szCs w:val="20"/>
    </w:rPr>
  </w:style>
  <w:style w:type="character" w:styleId="FootnoteReference">
    <w:name w:val="footnote reference"/>
    <w:basedOn w:val="DefaultParagraphFont"/>
    <w:uiPriority w:val="99"/>
    <w:semiHidden/>
    <w:unhideWhenUsed/>
    <w:rsid w:val="00777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32904">
      <w:bodyDiv w:val="1"/>
      <w:marLeft w:val="0"/>
      <w:marRight w:val="0"/>
      <w:marTop w:val="0"/>
      <w:marBottom w:val="0"/>
      <w:divBdr>
        <w:top w:val="none" w:sz="0" w:space="0" w:color="auto"/>
        <w:left w:val="none" w:sz="0" w:space="0" w:color="auto"/>
        <w:bottom w:val="none" w:sz="0" w:space="0" w:color="auto"/>
        <w:right w:val="none" w:sz="0" w:space="0" w:color="auto"/>
      </w:divBdr>
      <w:divsChild>
        <w:div w:id="428546633">
          <w:marLeft w:val="0"/>
          <w:marRight w:val="0"/>
          <w:marTop w:val="0"/>
          <w:marBottom w:val="0"/>
          <w:divBdr>
            <w:top w:val="none" w:sz="0" w:space="0" w:color="auto"/>
            <w:left w:val="none" w:sz="0" w:space="0" w:color="auto"/>
            <w:bottom w:val="none" w:sz="0" w:space="0" w:color="auto"/>
            <w:right w:val="none" w:sz="0" w:space="0" w:color="auto"/>
          </w:divBdr>
        </w:div>
        <w:div w:id="1001390455">
          <w:marLeft w:val="0"/>
          <w:marRight w:val="0"/>
          <w:marTop w:val="0"/>
          <w:marBottom w:val="0"/>
          <w:divBdr>
            <w:top w:val="none" w:sz="0" w:space="0" w:color="auto"/>
            <w:left w:val="none" w:sz="0" w:space="0" w:color="auto"/>
            <w:bottom w:val="none" w:sz="0" w:space="0" w:color="auto"/>
            <w:right w:val="none" w:sz="0" w:space="0" w:color="auto"/>
          </w:divBdr>
        </w:div>
        <w:div w:id="1794715001">
          <w:marLeft w:val="0"/>
          <w:marRight w:val="0"/>
          <w:marTop w:val="0"/>
          <w:marBottom w:val="0"/>
          <w:divBdr>
            <w:top w:val="none" w:sz="0" w:space="0" w:color="auto"/>
            <w:left w:val="none" w:sz="0" w:space="0" w:color="auto"/>
            <w:bottom w:val="none" w:sz="0" w:space="0" w:color="auto"/>
            <w:right w:val="none" w:sz="0" w:space="0" w:color="auto"/>
          </w:divBdr>
        </w:div>
        <w:div w:id="1992632821">
          <w:marLeft w:val="0"/>
          <w:marRight w:val="0"/>
          <w:marTop w:val="0"/>
          <w:marBottom w:val="0"/>
          <w:divBdr>
            <w:top w:val="none" w:sz="0" w:space="0" w:color="auto"/>
            <w:left w:val="none" w:sz="0" w:space="0" w:color="auto"/>
            <w:bottom w:val="none" w:sz="0" w:space="0" w:color="auto"/>
            <w:right w:val="none" w:sz="0" w:space="0" w:color="auto"/>
          </w:divBdr>
        </w:div>
      </w:divsChild>
    </w:div>
    <w:div w:id="124662865">
      <w:bodyDiv w:val="1"/>
      <w:marLeft w:val="0"/>
      <w:marRight w:val="0"/>
      <w:marTop w:val="0"/>
      <w:marBottom w:val="0"/>
      <w:divBdr>
        <w:top w:val="none" w:sz="0" w:space="0" w:color="auto"/>
        <w:left w:val="none" w:sz="0" w:space="0" w:color="auto"/>
        <w:bottom w:val="none" w:sz="0" w:space="0" w:color="auto"/>
        <w:right w:val="none" w:sz="0" w:space="0" w:color="auto"/>
      </w:divBdr>
      <w:divsChild>
        <w:div w:id="1336374220">
          <w:marLeft w:val="0"/>
          <w:marRight w:val="0"/>
          <w:marTop w:val="0"/>
          <w:marBottom w:val="0"/>
          <w:divBdr>
            <w:top w:val="none" w:sz="0" w:space="0" w:color="auto"/>
            <w:left w:val="none" w:sz="0" w:space="0" w:color="auto"/>
            <w:bottom w:val="none" w:sz="0" w:space="0" w:color="auto"/>
            <w:right w:val="none" w:sz="0" w:space="0" w:color="auto"/>
          </w:divBdr>
        </w:div>
        <w:div w:id="1404572215">
          <w:marLeft w:val="0"/>
          <w:marRight w:val="0"/>
          <w:marTop w:val="0"/>
          <w:marBottom w:val="0"/>
          <w:divBdr>
            <w:top w:val="none" w:sz="0" w:space="0" w:color="auto"/>
            <w:left w:val="none" w:sz="0" w:space="0" w:color="auto"/>
            <w:bottom w:val="none" w:sz="0" w:space="0" w:color="auto"/>
            <w:right w:val="none" w:sz="0" w:space="0" w:color="auto"/>
          </w:divBdr>
        </w:div>
      </w:divsChild>
    </w:div>
    <w:div w:id="253438956">
      <w:bodyDiv w:val="1"/>
      <w:marLeft w:val="0"/>
      <w:marRight w:val="0"/>
      <w:marTop w:val="0"/>
      <w:marBottom w:val="0"/>
      <w:divBdr>
        <w:top w:val="none" w:sz="0" w:space="0" w:color="auto"/>
        <w:left w:val="none" w:sz="0" w:space="0" w:color="auto"/>
        <w:bottom w:val="none" w:sz="0" w:space="0" w:color="auto"/>
        <w:right w:val="none" w:sz="0" w:space="0" w:color="auto"/>
      </w:divBdr>
      <w:divsChild>
        <w:div w:id="637684033">
          <w:marLeft w:val="0"/>
          <w:marRight w:val="0"/>
          <w:marTop w:val="0"/>
          <w:marBottom w:val="0"/>
          <w:divBdr>
            <w:top w:val="none" w:sz="0" w:space="0" w:color="auto"/>
            <w:left w:val="none" w:sz="0" w:space="0" w:color="auto"/>
            <w:bottom w:val="none" w:sz="0" w:space="0" w:color="auto"/>
            <w:right w:val="none" w:sz="0" w:space="0" w:color="auto"/>
          </w:divBdr>
        </w:div>
        <w:div w:id="1373071786">
          <w:marLeft w:val="0"/>
          <w:marRight w:val="0"/>
          <w:marTop w:val="0"/>
          <w:marBottom w:val="0"/>
          <w:divBdr>
            <w:top w:val="none" w:sz="0" w:space="0" w:color="auto"/>
            <w:left w:val="none" w:sz="0" w:space="0" w:color="auto"/>
            <w:bottom w:val="none" w:sz="0" w:space="0" w:color="auto"/>
            <w:right w:val="none" w:sz="0" w:space="0" w:color="auto"/>
          </w:divBdr>
        </w:div>
        <w:div w:id="1425539412">
          <w:marLeft w:val="0"/>
          <w:marRight w:val="0"/>
          <w:marTop w:val="0"/>
          <w:marBottom w:val="0"/>
          <w:divBdr>
            <w:top w:val="none" w:sz="0" w:space="0" w:color="auto"/>
            <w:left w:val="none" w:sz="0" w:space="0" w:color="auto"/>
            <w:bottom w:val="none" w:sz="0" w:space="0" w:color="auto"/>
            <w:right w:val="none" w:sz="0" w:space="0" w:color="auto"/>
          </w:divBdr>
        </w:div>
        <w:div w:id="1982995552">
          <w:marLeft w:val="0"/>
          <w:marRight w:val="0"/>
          <w:marTop w:val="0"/>
          <w:marBottom w:val="0"/>
          <w:divBdr>
            <w:top w:val="none" w:sz="0" w:space="0" w:color="auto"/>
            <w:left w:val="none" w:sz="0" w:space="0" w:color="auto"/>
            <w:bottom w:val="none" w:sz="0" w:space="0" w:color="auto"/>
            <w:right w:val="none" w:sz="0" w:space="0" w:color="auto"/>
          </w:divBdr>
        </w:div>
      </w:divsChild>
    </w:div>
    <w:div w:id="363604918">
      <w:bodyDiv w:val="1"/>
      <w:marLeft w:val="0"/>
      <w:marRight w:val="0"/>
      <w:marTop w:val="0"/>
      <w:marBottom w:val="0"/>
      <w:divBdr>
        <w:top w:val="none" w:sz="0" w:space="0" w:color="auto"/>
        <w:left w:val="none" w:sz="0" w:space="0" w:color="auto"/>
        <w:bottom w:val="none" w:sz="0" w:space="0" w:color="auto"/>
        <w:right w:val="none" w:sz="0" w:space="0" w:color="auto"/>
      </w:divBdr>
      <w:divsChild>
        <w:div w:id="886726425">
          <w:marLeft w:val="0"/>
          <w:marRight w:val="0"/>
          <w:marTop w:val="0"/>
          <w:marBottom w:val="0"/>
          <w:divBdr>
            <w:top w:val="none" w:sz="0" w:space="0" w:color="auto"/>
            <w:left w:val="none" w:sz="0" w:space="0" w:color="auto"/>
            <w:bottom w:val="none" w:sz="0" w:space="0" w:color="auto"/>
            <w:right w:val="none" w:sz="0" w:space="0" w:color="auto"/>
          </w:divBdr>
        </w:div>
        <w:div w:id="1040713215">
          <w:marLeft w:val="0"/>
          <w:marRight w:val="0"/>
          <w:marTop w:val="0"/>
          <w:marBottom w:val="0"/>
          <w:divBdr>
            <w:top w:val="none" w:sz="0" w:space="0" w:color="auto"/>
            <w:left w:val="none" w:sz="0" w:space="0" w:color="auto"/>
            <w:bottom w:val="none" w:sz="0" w:space="0" w:color="auto"/>
            <w:right w:val="none" w:sz="0" w:space="0" w:color="auto"/>
          </w:divBdr>
        </w:div>
        <w:div w:id="1873806615">
          <w:marLeft w:val="0"/>
          <w:marRight w:val="0"/>
          <w:marTop w:val="0"/>
          <w:marBottom w:val="0"/>
          <w:divBdr>
            <w:top w:val="none" w:sz="0" w:space="0" w:color="auto"/>
            <w:left w:val="none" w:sz="0" w:space="0" w:color="auto"/>
            <w:bottom w:val="none" w:sz="0" w:space="0" w:color="auto"/>
            <w:right w:val="none" w:sz="0" w:space="0" w:color="auto"/>
          </w:divBdr>
        </w:div>
      </w:divsChild>
    </w:div>
    <w:div w:id="450172409">
      <w:bodyDiv w:val="1"/>
      <w:marLeft w:val="0"/>
      <w:marRight w:val="0"/>
      <w:marTop w:val="0"/>
      <w:marBottom w:val="0"/>
      <w:divBdr>
        <w:top w:val="none" w:sz="0" w:space="0" w:color="auto"/>
        <w:left w:val="none" w:sz="0" w:space="0" w:color="auto"/>
        <w:bottom w:val="none" w:sz="0" w:space="0" w:color="auto"/>
        <w:right w:val="none" w:sz="0" w:space="0" w:color="auto"/>
      </w:divBdr>
      <w:divsChild>
        <w:div w:id="614559172">
          <w:marLeft w:val="0"/>
          <w:marRight w:val="0"/>
          <w:marTop w:val="0"/>
          <w:marBottom w:val="0"/>
          <w:divBdr>
            <w:top w:val="none" w:sz="0" w:space="0" w:color="auto"/>
            <w:left w:val="none" w:sz="0" w:space="0" w:color="auto"/>
            <w:bottom w:val="none" w:sz="0" w:space="0" w:color="auto"/>
            <w:right w:val="none" w:sz="0" w:space="0" w:color="auto"/>
          </w:divBdr>
        </w:div>
      </w:divsChild>
    </w:div>
    <w:div w:id="503783043">
      <w:bodyDiv w:val="1"/>
      <w:marLeft w:val="0"/>
      <w:marRight w:val="0"/>
      <w:marTop w:val="0"/>
      <w:marBottom w:val="0"/>
      <w:divBdr>
        <w:top w:val="none" w:sz="0" w:space="0" w:color="auto"/>
        <w:left w:val="none" w:sz="0" w:space="0" w:color="auto"/>
        <w:bottom w:val="none" w:sz="0" w:space="0" w:color="auto"/>
        <w:right w:val="none" w:sz="0" w:space="0" w:color="auto"/>
      </w:divBdr>
      <w:divsChild>
        <w:div w:id="991907439">
          <w:marLeft w:val="0"/>
          <w:marRight w:val="0"/>
          <w:marTop w:val="0"/>
          <w:marBottom w:val="0"/>
          <w:divBdr>
            <w:top w:val="none" w:sz="0" w:space="0" w:color="auto"/>
            <w:left w:val="none" w:sz="0" w:space="0" w:color="auto"/>
            <w:bottom w:val="none" w:sz="0" w:space="0" w:color="auto"/>
            <w:right w:val="none" w:sz="0" w:space="0" w:color="auto"/>
          </w:divBdr>
        </w:div>
        <w:div w:id="1515143410">
          <w:marLeft w:val="0"/>
          <w:marRight w:val="0"/>
          <w:marTop w:val="0"/>
          <w:marBottom w:val="0"/>
          <w:divBdr>
            <w:top w:val="none" w:sz="0" w:space="0" w:color="auto"/>
            <w:left w:val="none" w:sz="0" w:space="0" w:color="auto"/>
            <w:bottom w:val="none" w:sz="0" w:space="0" w:color="auto"/>
            <w:right w:val="none" w:sz="0" w:space="0" w:color="auto"/>
          </w:divBdr>
        </w:div>
      </w:divsChild>
    </w:div>
    <w:div w:id="649333990">
      <w:bodyDiv w:val="1"/>
      <w:marLeft w:val="0"/>
      <w:marRight w:val="0"/>
      <w:marTop w:val="0"/>
      <w:marBottom w:val="0"/>
      <w:divBdr>
        <w:top w:val="none" w:sz="0" w:space="0" w:color="auto"/>
        <w:left w:val="none" w:sz="0" w:space="0" w:color="auto"/>
        <w:bottom w:val="none" w:sz="0" w:space="0" w:color="auto"/>
        <w:right w:val="none" w:sz="0" w:space="0" w:color="auto"/>
      </w:divBdr>
      <w:divsChild>
        <w:div w:id="79715396">
          <w:marLeft w:val="0"/>
          <w:marRight w:val="0"/>
          <w:marTop w:val="0"/>
          <w:marBottom w:val="0"/>
          <w:divBdr>
            <w:top w:val="none" w:sz="0" w:space="0" w:color="auto"/>
            <w:left w:val="none" w:sz="0" w:space="0" w:color="auto"/>
            <w:bottom w:val="none" w:sz="0" w:space="0" w:color="auto"/>
            <w:right w:val="none" w:sz="0" w:space="0" w:color="auto"/>
          </w:divBdr>
        </w:div>
        <w:div w:id="100223789">
          <w:marLeft w:val="0"/>
          <w:marRight w:val="0"/>
          <w:marTop w:val="0"/>
          <w:marBottom w:val="0"/>
          <w:divBdr>
            <w:top w:val="none" w:sz="0" w:space="0" w:color="auto"/>
            <w:left w:val="none" w:sz="0" w:space="0" w:color="auto"/>
            <w:bottom w:val="none" w:sz="0" w:space="0" w:color="auto"/>
            <w:right w:val="none" w:sz="0" w:space="0" w:color="auto"/>
          </w:divBdr>
        </w:div>
        <w:div w:id="591164494">
          <w:marLeft w:val="0"/>
          <w:marRight w:val="0"/>
          <w:marTop w:val="0"/>
          <w:marBottom w:val="0"/>
          <w:divBdr>
            <w:top w:val="none" w:sz="0" w:space="0" w:color="auto"/>
            <w:left w:val="none" w:sz="0" w:space="0" w:color="auto"/>
            <w:bottom w:val="none" w:sz="0" w:space="0" w:color="auto"/>
            <w:right w:val="none" w:sz="0" w:space="0" w:color="auto"/>
          </w:divBdr>
        </w:div>
        <w:div w:id="853878701">
          <w:marLeft w:val="0"/>
          <w:marRight w:val="0"/>
          <w:marTop w:val="0"/>
          <w:marBottom w:val="0"/>
          <w:divBdr>
            <w:top w:val="none" w:sz="0" w:space="0" w:color="auto"/>
            <w:left w:val="none" w:sz="0" w:space="0" w:color="auto"/>
            <w:bottom w:val="none" w:sz="0" w:space="0" w:color="auto"/>
            <w:right w:val="none" w:sz="0" w:space="0" w:color="auto"/>
          </w:divBdr>
        </w:div>
      </w:divsChild>
    </w:div>
    <w:div w:id="712267280">
      <w:bodyDiv w:val="1"/>
      <w:marLeft w:val="0"/>
      <w:marRight w:val="0"/>
      <w:marTop w:val="0"/>
      <w:marBottom w:val="0"/>
      <w:divBdr>
        <w:top w:val="none" w:sz="0" w:space="0" w:color="auto"/>
        <w:left w:val="none" w:sz="0" w:space="0" w:color="auto"/>
        <w:bottom w:val="none" w:sz="0" w:space="0" w:color="auto"/>
        <w:right w:val="none" w:sz="0" w:space="0" w:color="auto"/>
      </w:divBdr>
    </w:div>
    <w:div w:id="731348160">
      <w:bodyDiv w:val="1"/>
      <w:marLeft w:val="0"/>
      <w:marRight w:val="0"/>
      <w:marTop w:val="0"/>
      <w:marBottom w:val="0"/>
      <w:divBdr>
        <w:top w:val="none" w:sz="0" w:space="0" w:color="auto"/>
        <w:left w:val="none" w:sz="0" w:space="0" w:color="auto"/>
        <w:bottom w:val="none" w:sz="0" w:space="0" w:color="auto"/>
        <w:right w:val="none" w:sz="0" w:space="0" w:color="auto"/>
      </w:divBdr>
      <w:divsChild>
        <w:div w:id="346516775">
          <w:marLeft w:val="0"/>
          <w:marRight w:val="0"/>
          <w:marTop w:val="0"/>
          <w:marBottom w:val="0"/>
          <w:divBdr>
            <w:top w:val="none" w:sz="0" w:space="0" w:color="auto"/>
            <w:left w:val="none" w:sz="0" w:space="0" w:color="auto"/>
            <w:bottom w:val="none" w:sz="0" w:space="0" w:color="auto"/>
            <w:right w:val="none" w:sz="0" w:space="0" w:color="auto"/>
          </w:divBdr>
        </w:div>
        <w:div w:id="745416153">
          <w:marLeft w:val="0"/>
          <w:marRight w:val="0"/>
          <w:marTop w:val="0"/>
          <w:marBottom w:val="0"/>
          <w:divBdr>
            <w:top w:val="none" w:sz="0" w:space="0" w:color="auto"/>
            <w:left w:val="none" w:sz="0" w:space="0" w:color="auto"/>
            <w:bottom w:val="none" w:sz="0" w:space="0" w:color="auto"/>
            <w:right w:val="none" w:sz="0" w:space="0" w:color="auto"/>
          </w:divBdr>
        </w:div>
        <w:div w:id="1217743188">
          <w:marLeft w:val="0"/>
          <w:marRight w:val="0"/>
          <w:marTop w:val="0"/>
          <w:marBottom w:val="0"/>
          <w:divBdr>
            <w:top w:val="none" w:sz="0" w:space="0" w:color="auto"/>
            <w:left w:val="none" w:sz="0" w:space="0" w:color="auto"/>
            <w:bottom w:val="none" w:sz="0" w:space="0" w:color="auto"/>
            <w:right w:val="none" w:sz="0" w:space="0" w:color="auto"/>
          </w:divBdr>
        </w:div>
      </w:divsChild>
    </w:div>
    <w:div w:id="741147257">
      <w:bodyDiv w:val="1"/>
      <w:marLeft w:val="0"/>
      <w:marRight w:val="0"/>
      <w:marTop w:val="0"/>
      <w:marBottom w:val="0"/>
      <w:divBdr>
        <w:top w:val="none" w:sz="0" w:space="0" w:color="auto"/>
        <w:left w:val="none" w:sz="0" w:space="0" w:color="auto"/>
        <w:bottom w:val="none" w:sz="0" w:space="0" w:color="auto"/>
        <w:right w:val="none" w:sz="0" w:space="0" w:color="auto"/>
      </w:divBdr>
      <w:divsChild>
        <w:div w:id="201207598">
          <w:marLeft w:val="0"/>
          <w:marRight w:val="0"/>
          <w:marTop w:val="0"/>
          <w:marBottom w:val="0"/>
          <w:divBdr>
            <w:top w:val="none" w:sz="0" w:space="0" w:color="auto"/>
            <w:left w:val="none" w:sz="0" w:space="0" w:color="auto"/>
            <w:bottom w:val="none" w:sz="0" w:space="0" w:color="auto"/>
            <w:right w:val="none" w:sz="0" w:space="0" w:color="auto"/>
          </w:divBdr>
        </w:div>
        <w:div w:id="352613360">
          <w:marLeft w:val="0"/>
          <w:marRight w:val="0"/>
          <w:marTop w:val="0"/>
          <w:marBottom w:val="0"/>
          <w:divBdr>
            <w:top w:val="none" w:sz="0" w:space="0" w:color="auto"/>
            <w:left w:val="none" w:sz="0" w:space="0" w:color="auto"/>
            <w:bottom w:val="none" w:sz="0" w:space="0" w:color="auto"/>
            <w:right w:val="none" w:sz="0" w:space="0" w:color="auto"/>
          </w:divBdr>
        </w:div>
        <w:div w:id="645011906">
          <w:marLeft w:val="0"/>
          <w:marRight w:val="0"/>
          <w:marTop w:val="0"/>
          <w:marBottom w:val="0"/>
          <w:divBdr>
            <w:top w:val="none" w:sz="0" w:space="0" w:color="auto"/>
            <w:left w:val="none" w:sz="0" w:space="0" w:color="auto"/>
            <w:bottom w:val="none" w:sz="0" w:space="0" w:color="auto"/>
            <w:right w:val="none" w:sz="0" w:space="0" w:color="auto"/>
          </w:divBdr>
        </w:div>
        <w:div w:id="723869534">
          <w:marLeft w:val="0"/>
          <w:marRight w:val="0"/>
          <w:marTop w:val="0"/>
          <w:marBottom w:val="0"/>
          <w:divBdr>
            <w:top w:val="none" w:sz="0" w:space="0" w:color="auto"/>
            <w:left w:val="none" w:sz="0" w:space="0" w:color="auto"/>
            <w:bottom w:val="none" w:sz="0" w:space="0" w:color="auto"/>
            <w:right w:val="none" w:sz="0" w:space="0" w:color="auto"/>
          </w:divBdr>
        </w:div>
        <w:div w:id="747504511">
          <w:marLeft w:val="0"/>
          <w:marRight w:val="0"/>
          <w:marTop w:val="0"/>
          <w:marBottom w:val="0"/>
          <w:divBdr>
            <w:top w:val="none" w:sz="0" w:space="0" w:color="auto"/>
            <w:left w:val="none" w:sz="0" w:space="0" w:color="auto"/>
            <w:bottom w:val="none" w:sz="0" w:space="0" w:color="auto"/>
            <w:right w:val="none" w:sz="0" w:space="0" w:color="auto"/>
          </w:divBdr>
        </w:div>
        <w:div w:id="900213783">
          <w:marLeft w:val="0"/>
          <w:marRight w:val="0"/>
          <w:marTop w:val="0"/>
          <w:marBottom w:val="0"/>
          <w:divBdr>
            <w:top w:val="none" w:sz="0" w:space="0" w:color="auto"/>
            <w:left w:val="none" w:sz="0" w:space="0" w:color="auto"/>
            <w:bottom w:val="none" w:sz="0" w:space="0" w:color="auto"/>
            <w:right w:val="none" w:sz="0" w:space="0" w:color="auto"/>
          </w:divBdr>
        </w:div>
        <w:div w:id="1322925969">
          <w:marLeft w:val="0"/>
          <w:marRight w:val="0"/>
          <w:marTop w:val="0"/>
          <w:marBottom w:val="0"/>
          <w:divBdr>
            <w:top w:val="none" w:sz="0" w:space="0" w:color="auto"/>
            <w:left w:val="none" w:sz="0" w:space="0" w:color="auto"/>
            <w:bottom w:val="none" w:sz="0" w:space="0" w:color="auto"/>
            <w:right w:val="none" w:sz="0" w:space="0" w:color="auto"/>
          </w:divBdr>
        </w:div>
        <w:div w:id="1647978777">
          <w:marLeft w:val="0"/>
          <w:marRight w:val="0"/>
          <w:marTop w:val="0"/>
          <w:marBottom w:val="0"/>
          <w:divBdr>
            <w:top w:val="none" w:sz="0" w:space="0" w:color="auto"/>
            <w:left w:val="none" w:sz="0" w:space="0" w:color="auto"/>
            <w:bottom w:val="none" w:sz="0" w:space="0" w:color="auto"/>
            <w:right w:val="none" w:sz="0" w:space="0" w:color="auto"/>
          </w:divBdr>
        </w:div>
        <w:div w:id="1780296267">
          <w:marLeft w:val="0"/>
          <w:marRight w:val="0"/>
          <w:marTop w:val="0"/>
          <w:marBottom w:val="0"/>
          <w:divBdr>
            <w:top w:val="none" w:sz="0" w:space="0" w:color="auto"/>
            <w:left w:val="none" w:sz="0" w:space="0" w:color="auto"/>
            <w:bottom w:val="none" w:sz="0" w:space="0" w:color="auto"/>
            <w:right w:val="none" w:sz="0" w:space="0" w:color="auto"/>
          </w:divBdr>
        </w:div>
        <w:div w:id="1911771277">
          <w:marLeft w:val="0"/>
          <w:marRight w:val="0"/>
          <w:marTop w:val="0"/>
          <w:marBottom w:val="0"/>
          <w:divBdr>
            <w:top w:val="none" w:sz="0" w:space="0" w:color="auto"/>
            <w:left w:val="none" w:sz="0" w:space="0" w:color="auto"/>
            <w:bottom w:val="none" w:sz="0" w:space="0" w:color="auto"/>
            <w:right w:val="none" w:sz="0" w:space="0" w:color="auto"/>
          </w:divBdr>
        </w:div>
        <w:div w:id="2082831869">
          <w:marLeft w:val="0"/>
          <w:marRight w:val="0"/>
          <w:marTop w:val="0"/>
          <w:marBottom w:val="0"/>
          <w:divBdr>
            <w:top w:val="none" w:sz="0" w:space="0" w:color="auto"/>
            <w:left w:val="none" w:sz="0" w:space="0" w:color="auto"/>
            <w:bottom w:val="none" w:sz="0" w:space="0" w:color="auto"/>
            <w:right w:val="none" w:sz="0" w:space="0" w:color="auto"/>
          </w:divBdr>
        </w:div>
      </w:divsChild>
    </w:div>
    <w:div w:id="802500136">
      <w:bodyDiv w:val="1"/>
      <w:marLeft w:val="0"/>
      <w:marRight w:val="0"/>
      <w:marTop w:val="0"/>
      <w:marBottom w:val="0"/>
      <w:divBdr>
        <w:top w:val="none" w:sz="0" w:space="0" w:color="auto"/>
        <w:left w:val="none" w:sz="0" w:space="0" w:color="auto"/>
        <w:bottom w:val="none" w:sz="0" w:space="0" w:color="auto"/>
        <w:right w:val="none" w:sz="0" w:space="0" w:color="auto"/>
      </w:divBdr>
      <w:divsChild>
        <w:div w:id="159152890">
          <w:marLeft w:val="0"/>
          <w:marRight w:val="0"/>
          <w:marTop w:val="0"/>
          <w:marBottom w:val="0"/>
          <w:divBdr>
            <w:top w:val="none" w:sz="0" w:space="0" w:color="auto"/>
            <w:left w:val="none" w:sz="0" w:space="0" w:color="auto"/>
            <w:bottom w:val="none" w:sz="0" w:space="0" w:color="auto"/>
            <w:right w:val="none" w:sz="0" w:space="0" w:color="auto"/>
          </w:divBdr>
        </w:div>
        <w:div w:id="280378746">
          <w:marLeft w:val="0"/>
          <w:marRight w:val="0"/>
          <w:marTop w:val="0"/>
          <w:marBottom w:val="0"/>
          <w:divBdr>
            <w:top w:val="none" w:sz="0" w:space="0" w:color="auto"/>
            <w:left w:val="none" w:sz="0" w:space="0" w:color="auto"/>
            <w:bottom w:val="none" w:sz="0" w:space="0" w:color="auto"/>
            <w:right w:val="none" w:sz="0" w:space="0" w:color="auto"/>
          </w:divBdr>
        </w:div>
        <w:div w:id="447510847">
          <w:marLeft w:val="0"/>
          <w:marRight w:val="0"/>
          <w:marTop w:val="0"/>
          <w:marBottom w:val="0"/>
          <w:divBdr>
            <w:top w:val="none" w:sz="0" w:space="0" w:color="auto"/>
            <w:left w:val="none" w:sz="0" w:space="0" w:color="auto"/>
            <w:bottom w:val="none" w:sz="0" w:space="0" w:color="auto"/>
            <w:right w:val="none" w:sz="0" w:space="0" w:color="auto"/>
          </w:divBdr>
        </w:div>
        <w:div w:id="510265968">
          <w:marLeft w:val="0"/>
          <w:marRight w:val="0"/>
          <w:marTop w:val="0"/>
          <w:marBottom w:val="0"/>
          <w:divBdr>
            <w:top w:val="none" w:sz="0" w:space="0" w:color="auto"/>
            <w:left w:val="none" w:sz="0" w:space="0" w:color="auto"/>
            <w:bottom w:val="none" w:sz="0" w:space="0" w:color="auto"/>
            <w:right w:val="none" w:sz="0" w:space="0" w:color="auto"/>
          </w:divBdr>
        </w:div>
        <w:div w:id="528837911">
          <w:marLeft w:val="0"/>
          <w:marRight w:val="0"/>
          <w:marTop w:val="0"/>
          <w:marBottom w:val="0"/>
          <w:divBdr>
            <w:top w:val="none" w:sz="0" w:space="0" w:color="auto"/>
            <w:left w:val="none" w:sz="0" w:space="0" w:color="auto"/>
            <w:bottom w:val="none" w:sz="0" w:space="0" w:color="auto"/>
            <w:right w:val="none" w:sz="0" w:space="0" w:color="auto"/>
          </w:divBdr>
        </w:div>
        <w:div w:id="1174304505">
          <w:marLeft w:val="0"/>
          <w:marRight w:val="0"/>
          <w:marTop w:val="0"/>
          <w:marBottom w:val="0"/>
          <w:divBdr>
            <w:top w:val="none" w:sz="0" w:space="0" w:color="auto"/>
            <w:left w:val="none" w:sz="0" w:space="0" w:color="auto"/>
            <w:bottom w:val="none" w:sz="0" w:space="0" w:color="auto"/>
            <w:right w:val="none" w:sz="0" w:space="0" w:color="auto"/>
          </w:divBdr>
        </w:div>
        <w:div w:id="1362628550">
          <w:marLeft w:val="0"/>
          <w:marRight w:val="0"/>
          <w:marTop w:val="0"/>
          <w:marBottom w:val="0"/>
          <w:divBdr>
            <w:top w:val="none" w:sz="0" w:space="0" w:color="auto"/>
            <w:left w:val="none" w:sz="0" w:space="0" w:color="auto"/>
            <w:bottom w:val="none" w:sz="0" w:space="0" w:color="auto"/>
            <w:right w:val="none" w:sz="0" w:space="0" w:color="auto"/>
          </w:divBdr>
        </w:div>
        <w:div w:id="1606498593">
          <w:marLeft w:val="0"/>
          <w:marRight w:val="0"/>
          <w:marTop w:val="0"/>
          <w:marBottom w:val="0"/>
          <w:divBdr>
            <w:top w:val="none" w:sz="0" w:space="0" w:color="auto"/>
            <w:left w:val="none" w:sz="0" w:space="0" w:color="auto"/>
            <w:bottom w:val="none" w:sz="0" w:space="0" w:color="auto"/>
            <w:right w:val="none" w:sz="0" w:space="0" w:color="auto"/>
          </w:divBdr>
          <w:divsChild>
            <w:div w:id="33315009">
              <w:marLeft w:val="0"/>
              <w:marRight w:val="0"/>
              <w:marTop w:val="0"/>
              <w:marBottom w:val="0"/>
              <w:divBdr>
                <w:top w:val="none" w:sz="0" w:space="0" w:color="auto"/>
                <w:left w:val="none" w:sz="0" w:space="0" w:color="auto"/>
                <w:bottom w:val="none" w:sz="0" w:space="0" w:color="auto"/>
                <w:right w:val="none" w:sz="0" w:space="0" w:color="auto"/>
              </w:divBdr>
            </w:div>
            <w:div w:id="514227121">
              <w:marLeft w:val="0"/>
              <w:marRight w:val="0"/>
              <w:marTop w:val="0"/>
              <w:marBottom w:val="0"/>
              <w:divBdr>
                <w:top w:val="none" w:sz="0" w:space="0" w:color="auto"/>
                <w:left w:val="none" w:sz="0" w:space="0" w:color="auto"/>
                <w:bottom w:val="none" w:sz="0" w:space="0" w:color="auto"/>
                <w:right w:val="none" w:sz="0" w:space="0" w:color="auto"/>
              </w:divBdr>
            </w:div>
            <w:div w:id="2039087802">
              <w:marLeft w:val="0"/>
              <w:marRight w:val="0"/>
              <w:marTop w:val="0"/>
              <w:marBottom w:val="0"/>
              <w:divBdr>
                <w:top w:val="none" w:sz="0" w:space="0" w:color="auto"/>
                <w:left w:val="none" w:sz="0" w:space="0" w:color="auto"/>
                <w:bottom w:val="none" w:sz="0" w:space="0" w:color="auto"/>
                <w:right w:val="none" w:sz="0" w:space="0" w:color="auto"/>
              </w:divBdr>
            </w:div>
          </w:divsChild>
        </w:div>
        <w:div w:id="1817451168">
          <w:marLeft w:val="0"/>
          <w:marRight w:val="0"/>
          <w:marTop w:val="0"/>
          <w:marBottom w:val="0"/>
          <w:divBdr>
            <w:top w:val="none" w:sz="0" w:space="0" w:color="auto"/>
            <w:left w:val="none" w:sz="0" w:space="0" w:color="auto"/>
            <w:bottom w:val="none" w:sz="0" w:space="0" w:color="auto"/>
            <w:right w:val="none" w:sz="0" w:space="0" w:color="auto"/>
          </w:divBdr>
        </w:div>
      </w:divsChild>
    </w:div>
    <w:div w:id="808674118">
      <w:bodyDiv w:val="1"/>
      <w:marLeft w:val="0"/>
      <w:marRight w:val="0"/>
      <w:marTop w:val="0"/>
      <w:marBottom w:val="0"/>
      <w:divBdr>
        <w:top w:val="none" w:sz="0" w:space="0" w:color="auto"/>
        <w:left w:val="none" w:sz="0" w:space="0" w:color="auto"/>
        <w:bottom w:val="none" w:sz="0" w:space="0" w:color="auto"/>
        <w:right w:val="none" w:sz="0" w:space="0" w:color="auto"/>
      </w:divBdr>
    </w:div>
    <w:div w:id="856508942">
      <w:bodyDiv w:val="1"/>
      <w:marLeft w:val="0"/>
      <w:marRight w:val="0"/>
      <w:marTop w:val="0"/>
      <w:marBottom w:val="0"/>
      <w:divBdr>
        <w:top w:val="none" w:sz="0" w:space="0" w:color="auto"/>
        <w:left w:val="none" w:sz="0" w:space="0" w:color="auto"/>
        <w:bottom w:val="none" w:sz="0" w:space="0" w:color="auto"/>
        <w:right w:val="none" w:sz="0" w:space="0" w:color="auto"/>
      </w:divBdr>
      <w:divsChild>
        <w:div w:id="645597012">
          <w:marLeft w:val="0"/>
          <w:marRight w:val="0"/>
          <w:marTop w:val="0"/>
          <w:marBottom w:val="0"/>
          <w:divBdr>
            <w:top w:val="none" w:sz="0" w:space="0" w:color="auto"/>
            <w:left w:val="none" w:sz="0" w:space="0" w:color="auto"/>
            <w:bottom w:val="none" w:sz="0" w:space="0" w:color="auto"/>
            <w:right w:val="none" w:sz="0" w:space="0" w:color="auto"/>
          </w:divBdr>
        </w:div>
      </w:divsChild>
    </w:div>
    <w:div w:id="856888995">
      <w:bodyDiv w:val="1"/>
      <w:marLeft w:val="0"/>
      <w:marRight w:val="0"/>
      <w:marTop w:val="0"/>
      <w:marBottom w:val="0"/>
      <w:divBdr>
        <w:top w:val="none" w:sz="0" w:space="0" w:color="auto"/>
        <w:left w:val="none" w:sz="0" w:space="0" w:color="auto"/>
        <w:bottom w:val="none" w:sz="0" w:space="0" w:color="auto"/>
        <w:right w:val="none" w:sz="0" w:space="0" w:color="auto"/>
      </w:divBdr>
      <w:divsChild>
        <w:div w:id="449937272">
          <w:marLeft w:val="0"/>
          <w:marRight w:val="0"/>
          <w:marTop w:val="0"/>
          <w:marBottom w:val="0"/>
          <w:divBdr>
            <w:top w:val="none" w:sz="0" w:space="0" w:color="auto"/>
            <w:left w:val="none" w:sz="0" w:space="0" w:color="auto"/>
            <w:bottom w:val="none" w:sz="0" w:space="0" w:color="auto"/>
            <w:right w:val="none" w:sz="0" w:space="0" w:color="auto"/>
          </w:divBdr>
        </w:div>
        <w:div w:id="1186871676">
          <w:marLeft w:val="0"/>
          <w:marRight w:val="0"/>
          <w:marTop w:val="0"/>
          <w:marBottom w:val="0"/>
          <w:divBdr>
            <w:top w:val="none" w:sz="0" w:space="0" w:color="auto"/>
            <w:left w:val="none" w:sz="0" w:space="0" w:color="auto"/>
            <w:bottom w:val="none" w:sz="0" w:space="0" w:color="auto"/>
            <w:right w:val="none" w:sz="0" w:space="0" w:color="auto"/>
          </w:divBdr>
        </w:div>
        <w:div w:id="1214006225">
          <w:marLeft w:val="0"/>
          <w:marRight w:val="0"/>
          <w:marTop w:val="0"/>
          <w:marBottom w:val="0"/>
          <w:divBdr>
            <w:top w:val="none" w:sz="0" w:space="0" w:color="auto"/>
            <w:left w:val="none" w:sz="0" w:space="0" w:color="auto"/>
            <w:bottom w:val="none" w:sz="0" w:space="0" w:color="auto"/>
            <w:right w:val="none" w:sz="0" w:space="0" w:color="auto"/>
          </w:divBdr>
        </w:div>
        <w:div w:id="1524049158">
          <w:marLeft w:val="0"/>
          <w:marRight w:val="0"/>
          <w:marTop w:val="0"/>
          <w:marBottom w:val="0"/>
          <w:divBdr>
            <w:top w:val="none" w:sz="0" w:space="0" w:color="auto"/>
            <w:left w:val="none" w:sz="0" w:space="0" w:color="auto"/>
            <w:bottom w:val="none" w:sz="0" w:space="0" w:color="auto"/>
            <w:right w:val="none" w:sz="0" w:space="0" w:color="auto"/>
          </w:divBdr>
        </w:div>
      </w:divsChild>
    </w:div>
    <w:div w:id="934024083">
      <w:bodyDiv w:val="1"/>
      <w:marLeft w:val="0"/>
      <w:marRight w:val="0"/>
      <w:marTop w:val="0"/>
      <w:marBottom w:val="0"/>
      <w:divBdr>
        <w:top w:val="none" w:sz="0" w:space="0" w:color="auto"/>
        <w:left w:val="none" w:sz="0" w:space="0" w:color="auto"/>
        <w:bottom w:val="none" w:sz="0" w:space="0" w:color="auto"/>
        <w:right w:val="none" w:sz="0" w:space="0" w:color="auto"/>
      </w:divBdr>
      <w:divsChild>
        <w:div w:id="27142109">
          <w:marLeft w:val="0"/>
          <w:marRight w:val="0"/>
          <w:marTop w:val="0"/>
          <w:marBottom w:val="0"/>
          <w:divBdr>
            <w:top w:val="none" w:sz="0" w:space="0" w:color="auto"/>
            <w:left w:val="none" w:sz="0" w:space="0" w:color="auto"/>
            <w:bottom w:val="none" w:sz="0" w:space="0" w:color="auto"/>
            <w:right w:val="none" w:sz="0" w:space="0" w:color="auto"/>
          </w:divBdr>
        </w:div>
        <w:div w:id="1511531410">
          <w:marLeft w:val="0"/>
          <w:marRight w:val="0"/>
          <w:marTop w:val="0"/>
          <w:marBottom w:val="0"/>
          <w:divBdr>
            <w:top w:val="none" w:sz="0" w:space="0" w:color="auto"/>
            <w:left w:val="none" w:sz="0" w:space="0" w:color="auto"/>
            <w:bottom w:val="none" w:sz="0" w:space="0" w:color="auto"/>
            <w:right w:val="none" w:sz="0" w:space="0" w:color="auto"/>
          </w:divBdr>
        </w:div>
      </w:divsChild>
    </w:div>
    <w:div w:id="979070180">
      <w:bodyDiv w:val="1"/>
      <w:marLeft w:val="0"/>
      <w:marRight w:val="0"/>
      <w:marTop w:val="0"/>
      <w:marBottom w:val="0"/>
      <w:divBdr>
        <w:top w:val="none" w:sz="0" w:space="0" w:color="auto"/>
        <w:left w:val="none" w:sz="0" w:space="0" w:color="auto"/>
        <w:bottom w:val="none" w:sz="0" w:space="0" w:color="auto"/>
        <w:right w:val="none" w:sz="0" w:space="0" w:color="auto"/>
      </w:divBdr>
    </w:div>
    <w:div w:id="1038119547">
      <w:bodyDiv w:val="1"/>
      <w:marLeft w:val="0"/>
      <w:marRight w:val="0"/>
      <w:marTop w:val="0"/>
      <w:marBottom w:val="0"/>
      <w:divBdr>
        <w:top w:val="none" w:sz="0" w:space="0" w:color="auto"/>
        <w:left w:val="none" w:sz="0" w:space="0" w:color="auto"/>
        <w:bottom w:val="none" w:sz="0" w:space="0" w:color="auto"/>
        <w:right w:val="none" w:sz="0" w:space="0" w:color="auto"/>
      </w:divBdr>
      <w:divsChild>
        <w:div w:id="196240536">
          <w:marLeft w:val="0"/>
          <w:marRight w:val="0"/>
          <w:marTop w:val="0"/>
          <w:marBottom w:val="0"/>
          <w:divBdr>
            <w:top w:val="none" w:sz="0" w:space="0" w:color="auto"/>
            <w:left w:val="none" w:sz="0" w:space="0" w:color="auto"/>
            <w:bottom w:val="none" w:sz="0" w:space="0" w:color="auto"/>
            <w:right w:val="none" w:sz="0" w:space="0" w:color="auto"/>
          </w:divBdr>
        </w:div>
        <w:div w:id="223612579">
          <w:marLeft w:val="0"/>
          <w:marRight w:val="0"/>
          <w:marTop w:val="0"/>
          <w:marBottom w:val="0"/>
          <w:divBdr>
            <w:top w:val="none" w:sz="0" w:space="0" w:color="auto"/>
            <w:left w:val="none" w:sz="0" w:space="0" w:color="auto"/>
            <w:bottom w:val="none" w:sz="0" w:space="0" w:color="auto"/>
            <w:right w:val="none" w:sz="0" w:space="0" w:color="auto"/>
          </w:divBdr>
        </w:div>
      </w:divsChild>
    </w:div>
    <w:div w:id="1262687161">
      <w:bodyDiv w:val="1"/>
      <w:marLeft w:val="0"/>
      <w:marRight w:val="0"/>
      <w:marTop w:val="0"/>
      <w:marBottom w:val="0"/>
      <w:divBdr>
        <w:top w:val="none" w:sz="0" w:space="0" w:color="auto"/>
        <w:left w:val="none" w:sz="0" w:space="0" w:color="auto"/>
        <w:bottom w:val="none" w:sz="0" w:space="0" w:color="auto"/>
        <w:right w:val="none" w:sz="0" w:space="0" w:color="auto"/>
      </w:divBdr>
      <w:divsChild>
        <w:div w:id="871303476">
          <w:marLeft w:val="0"/>
          <w:marRight w:val="0"/>
          <w:marTop w:val="0"/>
          <w:marBottom w:val="0"/>
          <w:divBdr>
            <w:top w:val="none" w:sz="0" w:space="0" w:color="auto"/>
            <w:left w:val="none" w:sz="0" w:space="0" w:color="auto"/>
            <w:bottom w:val="none" w:sz="0" w:space="0" w:color="auto"/>
            <w:right w:val="none" w:sz="0" w:space="0" w:color="auto"/>
          </w:divBdr>
          <w:divsChild>
            <w:div w:id="200234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45097">
      <w:bodyDiv w:val="1"/>
      <w:marLeft w:val="0"/>
      <w:marRight w:val="0"/>
      <w:marTop w:val="0"/>
      <w:marBottom w:val="0"/>
      <w:divBdr>
        <w:top w:val="none" w:sz="0" w:space="0" w:color="auto"/>
        <w:left w:val="none" w:sz="0" w:space="0" w:color="auto"/>
        <w:bottom w:val="none" w:sz="0" w:space="0" w:color="auto"/>
        <w:right w:val="none" w:sz="0" w:space="0" w:color="auto"/>
      </w:divBdr>
      <w:divsChild>
        <w:div w:id="1251235879">
          <w:marLeft w:val="0"/>
          <w:marRight w:val="0"/>
          <w:marTop w:val="0"/>
          <w:marBottom w:val="0"/>
          <w:divBdr>
            <w:top w:val="none" w:sz="0" w:space="0" w:color="auto"/>
            <w:left w:val="none" w:sz="0" w:space="0" w:color="auto"/>
            <w:bottom w:val="none" w:sz="0" w:space="0" w:color="auto"/>
            <w:right w:val="none" w:sz="0" w:space="0" w:color="auto"/>
          </w:divBdr>
        </w:div>
        <w:div w:id="1817530776">
          <w:marLeft w:val="0"/>
          <w:marRight w:val="0"/>
          <w:marTop w:val="0"/>
          <w:marBottom w:val="0"/>
          <w:divBdr>
            <w:top w:val="none" w:sz="0" w:space="0" w:color="auto"/>
            <w:left w:val="none" w:sz="0" w:space="0" w:color="auto"/>
            <w:bottom w:val="none" w:sz="0" w:space="0" w:color="auto"/>
            <w:right w:val="none" w:sz="0" w:space="0" w:color="auto"/>
          </w:divBdr>
        </w:div>
        <w:div w:id="2108387094">
          <w:marLeft w:val="0"/>
          <w:marRight w:val="0"/>
          <w:marTop w:val="0"/>
          <w:marBottom w:val="0"/>
          <w:divBdr>
            <w:top w:val="none" w:sz="0" w:space="0" w:color="auto"/>
            <w:left w:val="none" w:sz="0" w:space="0" w:color="auto"/>
            <w:bottom w:val="none" w:sz="0" w:space="0" w:color="auto"/>
            <w:right w:val="none" w:sz="0" w:space="0" w:color="auto"/>
          </w:divBdr>
          <w:divsChild>
            <w:div w:id="102115173">
              <w:marLeft w:val="0"/>
              <w:marRight w:val="0"/>
              <w:marTop w:val="0"/>
              <w:marBottom w:val="0"/>
              <w:divBdr>
                <w:top w:val="none" w:sz="0" w:space="0" w:color="auto"/>
                <w:left w:val="none" w:sz="0" w:space="0" w:color="auto"/>
                <w:bottom w:val="none" w:sz="0" w:space="0" w:color="auto"/>
                <w:right w:val="none" w:sz="0" w:space="0" w:color="auto"/>
              </w:divBdr>
            </w:div>
            <w:div w:id="135534354">
              <w:marLeft w:val="0"/>
              <w:marRight w:val="0"/>
              <w:marTop w:val="0"/>
              <w:marBottom w:val="0"/>
              <w:divBdr>
                <w:top w:val="none" w:sz="0" w:space="0" w:color="auto"/>
                <w:left w:val="none" w:sz="0" w:space="0" w:color="auto"/>
                <w:bottom w:val="none" w:sz="0" w:space="0" w:color="auto"/>
                <w:right w:val="none" w:sz="0" w:space="0" w:color="auto"/>
              </w:divBdr>
            </w:div>
            <w:div w:id="206530496">
              <w:marLeft w:val="0"/>
              <w:marRight w:val="0"/>
              <w:marTop w:val="0"/>
              <w:marBottom w:val="0"/>
              <w:divBdr>
                <w:top w:val="none" w:sz="0" w:space="0" w:color="auto"/>
                <w:left w:val="none" w:sz="0" w:space="0" w:color="auto"/>
                <w:bottom w:val="none" w:sz="0" w:space="0" w:color="auto"/>
                <w:right w:val="none" w:sz="0" w:space="0" w:color="auto"/>
              </w:divBdr>
            </w:div>
            <w:div w:id="225456071">
              <w:marLeft w:val="0"/>
              <w:marRight w:val="0"/>
              <w:marTop w:val="0"/>
              <w:marBottom w:val="0"/>
              <w:divBdr>
                <w:top w:val="none" w:sz="0" w:space="0" w:color="auto"/>
                <w:left w:val="none" w:sz="0" w:space="0" w:color="auto"/>
                <w:bottom w:val="none" w:sz="0" w:space="0" w:color="auto"/>
                <w:right w:val="none" w:sz="0" w:space="0" w:color="auto"/>
              </w:divBdr>
            </w:div>
            <w:div w:id="470634213">
              <w:marLeft w:val="0"/>
              <w:marRight w:val="0"/>
              <w:marTop w:val="0"/>
              <w:marBottom w:val="0"/>
              <w:divBdr>
                <w:top w:val="none" w:sz="0" w:space="0" w:color="auto"/>
                <w:left w:val="none" w:sz="0" w:space="0" w:color="auto"/>
                <w:bottom w:val="none" w:sz="0" w:space="0" w:color="auto"/>
                <w:right w:val="none" w:sz="0" w:space="0" w:color="auto"/>
              </w:divBdr>
            </w:div>
            <w:div w:id="910458782">
              <w:marLeft w:val="0"/>
              <w:marRight w:val="0"/>
              <w:marTop w:val="0"/>
              <w:marBottom w:val="0"/>
              <w:divBdr>
                <w:top w:val="none" w:sz="0" w:space="0" w:color="auto"/>
                <w:left w:val="none" w:sz="0" w:space="0" w:color="auto"/>
                <w:bottom w:val="none" w:sz="0" w:space="0" w:color="auto"/>
                <w:right w:val="none" w:sz="0" w:space="0" w:color="auto"/>
              </w:divBdr>
            </w:div>
            <w:div w:id="1322275688">
              <w:marLeft w:val="0"/>
              <w:marRight w:val="0"/>
              <w:marTop w:val="0"/>
              <w:marBottom w:val="0"/>
              <w:divBdr>
                <w:top w:val="none" w:sz="0" w:space="0" w:color="auto"/>
                <w:left w:val="none" w:sz="0" w:space="0" w:color="auto"/>
                <w:bottom w:val="none" w:sz="0" w:space="0" w:color="auto"/>
                <w:right w:val="none" w:sz="0" w:space="0" w:color="auto"/>
              </w:divBdr>
            </w:div>
            <w:div w:id="1346783741">
              <w:marLeft w:val="0"/>
              <w:marRight w:val="0"/>
              <w:marTop w:val="0"/>
              <w:marBottom w:val="0"/>
              <w:divBdr>
                <w:top w:val="none" w:sz="0" w:space="0" w:color="auto"/>
                <w:left w:val="none" w:sz="0" w:space="0" w:color="auto"/>
                <w:bottom w:val="none" w:sz="0" w:space="0" w:color="auto"/>
                <w:right w:val="none" w:sz="0" w:space="0" w:color="auto"/>
              </w:divBdr>
            </w:div>
            <w:div w:id="1347756790">
              <w:marLeft w:val="0"/>
              <w:marRight w:val="0"/>
              <w:marTop w:val="0"/>
              <w:marBottom w:val="0"/>
              <w:divBdr>
                <w:top w:val="none" w:sz="0" w:space="0" w:color="auto"/>
                <w:left w:val="none" w:sz="0" w:space="0" w:color="auto"/>
                <w:bottom w:val="none" w:sz="0" w:space="0" w:color="auto"/>
                <w:right w:val="none" w:sz="0" w:space="0" w:color="auto"/>
              </w:divBdr>
            </w:div>
            <w:div w:id="1458642589">
              <w:marLeft w:val="0"/>
              <w:marRight w:val="0"/>
              <w:marTop w:val="0"/>
              <w:marBottom w:val="0"/>
              <w:divBdr>
                <w:top w:val="none" w:sz="0" w:space="0" w:color="auto"/>
                <w:left w:val="none" w:sz="0" w:space="0" w:color="auto"/>
                <w:bottom w:val="none" w:sz="0" w:space="0" w:color="auto"/>
                <w:right w:val="none" w:sz="0" w:space="0" w:color="auto"/>
              </w:divBdr>
            </w:div>
            <w:div w:id="1524051668">
              <w:marLeft w:val="0"/>
              <w:marRight w:val="0"/>
              <w:marTop w:val="0"/>
              <w:marBottom w:val="0"/>
              <w:divBdr>
                <w:top w:val="none" w:sz="0" w:space="0" w:color="auto"/>
                <w:left w:val="none" w:sz="0" w:space="0" w:color="auto"/>
                <w:bottom w:val="none" w:sz="0" w:space="0" w:color="auto"/>
                <w:right w:val="none" w:sz="0" w:space="0" w:color="auto"/>
              </w:divBdr>
            </w:div>
            <w:div w:id="1955481228">
              <w:marLeft w:val="0"/>
              <w:marRight w:val="0"/>
              <w:marTop w:val="0"/>
              <w:marBottom w:val="0"/>
              <w:divBdr>
                <w:top w:val="none" w:sz="0" w:space="0" w:color="auto"/>
                <w:left w:val="none" w:sz="0" w:space="0" w:color="auto"/>
                <w:bottom w:val="none" w:sz="0" w:space="0" w:color="auto"/>
                <w:right w:val="none" w:sz="0" w:space="0" w:color="auto"/>
              </w:divBdr>
            </w:div>
            <w:div w:id="21442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7644">
      <w:bodyDiv w:val="1"/>
      <w:marLeft w:val="0"/>
      <w:marRight w:val="0"/>
      <w:marTop w:val="0"/>
      <w:marBottom w:val="0"/>
      <w:divBdr>
        <w:top w:val="none" w:sz="0" w:space="0" w:color="auto"/>
        <w:left w:val="none" w:sz="0" w:space="0" w:color="auto"/>
        <w:bottom w:val="none" w:sz="0" w:space="0" w:color="auto"/>
        <w:right w:val="none" w:sz="0" w:space="0" w:color="auto"/>
      </w:divBdr>
      <w:divsChild>
        <w:div w:id="1105659067">
          <w:marLeft w:val="0"/>
          <w:marRight w:val="0"/>
          <w:marTop w:val="0"/>
          <w:marBottom w:val="0"/>
          <w:divBdr>
            <w:top w:val="none" w:sz="0" w:space="0" w:color="auto"/>
            <w:left w:val="none" w:sz="0" w:space="0" w:color="auto"/>
            <w:bottom w:val="none" w:sz="0" w:space="0" w:color="auto"/>
            <w:right w:val="none" w:sz="0" w:space="0" w:color="auto"/>
          </w:divBdr>
        </w:div>
        <w:div w:id="1569807858">
          <w:marLeft w:val="0"/>
          <w:marRight w:val="0"/>
          <w:marTop w:val="0"/>
          <w:marBottom w:val="0"/>
          <w:divBdr>
            <w:top w:val="none" w:sz="0" w:space="0" w:color="auto"/>
            <w:left w:val="none" w:sz="0" w:space="0" w:color="auto"/>
            <w:bottom w:val="none" w:sz="0" w:space="0" w:color="auto"/>
            <w:right w:val="none" w:sz="0" w:space="0" w:color="auto"/>
          </w:divBdr>
        </w:div>
        <w:div w:id="2113435235">
          <w:marLeft w:val="0"/>
          <w:marRight w:val="0"/>
          <w:marTop w:val="0"/>
          <w:marBottom w:val="0"/>
          <w:divBdr>
            <w:top w:val="none" w:sz="0" w:space="0" w:color="auto"/>
            <w:left w:val="none" w:sz="0" w:space="0" w:color="auto"/>
            <w:bottom w:val="none" w:sz="0" w:space="0" w:color="auto"/>
            <w:right w:val="none" w:sz="0" w:space="0" w:color="auto"/>
          </w:divBdr>
        </w:div>
      </w:divsChild>
    </w:div>
    <w:div w:id="1593707944">
      <w:bodyDiv w:val="1"/>
      <w:marLeft w:val="0"/>
      <w:marRight w:val="0"/>
      <w:marTop w:val="0"/>
      <w:marBottom w:val="0"/>
      <w:divBdr>
        <w:top w:val="none" w:sz="0" w:space="0" w:color="auto"/>
        <w:left w:val="none" w:sz="0" w:space="0" w:color="auto"/>
        <w:bottom w:val="none" w:sz="0" w:space="0" w:color="auto"/>
        <w:right w:val="none" w:sz="0" w:space="0" w:color="auto"/>
      </w:divBdr>
      <w:divsChild>
        <w:div w:id="1486051270">
          <w:marLeft w:val="0"/>
          <w:marRight w:val="0"/>
          <w:marTop w:val="0"/>
          <w:marBottom w:val="0"/>
          <w:divBdr>
            <w:top w:val="none" w:sz="0" w:space="0" w:color="auto"/>
            <w:left w:val="none" w:sz="0" w:space="0" w:color="auto"/>
            <w:bottom w:val="none" w:sz="0" w:space="0" w:color="auto"/>
            <w:right w:val="none" w:sz="0" w:space="0" w:color="auto"/>
          </w:divBdr>
        </w:div>
        <w:div w:id="1652445232">
          <w:marLeft w:val="0"/>
          <w:marRight w:val="0"/>
          <w:marTop w:val="0"/>
          <w:marBottom w:val="0"/>
          <w:divBdr>
            <w:top w:val="none" w:sz="0" w:space="0" w:color="auto"/>
            <w:left w:val="none" w:sz="0" w:space="0" w:color="auto"/>
            <w:bottom w:val="none" w:sz="0" w:space="0" w:color="auto"/>
            <w:right w:val="none" w:sz="0" w:space="0" w:color="auto"/>
          </w:divBdr>
        </w:div>
      </w:divsChild>
    </w:div>
    <w:div w:id="1656298703">
      <w:bodyDiv w:val="1"/>
      <w:marLeft w:val="0"/>
      <w:marRight w:val="0"/>
      <w:marTop w:val="0"/>
      <w:marBottom w:val="0"/>
      <w:divBdr>
        <w:top w:val="none" w:sz="0" w:space="0" w:color="auto"/>
        <w:left w:val="none" w:sz="0" w:space="0" w:color="auto"/>
        <w:bottom w:val="none" w:sz="0" w:space="0" w:color="auto"/>
        <w:right w:val="none" w:sz="0" w:space="0" w:color="auto"/>
      </w:divBdr>
      <w:divsChild>
        <w:div w:id="1735812202">
          <w:marLeft w:val="0"/>
          <w:marRight w:val="0"/>
          <w:marTop w:val="0"/>
          <w:marBottom w:val="0"/>
          <w:divBdr>
            <w:top w:val="none" w:sz="0" w:space="0" w:color="auto"/>
            <w:left w:val="none" w:sz="0" w:space="0" w:color="auto"/>
            <w:bottom w:val="none" w:sz="0" w:space="0" w:color="auto"/>
            <w:right w:val="none" w:sz="0" w:space="0" w:color="auto"/>
          </w:divBdr>
          <w:divsChild>
            <w:div w:id="17850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6380">
      <w:bodyDiv w:val="1"/>
      <w:marLeft w:val="0"/>
      <w:marRight w:val="0"/>
      <w:marTop w:val="0"/>
      <w:marBottom w:val="0"/>
      <w:divBdr>
        <w:top w:val="none" w:sz="0" w:space="0" w:color="auto"/>
        <w:left w:val="none" w:sz="0" w:space="0" w:color="auto"/>
        <w:bottom w:val="none" w:sz="0" w:space="0" w:color="auto"/>
        <w:right w:val="none" w:sz="0" w:space="0" w:color="auto"/>
      </w:divBdr>
      <w:divsChild>
        <w:div w:id="1866753047">
          <w:marLeft w:val="0"/>
          <w:marRight w:val="0"/>
          <w:marTop w:val="0"/>
          <w:marBottom w:val="0"/>
          <w:divBdr>
            <w:top w:val="none" w:sz="0" w:space="0" w:color="auto"/>
            <w:left w:val="none" w:sz="0" w:space="0" w:color="auto"/>
            <w:bottom w:val="none" w:sz="0" w:space="0" w:color="auto"/>
            <w:right w:val="none" w:sz="0" w:space="0" w:color="auto"/>
          </w:divBdr>
        </w:div>
        <w:div w:id="2131361811">
          <w:marLeft w:val="0"/>
          <w:marRight w:val="0"/>
          <w:marTop w:val="0"/>
          <w:marBottom w:val="0"/>
          <w:divBdr>
            <w:top w:val="none" w:sz="0" w:space="0" w:color="auto"/>
            <w:left w:val="none" w:sz="0" w:space="0" w:color="auto"/>
            <w:bottom w:val="none" w:sz="0" w:space="0" w:color="auto"/>
            <w:right w:val="none" w:sz="0" w:space="0" w:color="auto"/>
          </w:divBdr>
        </w:div>
      </w:divsChild>
    </w:div>
    <w:div w:id="1827093303">
      <w:bodyDiv w:val="1"/>
      <w:marLeft w:val="0"/>
      <w:marRight w:val="0"/>
      <w:marTop w:val="0"/>
      <w:marBottom w:val="0"/>
      <w:divBdr>
        <w:top w:val="none" w:sz="0" w:space="0" w:color="auto"/>
        <w:left w:val="none" w:sz="0" w:space="0" w:color="auto"/>
        <w:bottom w:val="none" w:sz="0" w:space="0" w:color="auto"/>
        <w:right w:val="none" w:sz="0" w:space="0" w:color="auto"/>
      </w:divBdr>
      <w:divsChild>
        <w:div w:id="1697347546">
          <w:marLeft w:val="0"/>
          <w:marRight w:val="0"/>
          <w:marTop w:val="0"/>
          <w:marBottom w:val="0"/>
          <w:divBdr>
            <w:top w:val="none" w:sz="0" w:space="0" w:color="auto"/>
            <w:left w:val="none" w:sz="0" w:space="0" w:color="auto"/>
            <w:bottom w:val="none" w:sz="0" w:space="0" w:color="auto"/>
            <w:right w:val="none" w:sz="0" w:space="0" w:color="auto"/>
          </w:divBdr>
        </w:div>
        <w:div w:id="2081824886">
          <w:marLeft w:val="0"/>
          <w:marRight w:val="0"/>
          <w:marTop w:val="0"/>
          <w:marBottom w:val="0"/>
          <w:divBdr>
            <w:top w:val="none" w:sz="0" w:space="0" w:color="auto"/>
            <w:left w:val="none" w:sz="0" w:space="0" w:color="auto"/>
            <w:bottom w:val="none" w:sz="0" w:space="0" w:color="auto"/>
            <w:right w:val="none" w:sz="0" w:space="0" w:color="auto"/>
          </w:divBdr>
        </w:div>
      </w:divsChild>
    </w:div>
    <w:div w:id="1884825385">
      <w:bodyDiv w:val="1"/>
      <w:marLeft w:val="0"/>
      <w:marRight w:val="0"/>
      <w:marTop w:val="0"/>
      <w:marBottom w:val="0"/>
      <w:divBdr>
        <w:top w:val="none" w:sz="0" w:space="0" w:color="auto"/>
        <w:left w:val="none" w:sz="0" w:space="0" w:color="auto"/>
        <w:bottom w:val="none" w:sz="0" w:space="0" w:color="auto"/>
        <w:right w:val="none" w:sz="0" w:space="0" w:color="auto"/>
      </w:divBdr>
      <w:divsChild>
        <w:div w:id="2010523196">
          <w:marLeft w:val="0"/>
          <w:marRight w:val="0"/>
          <w:marTop w:val="0"/>
          <w:marBottom w:val="0"/>
          <w:divBdr>
            <w:top w:val="none" w:sz="0" w:space="0" w:color="auto"/>
            <w:left w:val="none" w:sz="0" w:space="0" w:color="auto"/>
            <w:bottom w:val="none" w:sz="0" w:space="0" w:color="auto"/>
            <w:right w:val="none" w:sz="0" w:space="0" w:color="auto"/>
          </w:divBdr>
        </w:div>
      </w:divsChild>
    </w:div>
    <w:div w:id="1889338208">
      <w:bodyDiv w:val="1"/>
      <w:marLeft w:val="0"/>
      <w:marRight w:val="0"/>
      <w:marTop w:val="0"/>
      <w:marBottom w:val="0"/>
      <w:divBdr>
        <w:top w:val="none" w:sz="0" w:space="0" w:color="auto"/>
        <w:left w:val="none" w:sz="0" w:space="0" w:color="auto"/>
        <w:bottom w:val="none" w:sz="0" w:space="0" w:color="auto"/>
        <w:right w:val="none" w:sz="0" w:space="0" w:color="auto"/>
      </w:divBdr>
    </w:div>
    <w:div w:id="207253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tallard\Dropbox\Research\Current%20Research\Comparative%20Pricing\Comparative%20-%20Graphs%20for%20pap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llard\Dropbox\Research\Current%20Research\Comparative%20Pricing\Comparative%20-%20Graphs%20for%20paper.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allard\Dropbox\Research\Current%20Research\Comparative%20Pricing\Comparative%20-%20Graphs%20for%20paper.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Sheet1!$B$30</c:f>
              <c:strCache>
                <c:ptCount val="1"/>
                <c:pt idx="0">
                  <c:v>Inclusive Price Framing ($210)</c:v>
                </c:pt>
              </c:strCache>
            </c:strRef>
          </c:tx>
          <c:spPr>
            <a:solidFill>
              <a:schemeClr val="bg1"/>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Sheet1!$A$31:$A$32</c:f>
              <c:strCache>
                <c:ptCount val="2"/>
                <c:pt idx="0">
                  <c:v>Buying</c:v>
                </c:pt>
                <c:pt idx="1">
                  <c:v>Selling</c:v>
                </c:pt>
              </c:strCache>
            </c:strRef>
          </c:cat>
          <c:val>
            <c:numRef>
              <c:f>Sheet1!$B$31:$B$32</c:f>
              <c:numCache>
                <c:formatCode>General</c:formatCode>
                <c:ptCount val="2"/>
                <c:pt idx="0">
                  <c:v>0.5</c:v>
                </c:pt>
                <c:pt idx="1">
                  <c:v>0.46</c:v>
                </c:pt>
              </c:numCache>
            </c:numRef>
          </c:val>
          <c:extLst>
            <c:ext xmlns:c16="http://schemas.microsoft.com/office/drawing/2014/chart" uri="{C3380CC4-5D6E-409C-BE32-E72D297353CC}">
              <c16:uniqueId val="{00000000-5FEC-4975-AA46-79CB2848C7B7}"/>
            </c:ext>
          </c:extLst>
        </c:ser>
        <c:ser>
          <c:idx val="1"/>
          <c:order val="1"/>
          <c:tx>
            <c:strRef>
              <c:f>Sheet1!$C$30</c:f>
              <c:strCache>
                <c:ptCount val="1"/>
                <c:pt idx="0">
                  <c:v>Differential Price Framing ($60 more)</c:v>
                </c:pt>
              </c:strCache>
            </c:strRef>
          </c:tx>
          <c:spPr>
            <a:solidFill>
              <a:schemeClr val="tx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Sheet1!$A$31:$A$32</c:f>
              <c:strCache>
                <c:ptCount val="2"/>
                <c:pt idx="0">
                  <c:v>Buying</c:v>
                </c:pt>
                <c:pt idx="1">
                  <c:v>Selling</c:v>
                </c:pt>
              </c:strCache>
            </c:strRef>
          </c:cat>
          <c:val>
            <c:numRef>
              <c:f>Sheet1!$C$31:$C$32</c:f>
              <c:numCache>
                <c:formatCode>General</c:formatCode>
                <c:ptCount val="2"/>
                <c:pt idx="0">
                  <c:v>0.7</c:v>
                </c:pt>
                <c:pt idx="1">
                  <c:v>0.26</c:v>
                </c:pt>
              </c:numCache>
            </c:numRef>
          </c:val>
          <c:extLst>
            <c:ext xmlns:c16="http://schemas.microsoft.com/office/drawing/2014/chart" uri="{C3380CC4-5D6E-409C-BE32-E72D297353CC}">
              <c16:uniqueId val="{00000001-5FEC-4975-AA46-79CB2848C7B7}"/>
            </c:ext>
          </c:extLst>
        </c:ser>
        <c:dLbls>
          <c:showLegendKey val="0"/>
          <c:showVal val="0"/>
          <c:showCatName val="0"/>
          <c:showSerName val="0"/>
          <c:showPercent val="0"/>
          <c:showBubbleSize val="0"/>
        </c:dLbls>
        <c:gapWidth val="219"/>
        <c:overlap val="-27"/>
        <c:axId val="966984080"/>
        <c:axId val="959555840"/>
      </c:barChart>
      <c:catAx>
        <c:axId val="96698408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59555840"/>
        <c:crosses val="autoZero"/>
        <c:auto val="1"/>
        <c:lblAlgn val="ctr"/>
        <c:lblOffset val="100"/>
        <c:noMultiLvlLbl val="0"/>
      </c:catAx>
      <c:valAx>
        <c:axId val="95955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r>
                  <a:rPr lang="en-US" baseline="0"/>
                  <a:t> of premium options selected</a:t>
                </a:r>
                <a:endParaRPr lang="en-US"/>
              </a:p>
            </c:rich>
          </c:tx>
          <c:overlay val="0"/>
          <c:spPr>
            <a:noFill/>
            <a:ln>
              <a:noFill/>
            </a:ln>
            <a:effectLst/>
          </c:sp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69840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Sheet1!$B$100</c:f>
              <c:strCache>
                <c:ptCount val="1"/>
                <c:pt idx="0">
                  <c:v>Inclusive Price Framing</c:v>
                </c:pt>
              </c:strCache>
            </c:strRef>
          </c:tx>
          <c:spPr>
            <a:solidFill>
              <a:schemeClr val="bg1"/>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Sheet1!$A$101:$A$103</c:f>
              <c:strCache>
                <c:ptCount val="3"/>
                <c:pt idx="0">
                  <c:v>8-hour journey</c:v>
                </c:pt>
                <c:pt idx="1">
                  <c:v>7-hour journey</c:v>
                </c:pt>
                <c:pt idx="2">
                  <c:v>6-hour journey</c:v>
                </c:pt>
              </c:strCache>
            </c:strRef>
          </c:cat>
          <c:val>
            <c:numRef>
              <c:f>Sheet1!$B$101:$B$103</c:f>
              <c:numCache>
                <c:formatCode>General</c:formatCode>
                <c:ptCount val="3"/>
                <c:pt idx="0">
                  <c:v>0.186</c:v>
                </c:pt>
                <c:pt idx="1">
                  <c:v>0.26740000000000003</c:v>
                </c:pt>
                <c:pt idx="2">
                  <c:v>0.5</c:v>
                </c:pt>
              </c:numCache>
            </c:numRef>
          </c:val>
          <c:extLst>
            <c:ext xmlns:c16="http://schemas.microsoft.com/office/drawing/2014/chart" uri="{C3380CC4-5D6E-409C-BE32-E72D297353CC}">
              <c16:uniqueId val="{00000000-49C1-4FBB-8E5A-CF515DD124F4}"/>
            </c:ext>
          </c:extLst>
        </c:ser>
        <c:ser>
          <c:idx val="1"/>
          <c:order val="1"/>
          <c:tx>
            <c:strRef>
              <c:f>Sheet1!$C$100</c:f>
              <c:strCache>
                <c:ptCount val="1"/>
                <c:pt idx="0">
                  <c:v>Differential Price Framing</c:v>
                </c:pt>
              </c:strCache>
            </c:strRef>
          </c:tx>
          <c:spPr>
            <a:solidFill>
              <a:schemeClr val="tx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Sheet1!$A$101:$A$103</c:f>
              <c:strCache>
                <c:ptCount val="3"/>
                <c:pt idx="0">
                  <c:v>8-hour journey</c:v>
                </c:pt>
                <c:pt idx="1">
                  <c:v>7-hour journey</c:v>
                </c:pt>
                <c:pt idx="2">
                  <c:v>6-hour journey</c:v>
                </c:pt>
              </c:strCache>
            </c:strRef>
          </c:cat>
          <c:val>
            <c:numRef>
              <c:f>Sheet1!$C$101:$C$103</c:f>
              <c:numCache>
                <c:formatCode>General</c:formatCode>
                <c:ptCount val="3"/>
                <c:pt idx="0">
                  <c:v>0.27</c:v>
                </c:pt>
                <c:pt idx="1">
                  <c:v>0.43330000000000002</c:v>
                </c:pt>
                <c:pt idx="2">
                  <c:v>0.59519999999999995</c:v>
                </c:pt>
              </c:numCache>
            </c:numRef>
          </c:val>
          <c:extLst>
            <c:ext xmlns:c16="http://schemas.microsoft.com/office/drawing/2014/chart" uri="{C3380CC4-5D6E-409C-BE32-E72D297353CC}">
              <c16:uniqueId val="{00000001-49C1-4FBB-8E5A-CF515DD124F4}"/>
            </c:ext>
          </c:extLst>
        </c:ser>
        <c:dLbls>
          <c:showLegendKey val="0"/>
          <c:showVal val="0"/>
          <c:showCatName val="0"/>
          <c:showSerName val="0"/>
          <c:showPercent val="0"/>
          <c:showBubbleSize val="0"/>
        </c:dLbls>
        <c:gapWidth val="219"/>
        <c:overlap val="-27"/>
        <c:axId val="1078948400"/>
        <c:axId val="1078948960"/>
      </c:barChart>
      <c:catAx>
        <c:axId val="1078948400"/>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8948960"/>
        <c:crosses val="autoZero"/>
        <c:auto val="1"/>
        <c:lblAlgn val="ctr"/>
        <c:lblOffset val="100"/>
        <c:noMultiLvlLbl val="0"/>
      </c:catAx>
      <c:valAx>
        <c:axId val="1078948960"/>
        <c:scaling>
          <c:orientation val="minMax"/>
          <c:max val="0.6500000000000001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 of premium options selected</a:t>
                </a:r>
              </a:p>
            </c:rich>
          </c:tx>
          <c:overlay val="0"/>
          <c:spPr>
            <a:noFill/>
            <a:ln>
              <a:noFill/>
            </a:ln>
            <a:effectLst/>
          </c:sp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789484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Sheet1!$B$77</c:f>
              <c:strCache>
                <c:ptCount val="1"/>
                <c:pt idx="0">
                  <c:v>Inclusive Price Framing</c:v>
                </c:pt>
              </c:strCache>
            </c:strRef>
          </c:tx>
          <c:spPr>
            <a:solidFill>
              <a:schemeClr val="bg1"/>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Sheet1!$A$78:$A$81</c:f>
              <c:strCache>
                <c:ptCount val="4"/>
                <c:pt idx="0">
                  <c:v>€60 total/€30 more</c:v>
                </c:pt>
                <c:pt idx="1">
                  <c:v>€70 total/€40 more</c:v>
                </c:pt>
                <c:pt idx="2">
                  <c:v>€80 total/€50 more</c:v>
                </c:pt>
                <c:pt idx="3">
                  <c:v>€90 total/€60 more</c:v>
                </c:pt>
              </c:strCache>
            </c:strRef>
          </c:cat>
          <c:val>
            <c:numRef>
              <c:f>Sheet1!$B$78:$B$81</c:f>
              <c:numCache>
                <c:formatCode>General</c:formatCode>
                <c:ptCount val="4"/>
                <c:pt idx="0">
                  <c:v>0.68</c:v>
                </c:pt>
                <c:pt idx="1">
                  <c:v>0.56999999999999995</c:v>
                </c:pt>
                <c:pt idx="2">
                  <c:v>0.48</c:v>
                </c:pt>
                <c:pt idx="3">
                  <c:v>0.38</c:v>
                </c:pt>
              </c:numCache>
            </c:numRef>
          </c:val>
          <c:extLst>
            <c:ext xmlns:c16="http://schemas.microsoft.com/office/drawing/2014/chart" uri="{C3380CC4-5D6E-409C-BE32-E72D297353CC}">
              <c16:uniqueId val="{00000000-43B5-4994-8E2B-00189A8E5F1E}"/>
            </c:ext>
          </c:extLst>
        </c:ser>
        <c:ser>
          <c:idx val="1"/>
          <c:order val="1"/>
          <c:tx>
            <c:strRef>
              <c:f>Sheet1!$C$77</c:f>
              <c:strCache>
                <c:ptCount val="1"/>
                <c:pt idx="0">
                  <c:v>Differential Price Framing</c:v>
                </c:pt>
              </c:strCache>
            </c:strRef>
          </c:tx>
          <c:spPr>
            <a:solidFill>
              <a:schemeClr val="tx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Sheet1!$A$78:$A$81</c:f>
              <c:strCache>
                <c:ptCount val="4"/>
                <c:pt idx="0">
                  <c:v>€60 total/€30 more</c:v>
                </c:pt>
                <c:pt idx="1">
                  <c:v>€70 total/€40 more</c:v>
                </c:pt>
                <c:pt idx="2">
                  <c:v>€80 total/€50 more</c:v>
                </c:pt>
                <c:pt idx="3">
                  <c:v>€90 total/€60 more</c:v>
                </c:pt>
              </c:strCache>
            </c:strRef>
          </c:cat>
          <c:val>
            <c:numRef>
              <c:f>Sheet1!$C$78:$C$81</c:f>
              <c:numCache>
                <c:formatCode>General</c:formatCode>
                <c:ptCount val="4"/>
                <c:pt idx="0">
                  <c:v>0.75</c:v>
                </c:pt>
                <c:pt idx="1">
                  <c:v>0.71</c:v>
                </c:pt>
                <c:pt idx="2">
                  <c:v>0.65</c:v>
                </c:pt>
                <c:pt idx="3">
                  <c:v>0.57999999999999996</c:v>
                </c:pt>
              </c:numCache>
            </c:numRef>
          </c:val>
          <c:extLst>
            <c:ext xmlns:c16="http://schemas.microsoft.com/office/drawing/2014/chart" uri="{C3380CC4-5D6E-409C-BE32-E72D297353CC}">
              <c16:uniqueId val="{00000001-43B5-4994-8E2B-00189A8E5F1E}"/>
            </c:ext>
          </c:extLst>
        </c:ser>
        <c:dLbls>
          <c:showLegendKey val="0"/>
          <c:showVal val="0"/>
          <c:showCatName val="0"/>
          <c:showSerName val="0"/>
          <c:showPercent val="0"/>
          <c:showBubbleSize val="0"/>
        </c:dLbls>
        <c:gapWidth val="219"/>
        <c:overlap val="-27"/>
        <c:axId val="989810096"/>
        <c:axId val="989810656"/>
      </c:barChart>
      <c:catAx>
        <c:axId val="989810096"/>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9810656"/>
        <c:crosses val="autoZero"/>
        <c:auto val="1"/>
        <c:lblAlgn val="ctr"/>
        <c:lblOffset val="100"/>
        <c:noMultiLvlLbl val="0"/>
      </c:catAx>
      <c:valAx>
        <c:axId val="989810656"/>
        <c:scaling>
          <c:orientation val="minMax"/>
          <c:max val="0.8500000000000000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 of upgraded options selected</a:t>
                </a:r>
                <a:endParaRPr lang="en-US" sz="400">
                  <a:effectLst/>
                </a:endParaRPr>
              </a:p>
            </c:rich>
          </c:tx>
          <c:overlay val="0"/>
          <c:spPr>
            <a:noFill/>
            <a:ln>
              <a:noFill/>
            </a:ln>
            <a:effectLst/>
          </c:spPr>
        </c:title>
        <c:numFmt formatCode="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9810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095DD-E81B-43EC-B8DA-5EABCEDAD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81</Pages>
  <Words>28320</Words>
  <Characters>161428</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Allard</dc:creator>
  <cp:keywords/>
  <dc:description/>
  <cp:lastModifiedBy>David Hardisty</cp:lastModifiedBy>
  <cp:revision>4</cp:revision>
  <cp:lastPrinted>2019-03-21T05:08:00Z</cp:lastPrinted>
  <dcterms:created xsi:type="dcterms:W3CDTF">2019-03-21T06:44:00Z</dcterms:created>
  <dcterms:modified xsi:type="dcterms:W3CDTF">2019-05-21T15:09:00Z</dcterms:modified>
</cp:coreProperties>
</file>